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1B5A" w14:textId="0081E3A9" w:rsidR="000462B4" w:rsidRPr="003B34AB" w:rsidRDefault="00AF3B0D" w:rsidP="69633874">
      <w:pPr>
        <w:rPr>
          <w:rFonts w:ascii="BrownProTT" w:hAnsi="BrownProTT"/>
          <w:sz w:val="28"/>
          <w:szCs w:val="28"/>
          <w:lang w:val="en-GB"/>
        </w:rPr>
      </w:pPr>
      <w:r w:rsidRPr="7A148871">
        <w:rPr>
          <w:rFonts w:ascii="BrownProTT" w:hAnsi="BrownProTT"/>
          <w:sz w:val="28"/>
          <w:szCs w:val="28"/>
          <w:lang w:val="en-GB"/>
        </w:rPr>
        <w:t>Organizational</w:t>
      </w:r>
      <w:r w:rsidR="007632B2" w:rsidRPr="7A148871">
        <w:rPr>
          <w:rFonts w:ascii="BrownProTT" w:hAnsi="BrownProTT"/>
          <w:sz w:val="28"/>
          <w:szCs w:val="28"/>
          <w:lang w:val="en-GB"/>
        </w:rPr>
        <w:t xml:space="preserve"> s</w:t>
      </w:r>
      <w:r w:rsidR="00637175" w:rsidRPr="7A148871">
        <w:rPr>
          <w:rFonts w:ascii="BrownProTT" w:hAnsi="BrownProTT"/>
          <w:sz w:val="28"/>
          <w:szCs w:val="28"/>
          <w:lang w:val="en-GB"/>
        </w:rPr>
        <w:t xml:space="preserve">tructure </w:t>
      </w:r>
      <w:r w:rsidR="00282AD5" w:rsidRPr="7A148871">
        <w:rPr>
          <w:rFonts w:ascii="BrownProTT" w:hAnsi="BrownProTT"/>
          <w:sz w:val="28"/>
          <w:szCs w:val="28"/>
          <w:lang w:val="en-GB"/>
        </w:rPr>
        <w:t>at the Department of Political Science and Public Management</w:t>
      </w:r>
    </w:p>
    <w:p w14:paraId="31DB19B2" w14:textId="77777777" w:rsidR="00DC768C" w:rsidRPr="00CC2FAB" w:rsidRDefault="00DC768C">
      <w:pPr>
        <w:rPr>
          <w:sz w:val="22"/>
          <w:szCs w:val="22"/>
          <w:lang w:val="en-GB"/>
        </w:rPr>
      </w:pPr>
    </w:p>
    <w:p w14:paraId="2BA25A64" w14:textId="3DF703BC" w:rsidR="007B04AB" w:rsidRDefault="007B04AB" w:rsidP="007B04AB">
      <w:pPr>
        <w:jc w:val="both"/>
        <w:rPr>
          <w:rFonts w:ascii="Arial" w:hAnsi="Arial" w:cs="Arial"/>
          <w:b/>
          <w:sz w:val="22"/>
          <w:szCs w:val="22"/>
          <w:lang w:val="en-GB"/>
        </w:rPr>
      </w:pPr>
    </w:p>
    <w:tbl>
      <w:tblPr>
        <w:tblStyle w:val="Tabel-Gitter"/>
        <w:tblW w:w="0" w:type="auto"/>
        <w:tblLook w:val="04A0" w:firstRow="1" w:lastRow="0" w:firstColumn="1" w:lastColumn="0" w:noHBand="0" w:noVBand="1"/>
      </w:tblPr>
      <w:tblGrid>
        <w:gridCol w:w="9622"/>
      </w:tblGrid>
      <w:tr w:rsidR="007B04AB" w14:paraId="234F6E4C" w14:textId="77777777" w:rsidTr="003B34AB">
        <w:tc>
          <w:tcPr>
            <w:tcW w:w="9622" w:type="dxa"/>
            <w:tcBorders>
              <w:top w:val="single" w:sz="4" w:space="0" w:color="auto"/>
              <w:left w:val="nil"/>
              <w:bottom w:val="single" w:sz="4" w:space="0" w:color="auto"/>
              <w:right w:val="nil"/>
            </w:tcBorders>
            <w:shd w:val="clear" w:color="auto" w:fill="FFF7E5"/>
          </w:tcPr>
          <w:p w14:paraId="40C38818" w14:textId="485717AA" w:rsidR="003B34AB" w:rsidRDefault="0021586E" w:rsidP="007B04AB">
            <w:pPr>
              <w:jc w:val="both"/>
              <w:rPr>
                <w:rFonts w:ascii="Arial" w:hAnsi="Arial" w:cs="Arial"/>
                <w:b/>
                <w:lang w:val="en-GB"/>
              </w:rPr>
            </w:pPr>
            <w:r>
              <w:rPr>
                <w:rFonts w:ascii="Arial" w:hAnsi="Arial" w:cs="Arial"/>
                <w:b/>
                <w:noProof/>
                <w:sz w:val="22"/>
                <w:szCs w:val="22"/>
                <w:lang w:val="en-GB"/>
              </w:rPr>
              <w:drawing>
                <wp:anchor distT="0" distB="0" distL="114300" distR="114300" simplePos="0" relativeHeight="251661312" behindDoc="0" locked="0" layoutInCell="1" allowOverlap="1" wp14:anchorId="08577C3C" wp14:editId="608BEF47">
                  <wp:simplePos x="0" y="0"/>
                  <wp:positionH relativeFrom="column">
                    <wp:posOffset>5547995</wp:posOffset>
                  </wp:positionH>
                  <wp:positionV relativeFrom="paragraph">
                    <wp:posOffset>22330</wp:posOffset>
                  </wp:positionV>
                  <wp:extent cx="468000" cy="468000"/>
                  <wp:effectExtent l="0" t="0" r="0" b="8255"/>
                  <wp:wrapNone/>
                  <wp:docPr id="8" name="Grafik 8" descr="Lyset er tændt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Lyset er tændt med massiv udfyldning"/>
                          <pic:cNvPicPr/>
                        </pic:nvPicPr>
                        <pic:blipFill>
                          <a:blip r:embed="rId11">
                            <a:extLst>
                              <a:ext uri="{96DAC541-7B7A-43D3-8B79-37D633B846F1}">
                                <asvg:svgBlip xmlns:asvg="http://schemas.microsoft.com/office/drawing/2016/SVG/main" r:embed="rId12"/>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p>
          <w:p w14:paraId="0DFE113D" w14:textId="6D7369C7" w:rsidR="003B34AB" w:rsidRPr="003B34AB" w:rsidRDefault="007B04AB" w:rsidP="007B04AB">
            <w:pPr>
              <w:jc w:val="both"/>
              <w:rPr>
                <w:rFonts w:ascii="Arial" w:hAnsi="Arial" w:cs="Arial"/>
                <w:b/>
                <w:sz w:val="22"/>
                <w:szCs w:val="22"/>
                <w:lang w:val="en-GB"/>
              </w:rPr>
            </w:pPr>
            <w:r w:rsidRPr="003B34AB">
              <w:rPr>
                <w:rFonts w:ascii="Arial" w:hAnsi="Arial" w:cs="Arial"/>
                <w:b/>
                <w:sz w:val="22"/>
                <w:szCs w:val="22"/>
                <w:lang w:val="en-GB"/>
              </w:rPr>
              <w:t>Motivation and vision</w:t>
            </w:r>
            <w:r w:rsidR="003B34AB">
              <w:rPr>
                <w:rFonts w:ascii="Arial" w:hAnsi="Arial" w:cs="Arial"/>
                <w:b/>
                <w:sz w:val="22"/>
                <w:szCs w:val="22"/>
                <w:lang w:val="en-GB"/>
              </w:rPr>
              <w:t xml:space="preserve"> </w:t>
            </w:r>
          </w:p>
          <w:p w14:paraId="1393AC8E" w14:textId="66E7F7D2" w:rsidR="007B04AB" w:rsidRDefault="007B04AB" w:rsidP="007B04AB">
            <w:pPr>
              <w:jc w:val="both"/>
              <w:rPr>
                <w:rFonts w:ascii="Arial" w:hAnsi="Arial" w:cs="Arial"/>
                <w:b/>
                <w:lang w:val="en-GB"/>
              </w:rPr>
            </w:pPr>
          </w:p>
        </w:tc>
      </w:tr>
    </w:tbl>
    <w:p w14:paraId="645CCFB7" w14:textId="50E9E13A" w:rsidR="00357A0F" w:rsidRPr="00B013E4" w:rsidRDefault="003B34AB" w:rsidP="002B7649">
      <w:pPr>
        <w:jc w:val="both"/>
        <w:rPr>
          <w:rFonts w:ascii="Arial" w:hAnsi="Arial" w:cs="Arial"/>
          <w:sz w:val="22"/>
          <w:szCs w:val="22"/>
          <w:lang w:val="en-GB"/>
        </w:rPr>
      </w:pPr>
      <w:r>
        <w:rPr>
          <w:rFonts w:ascii="Arial" w:hAnsi="Arial" w:cs="Arial"/>
          <w:sz w:val="22"/>
          <w:szCs w:val="22"/>
          <w:lang w:val="en-GB"/>
        </w:rPr>
        <w:br/>
      </w:r>
      <w:r w:rsidR="00271F93" w:rsidRPr="00B013E4">
        <w:rPr>
          <w:rFonts w:ascii="Arial" w:hAnsi="Arial" w:cs="Arial"/>
          <w:sz w:val="22"/>
          <w:szCs w:val="22"/>
          <w:lang w:val="en-GB"/>
        </w:rPr>
        <w:t xml:space="preserve">The </w:t>
      </w:r>
      <w:r w:rsidR="00AF3B0D" w:rsidRPr="00B013E4">
        <w:rPr>
          <w:rFonts w:ascii="Arial" w:hAnsi="Arial" w:cs="Arial"/>
          <w:sz w:val="22"/>
          <w:szCs w:val="22"/>
          <w:lang w:val="en-GB"/>
        </w:rPr>
        <w:t>organizational structure</w:t>
      </w:r>
      <w:r w:rsidR="00AC27F8" w:rsidRPr="00B013E4">
        <w:rPr>
          <w:rFonts w:ascii="Arial" w:hAnsi="Arial" w:cs="Arial"/>
          <w:sz w:val="22"/>
          <w:szCs w:val="22"/>
          <w:lang w:val="en-GB"/>
        </w:rPr>
        <w:t xml:space="preserve"> </w:t>
      </w:r>
      <w:r w:rsidR="00AF3B0D" w:rsidRPr="00B013E4">
        <w:rPr>
          <w:rFonts w:ascii="Arial" w:hAnsi="Arial" w:cs="Arial"/>
          <w:sz w:val="22"/>
          <w:szCs w:val="22"/>
          <w:lang w:val="en-GB"/>
        </w:rPr>
        <w:t>at</w:t>
      </w:r>
      <w:r w:rsidR="001A4E0C" w:rsidRPr="00B013E4">
        <w:rPr>
          <w:rFonts w:ascii="Arial" w:hAnsi="Arial" w:cs="Arial"/>
          <w:sz w:val="22"/>
          <w:szCs w:val="22"/>
          <w:lang w:val="en-GB"/>
        </w:rPr>
        <w:t xml:space="preserve"> </w:t>
      </w:r>
      <w:r w:rsidR="00AC27F8" w:rsidRPr="00B013E4">
        <w:rPr>
          <w:rFonts w:ascii="Arial" w:hAnsi="Arial" w:cs="Arial"/>
          <w:sz w:val="22"/>
          <w:szCs w:val="22"/>
          <w:lang w:val="en-GB"/>
        </w:rPr>
        <w:t>the Department of Political Science a</w:t>
      </w:r>
      <w:r w:rsidR="003D5CDD" w:rsidRPr="00B013E4">
        <w:rPr>
          <w:rFonts w:ascii="Arial" w:hAnsi="Arial" w:cs="Arial"/>
          <w:sz w:val="22"/>
          <w:szCs w:val="22"/>
          <w:lang w:val="en-GB"/>
        </w:rPr>
        <w:t>nd Public Management</w:t>
      </w:r>
      <w:r w:rsidR="006E1F5E" w:rsidRPr="00B013E4">
        <w:rPr>
          <w:rFonts w:ascii="Arial" w:hAnsi="Arial" w:cs="Arial"/>
          <w:sz w:val="22"/>
          <w:szCs w:val="22"/>
          <w:lang w:val="en-GB"/>
        </w:rPr>
        <w:t xml:space="preserve"> is the</w:t>
      </w:r>
      <w:r w:rsidR="00192283" w:rsidRPr="00B013E4">
        <w:rPr>
          <w:rFonts w:ascii="Arial" w:hAnsi="Arial" w:cs="Arial"/>
          <w:sz w:val="22"/>
          <w:szCs w:val="22"/>
          <w:lang w:val="en-GB"/>
        </w:rPr>
        <w:t xml:space="preserve"> </w:t>
      </w:r>
      <w:r w:rsidR="00AF3B0D" w:rsidRPr="00B013E4">
        <w:rPr>
          <w:rFonts w:ascii="Arial" w:hAnsi="Arial" w:cs="Arial"/>
          <w:sz w:val="22"/>
          <w:szCs w:val="22"/>
          <w:lang w:val="en-GB"/>
        </w:rPr>
        <w:t>platform</w:t>
      </w:r>
      <w:r w:rsidR="00192283" w:rsidRPr="00B013E4">
        <w:rPr>
          <w:rFonts w:ascii="Arial" w:hAnsi="Arial" w:cs="Arial"/>
          <w:sz w:val="22"/>
          <w:szCs w:val="22"/>
          <w:lang w:val="en-GB"/>
        </w:rPr>
        <w:t xml:space="preserve"> </w:t>
      </w:r>
      <w:r w:rsidR="006E1F5E" w:rsidRPr="00B013E4">
        <w:rPr>
          <w:rFonts w:ascii="Arial" w:hAnsi="Arial" w:cs="Arial"/>
          <w:sz w:val="22"/>
          <w:szCs w:val="22"/>
          <w:lang w:val="en-GB"/>
        </w:rPr>
        <w:t>which</w:t>
      </w:r>
      <w:r w:rsidR="00192283" w:rsidRPr="00B013E4">
        <w:rPr>
          <w:rFonts w:ascii="Arial" w:hAnsi="Arial" w:cs="Arial"/>
          <w:sz w:val="22"/>
          <w:szCs w:val="22"/>
          <w:lang w:val="en-GB"/>
        </w:rPr>
        <w:t xml:space="preserve"> </w:t>
      </w:r>
      <w:r w:rsidR="006E1F5E" w:rsidRPr="00B013E4">
        <w:rPr>
          <w:rFonts w:ascii="Arial" w:hAnsi="Arial" w:cs="Arial"/>
          <w:sz w:val="22"/>
          <w:szCs w:val="22"/>
          <w:lang w:val="en-GB"/>
        </w:rPr>
        <w:t>enables</w:t>
      </w:r>
      <w:r w:rsidR="00271F93" w:rsidRPr="00B013E4">
        <w:rPr>
          <w:rFonts w:ascii="Arial" w:hAnsi="Arial" w:cs="Arial"/>
          <w:sz w:val="22"/>
          <w:szCs w:val="22"/>
          <w:lang w:val="en-GB"/>
        </w:rPr>
        <w:t xml:space="preserve"> the department</w:t>
      </w:r>
      <w:r w:rsidR="00AC27F8" w:rsidRPr="00B013E4">
        <w:rPr>
          <w:rFonts w:ascii="Arial" w:hAnsi="Arial" w:cs="Arial"/>
          <w:sz w:val="22"/>
          <w:szCs w:val="22"/>
          <w:lang w:val="en-GB"/>
        </w:rPr>
        <w:t xml:space="preserve"> to </w:t>
      </w:r>
      <w:r w:rsidR="00B85F6A" w:rsidRPr="00B013E4">
        <w:rPr>
          <w:rFonts w:ascii="Arial" w:hAnsi="Arial" w:cs="Arial"/>
          <w:sz w:val="22"/>
          <w:szCs w:val="22"/>
          <w:lang w:val="en-GB"/>
        </w:rPr>
        <w:t>act</w:t>
      </w:r>
      <w:r w:rsidR="00AC27F8" w:rsidRPr="00B013E4">
        <w:rPr>
          <w:rFonts w:ascii="Arial" w:hAnsi="Arial" w:cs="Arial"/>
          <w:sz w:val="22"/>
          <w:szCs w:val="22"/>
          <w:lang w:val="en-GB"/>
        </w:rPr>
        <w:t xml:space="preserve"> </w:t>
      </w:r>
      <w:r w:rsidR="006E1F5E" w:rsidRPr="00B013E4">
        <w:rPr>
          <w:rFonts w:ascii="Arial" w:hAnsi="Arial" w:cs="Arial"/>
          <w:sz w:val="22"/>
          <w:szCs w:val="22"/>
          <w:lang w:val="en-GB"/>
        </w:rPr>
        <w:t xml:space="preserve">according to our </w:t>
      </w:r>
      <w:r w:rsidR="005C4E0B" w:rsidRPr="004800D3">
        <w:rPr>
          <w:rFonts w:ascii="Arial" w:hAnsi="Arial" w:cs="Arial"/>
          <w:sz w:val="22"/>
          <w:szCs w:val="22"/>
          <w:lang w:val="en-US"/>
        </w:rPr>
        <w:t>Strategy 2022-2026</w:t>
      </w:r>
      <w:r w:rsidR="00D60C9D" w:rsidRPr="00B013E4">
        <w:rPr>
          <w:rFonts w:ascii="Arial" w:hAnsi="Arial" w:cs="Arial"/>
          <w:sz w:val="22"/>
          <w:szCs w:val="22"/>
          <w:lang w:val="en-GB"/>
        </w:rPr>
        <w:t xml:space="preserve"> </w:t>
      </w:r>
      <w:r w:rsidR="00B85F6A" w:rsidRPr="00B013E4">
        <w:rPr>
          <w:rFonts w:ascii="Arial" w:hAnsi="Arial" w:cs="Arial"/>
          <w:sz w:val="22"/>
          <w:szCs w:val="22"/>
          <w:lang w:val="en-GB"/>
        </w:rPr>
        <w:t xml:space="preserve">and perform </w:t>
      </w:r>
      <w:r w:rsidR="00306C92" w:rsidRPr="00B013E4">
        <w:rPr>
          <w:rFonts w:ascii="Arial" w:hAnsi="Arial" w:cs="Arial"/>
          <w:sz w:val="22"/>
          <w:szCs w:val="22"/>
          <w:lang w:val="en-GB"/>
        </w:rPr>
        <w:t>within</w:t>
      </w:r>
      <w:r w:rsidR="006E1F5E" w:rsidRPr="00B013E4">
        <w:rPr>
          <w:rFonts w:ascii="Arial" w:hAnsi="Arial" w:cs="Arial"/>
          <w:sz w:val="22"/>
          <w:szCs w:val="22"/>
          <w:lang w:val="en-GB"/>
        </w:rPr>
        <w:t xml:space="preserve"> </w:t>
      </w:r>
      <w:r w:rsidR="00AB0931" w:rsidRPr="00B013E4">
        <w:rPr>
          <w:rFonts w:ascii="Arial" w:hAnsi="Arial" w:cs="Arial"/>
          <w:sz w:val="22"/>
          <w:szCs w:val="22"/>
          <w:lang w:val="en-GB"/>
        </w:rPr>
        <w:t xml:space="preserve">our three core activity fields: research, </w:t>
      </w:r>
      <w:proofErr w:type="gramStart"/>
      <w:r w:rsidR="00AB0931" w:rsidRPr="00B013E4">
        <w:rPr>
          <w:rFonts w:ascii="Arial" w:hAnsi="Arial" w:cs="Arial"/>
          <w:sz w:val="22"/>
          <w:szCs w:val="22"/>
          <w:lang w:val="en-GB"/>
        </w:rPr>
        <w:t>teaching</w:t>
      </w:r>
      <w:proofErr w:type="gramEnd"/>
      <w:r w:rsidR="00AB0931" w:rsidRPr="00B013E4">
        <w:rPr>
          <w:rFonts w:ascii="Arial" w:hAnsi="Arial" w:cs="Arial"/>
          <w:sz w:val="22"/>
          <w:szCs w:val="22"/>
          <w:lang w:val="en-GB"/>
        </w:rPr>
        <w:t xml:space="preserve"> and </w:t>
      </w:r>
      <w:r w:rsidR="00B53426" w:rsidRPr="00B013E4">
        <w:rPr>
          <w:rFonts w:ascii="Arial" w:hAnsi="Arial" w:cs="Arial"/>
          <w:sz w:val="22"/>
          <w:szCs w:val="22"/>
          <w:lang w:val="en-GB"/>
        </w:rPr>
        <w:t>societal relevance</w:t>
      </w:r>
      <w:r w:rsidR="00AB0931" w:rsidRPr="00B013E4">
        <w:rPr>
          <w:rFonts w:ascii="Arial" w:hAnsi="Arial" w:cs="Arial"/>
          <w:sz w:val="22"/>
          <w:szCs w:val="22"/>
          <w:lang w:val="en-GB"/>
        </w:rPr>
        <w:t xml:space="preserve">. </w:t>
      </w:r>
      <w:r w:rsidR="001C5688" w:rsidRPr="00B013E4">
        <w:rPr>
          <w:rFonts w:ascii="Arial" w:hAnsi="Arial" w:cs="Arial"/>
          <w:sz w:val="22"/>
          <w:szCs w:val="22"/>
          <w:lang w:val="en-GB"/>
        </w:rPr>
        <w:t xml:space="preserve">The decision to organize the department in </w:t>
      </w:r>
      <w:proofErr w:type="gramStart"/>
      <w:r w:rsidR="001C5688" w:rsidRPr="00B013E4">
        <w:rPr>
          <w:rFonts w:ascii="Arial" w:hAnsi="Arial" w:cs="Arial"/>
          <w:sz w:val="22"/>
          <w:szCs w:val="22"/>
          <w:lang w:val="en-GB"/>
        </w:rPr>
        <w:t>a number of</w:t>
      </w:r>
      <w:proofErr w:type="gramEnd"/>
      <w:r w:rsidR="001C5688" w:rsidRPr="00B013E4">
        <w:rPr>
          <w:rFonts w:ascii="Arial" w:hAnsi="Arial" w:cs="Arial"/>
          <w:sz w:val="22"/>
          <w:szCs w:val="22"/>
          <w:lang w:val="en-GB"/>
        </w:rPr>
        <w:t xml:space="preserve"> research section</w:t>
      </w:r>
      <w:r w:rsidR="00192283" w:rsidRPr="00B013E4">
        <w:rPr>
          <w:rFonts w:ascii="Arial" w:hAnsi="Arial" w:cs="Arial"/>
          <w:sz w:val="22"/>
          <w:szCs w:val="22"/>
          <w:lang w:val="en-GB"/>
        </w:rPr>
        <w:t>s</w:t>
      </w:r>
      <w:r w:rsidR="001C5688" w:rsidRPr="00B013E4">
        <w:rPr>
          <w:rFonts w:ascii="Arial" w:hAnsi="Arial" w:cs="Arial"/>
          <w:sz w:val="22"/>
          <w:szCs w:val="22"/>
          <w:lang w:val="en-GB"/>
        </w:rPr>
        <w:t xml:space="preserve"> builds on two prime arguments:</w:t>
      </w:r>
    </w:p>
    <w:p w14:paraId="57997F3D" w14:textId="77777777" w:rsidR="00271F93" w:rsidRPr="00B013E4" w:rsidRDefault="00271F93" w:rsidP="002B7649">
      <w:pPr>
        <w:jc w:val="both"/>
        <w:rPr>
          <w:rFonts w:ascii="Arial" w:hAnsi="Arial" w:cs="Arial"/>
          <w:sz w:val="22"/>
          <w:szCs w:val="22"/>
          <w:lang w:val="en-GB"/>
        </w:rPr>
      </w:pPr>
    </w:p>
    <w:p w14:paraId="36B3263F" w14:textId="12944773" w:rsidR="00540E75" w:rsidRPr="00B013E4" w:rsidRDefault="008D33A1" w:rsidP="002B7649">
      <w:pPr>
        <w:jc w:val="both"/>
        <w:rPr>
          <w:rFonts w:ascii="Arial" w:hAnsi="Arial" w:cs="Arial"/>
          <w:sz w:val="22"/>
          <w:szCs w:val="22"/>
          <w:lang w:val="en-GB"/>
        </w:rPr>
      </w:pPr>
      <w:r w:rsidRPr="00B013E4">
        <w:rPr>
          <w:rFonts w:ascii="Arial" w:hAnsi="Arial" w:cs="Arial"/>
          <w:i/>
          <w:sz w:val="22"/>
          <w:szCs w:val="22"/>
          <w:lang w:val="en-GB"/>
        </w:rPr>
        <w:t>First</w:t>
      </w:r>
      <w:r w:rsidRPr="00B013E4">
        <w:rPr>
          <w:rFonts w:ascii="Arial" w:hAnsi="Arial" w:cs="Arial"/>
          <w:sz w:val="22"/>
          <w:szCs w:val="22"/>
          <w:lang w:val="en-GB"/>
        </w:rPr>
        <w:t xml:space="preserve">, it is the </w:t>
      </w:r>
      <w:r w:rsidR="00604FE0" w:rsidRPr="00B013E4">
        <w:rPr>
          <w:rFonts w:ascii="Arial" w:hAnsi="Arial" w:cs="Arial"/>
          <w:sz w:val="22"/>
          <w:szCs w:val="22"/>
          <w:lang w:val="en-GB"/>
        </w:rPr>
        <w:t xml:space="preserve">ambition to create </w:t>
      </w:r>
      <w:r w:rsidR="00271F93" w:rsidRPr="00B013E4">
        <w:rPr>
          <w:rFonts w:ascii="Arial" w:hAnsi="Arial" w:cs="Arial"/>
          <w:sz w:val="22"/>
          <w:szCs w:val="22"/>
          <w:lang w:val="en-GB"/>
        </w:rPr>
        <w:t xml:space="preserve">and maintain </w:t>
      </w:r>
      <w:r w:rsidR="00604FE0" w:rsidRPr="00B013E4">
        <w:rPr>
          <w:rFonts w:ascii="Arial" w:hAnsi="Arial" w:cs="Arial"/>
          <w:sz w:val="22"/>
          <w:szCs w:val="22"/>
          <w:lang w:val="en-GB"/>
        </w:rPr>
        <w:t>a</w:t>
      </w:r>
      <w:r w:rsidR="00271F93" w:rsidRPr="00B013E4">
        <w:rPr>
          <w:rFonts w:ascii="Arial" w:hAnsi="Arial" w:cs="Arial"/>
          <w:sz w:val="22"/>
          <w:szCs w:val="22"/>
          <w:lang w:val="en-GB"/>
        </w:rPr>
        <w:t>n</w:t>
      </w:r>
      <w:r w:rsidR="00604FE0" w:rsidRPr="00B013E4">
        <w:rPr>
          <w:rFonts w:ascii="Arial" w:hAnsi="Arial" w:cs="Arial"/>
          <w:sz w:val="22"/>
          <w:szCs w:val="22"/>
          <w:lang w:val="en-GB"/>
        </w:rPr>
        <w:t xml:space="preserve"> attentive management. </w:t>
      </w:r>
      <w:r w:rsidR="00B33507" w:rsidRPr="00B013E4">
        <w:rPr>
          <w:rFonts w:ascii="Arial" w:hAnsi="Arial" w:cs="Arial"/>
          <w:sz w:val="22"/>
          <w:szCs w:val="22"/>
          <w:lang w:val="en-GB"/>
        </w:rPr>
        <w:t>As of January 2022, we have more than 130 employees</w:t>
      </w:r>
      <w:r w:rsidR="003B4251" w:rsidRPr="00B013E4">
        <w:rPr>
          <w:rFonts w:ascii="Arial" w:hAnsi="Arial" w:cs="Arial"/>
          <w:sz w:val="22"/>
          <w:szCs w:val="22"/>
          <w:lang w:val="en-GB"/>
        </w:rPr>
        <w:t xml:space="preserve"> </w:t>
      </w:r>
      <w:r w:rsidR="00271F93" w:rsidRPr="00B013E4">
        <w:rPr>
          <w:rFonts w:ascii="Arial" w:hAnsi="Arial" w:cs="Arial"/>
          <w:sz w:val="22"/>
          <w:szCs w:val="22"/>
          <w:lang w:val="en-GB"/>
        </w:rPr>
        <w:t>and</w:t>
      </w:r>
      <w:r w:rsidR="00747463" w:rsidRPr="00B013E4">
        <w:rPr>
          <w:rFonts w:ascii="Arial" w:hAnsi="Arial" w:cs="Arial"/>
          <w:sz w:val="22"/>
          <w:szCs w:val="22"/>
          <w:lang w:val="en-GB"/>
        </w:rPr>
        <w:t xml:space="preserve"> the </w:t>
      </w:r>
      <w:r w:rsidR="00013C20" w:rsidRPr="00B013E4">
        <w:rPr>
          <w:rFonts w:ascii="Arial" w:hAnsi="Arial" w:cs="Arial"/>
          <w:sz w:val="22"/>
          <w:szCs w:val="22"/>
          <w:lang w:val="en-GB"/>
        </w:rPr>
        <w:t>H</w:t>
      </w:r>
      <w:r w:rsidR="00747463" w:rsidRPr="00B013E4">
        <w:rPr>
          <w:rFonts w:ascii="Arial" w:hAnsi="Arial" w:cs="Arial"/>
          <w:sz w:val="22"/>
          <w:szCs w:val="22"/>
          <w:lang w:val="en-GB"/>
        </w:rPr>
        <w:t xml:space="preserve">ead of </w:t>
      </w:r>
      <w:r w:rsidR="00013C20" w:rsidRPr="00B013E4">
        <w:rPr>
          <w:rFonts w:ascii="Arial" w:hAnsi="Arial" w:cs="Arial"/>
          <w:sz w:val="22"/>
          <w:szCs w:val="22"/>
          <w:lang w:val="en-GB"/>
        </w:rPr>
        <w:t>D</w:t>
      </w:r>
      <w:r w:rsidR="00747463" w:rsidRPr="00B013E4">
        <w:rPr>
          <w:rFonts w:ascii="Arial" w:hAnsi="Arial" w:cs="Arial"/>
          <w:sz w:val="22"/>
          <w:szCs w:val="22"/>
          <w:lang w:val="en-GB"/>
        </w:rPr>
        <w:t>epartment</w:t>
      </w:r>
      <w:r w:rsidR="00271F93" w:rsidRPr="00B013E4">
        <w:rPr>
          <w:rFonts w:ascii="Arial" w:hAnsi="Arial" w:cs="Arial"/>
          <w:sz w:val="22"/>
          <w:szCs w:val="22"/>
          <w:lang w:val="en-GB"/>
        </w:rPr>
        <w:t xml:space="preserve"> cannot</w:t>
      </w:r>
      <w:r w:rsidR="00013C20" w:rsidRPr="00B013E4">
        <w:rPr>
          <w:rFonts w:ascii="Arial" w:hAnsi="Arial" w:cs="Arial"/>
          <w:sz w:val="22"/>
          <w:szCs w:val="22"/>
          <w:lang w:val="en-GB"/>
        </w:rPr>
        <w:t xml:space="preserve"> perform</w:t>
      </w:r>
      <w:r w:rsidR="00747463" w:rsidRPr="00B013E4">
        <w:rPr>
          <w:rFonts w:ascii="Arial" w:hAnsi="Arial" w:cs="Arial"/>
          <w:sz w:val="22"/>
          <w:szCs w:val="22"/>
          <w:lang w:val="en-GB"/>
        </w:rPr>
        <w:t xml:space="preserve"> attentive management for all</w:t>
      </w:r>
      <w:r w:rsidR="003B4251" w:rsidRPr="00B013E4">
        <w:rPr>
          <w:rFonts w:ascii="Arial" w:hAnsi="Arial" w:cs="Arial"/>
          <w:sz w:val="22"/>
          <w:szCs w:val="22"/>
          <w:lang w:val="en-GB"/>
        </w:rPr>
        <w:t>. T</w:t>
      </w:r>
      <w:r w:rsidR="00271F93" w:rsidRPr="00B013E4">
        <w:rPr>
          <w:rFonts w:ascii="Arial" w:hAnsi="Arial" w:cs="Arial"/>
          <w:sz w:val="22"/>
          <w:szCs w:val="22"/>
          <w:lang w:val="en-GB"/>
        </w:rPr>
        <w:t>hus,</w:t>
      </w:r>
      <w:r w:rsidR="003D5CDD" w:rsidRPr="00B013E4">
        <w:rPr>
          <w:rFonts w:ascii="Arial" w:hAnsi="Arial" w:cs="Arial"/>
          <w:sz w:val="22"/>
          <w:szCs w:val="22"/>
          <w:lang w:val="en-GB"/>
        </w:rPr>
        <w:t xml:space="preserve"> mid-level managers</w:t>
      </w:r>
      <w:r w:rsidR="00271F93" w:rsidRPr="00B013E4">
        <w:rPr>
          <w:rFonts w:ascii="Arial" w:hAnsi="Arial" w:cs="Arial"/>
          <w:sz w:val="22"/>
          <w:szCs w:val="22"/>
          <w:lang w:val="en-GB"/>
        </w:rPr>
        <w:t xml:space="preserve"> are needed</w:t>
      </w:r>
      <w:r w:rsidR="003D5CDD" w:rsidRPr="00B013E4">
        <w:rPr>
          <w:rFonts w:ascii="Arial" w:hAnsi="Arial" w:cs="Arial"/>
          <w:sz w:val="22"/>
          <w:szCs w:val="22"/>
          <w:lang w:val="en-GB"/>
        </w:rPr>
        <w:t>. If the department</w:t>
      </w:r>
      <w:r w:rsidR="00747463" w:rsidRPr="00B013E4">
        <w:rPr>
          <w:rFonts w:ascii="Arial" w:hAnsi="Arial" w:cs="Arial"/>
          <w:sz w:val="22"/>
          <w:szCs w:val="22"/>
          <w:lang w:val="en-GB"/>
        </w:rPr>
        <w:t xml:space="preserve"> is to continue </w:t>
      </w:r>
      <w:r w:rsidR="00000066" w:rsidRPr="00B013E4">
        <w:rPr>
          <w:rFonts w:ascii="Arial" w:hAnsi="Arial" w:cs="Arial"/>
          <w:sz w:val="22"/>
          <w:szCs w:val="22"/>
          <w:lang w:val="en-GB"/>
        </w:rPr>
        <w:t>its</w:t>
      </w:r>
      <w:r w:rsidR="00747463" w:rsidRPr="00B013E4">
        <w:rPr>
          <w:rFonts w:ascii="Arial" w:hAnsi="Arial" w:cs="Arial"/>
          <w:sz w:val="22"/>
          <w:szCs w:val="22"/>
          <w:lang w:val="en-GB"/>
        </w:rPr>
        <w:t xml:space="preserve"> positive development</w:t>
      </w:r>
      <w:r w:rsidR="00013C20" w:rsidRPr="00B013E4">
        <w:rPr>
          <w:rFonts w:ascii="Arial" w:hAnsi="Arial" w:cs="Arial"/>
          <w:sz w:val="22"/>
          <w:szCs w:val="22"/>
          <w:lang w:val="en-GB"/>
        </w:rPr>
        <w:t>,</w:t>
      </w:r>
      <w:r w:rsidR="00747463" w:rsidRPr="00B013E4">
        <w:rPr>
          <w:rFonts w:ascii="Arial" w:hAnsi="Arial" w:cs="Arial"/>
          <w:sz w:val="22"/>
          <w:szCs w:val="22"/>
          <w:lang w:val="en-GB"/>
        </w:rPr>
        <w:t xml:space="preserve"> it require</w:t>
      </w:r>
      <w:r w:rsidR="00271F93" w:rsidRPr="00B013E4">
        <w:rPr>
          <w:rFonts w:ascii="Arial" w:hAnsi="Arial" w:cs="Arial"/>
          <w:sz w:val="22"/>
          <w:szCs w:val="22"/>
          <w:lang w:val="en-GB"/>
        </w:rPr>
        <w:t>s</w:t>
      </w:r>
      <w:r w:rsidR="00747463" w:rsidRPr="00B013E4">
        <w:rPr>
          <w:rFonts w:ascii="Arial" w:hAnsi="Arial" w:cs="Arial"/>
          <w:sz w:val="22"/>
          <w:szCs w:val="22"/>
          <w:lang w:val="en-GB"/>
        </w:rPr>
        <w:t xml:space="preserve"> a close da</w:t>
      </w:r>
      <w:r w:rsidR="00013C20" w:rsidRPr="00B013E4">
        <w:rPr>
          <w:rFonts w:ascii="Arial" w:hAnsi="Arial" w:cs="Arial"/>
          <w:sz w:val="22"/>
          <w:szCs w:val="22"/>
          <w:lang w:val="en-GB"/>
        </w:rPr>
        <w:t>y-to-day</w:t>
      </w:r>
      <w:r w:rsidR="00747463" w:rsidRPr="00B013E4">
        <w:rPr>
          <w:rFonts w:ascii="Arial" w:hAnsi="Arial" w:cs="Arial"/>
          <w:sz w:val="22"/>
          <w:szCs w:val="22"/>
          <w:lang w:val="en-GB"/>
        </w:rPr>
        <w:t xml:space="preserve"> management </w:t>
      </w:r>
      <w:r w:rsidR="00271F93" w:rsidRPr="00B013E4">
        <w:rPr>
          <w:rFonts w:ascii="Arial" w:hAnsi="Arial" w:cs="Arial"/>
          <w:sz w:val="22"/>
          <w:szCs w:val="22"/>
          <w:lang w:val="en-GB"/>
        </w:rPr>
        <w:t xml:space="preserve">and leadership </w:t>
      </w:r>
      <w:r w:rsidR="00747463" w:rsidRPr="00B013E4">
        <w:rPr>
          <w:rFonts w:ascii="Arial" w:hAnsi="Arial" w:cs="Arial"/>
          <w:sz w:val="22"/>
          <w:szCs w:val="22"/>
          <w:lang w:val="en-GB"/>
        </w:rPr>
        <w:t>with respect</w:t>
      </w:r>
      <w:r w:rsidR="00271F93" w:rsidRPr="00B013E4">
        <w:rPr>
          <w:rFonts w:ascii="Arial" w:hAnsi="Arial" w:cs="Arial"/>
          <w:sz w:val="22"/>
          <w:szCs w:val="22"/>
          <w:lang w:val="en-GB"/>
        </w:rPr>
        <w:t xml:space="preserve"> for</w:t>
      </w:r>
      <w:r w:rsidR="00747463" w:rsidRPr="00B013E4">
        <w:rPr>
          <w:rFonts w:ascii="Arial" w:hAnsi="Arial" w:cs="Arial"/>
          <w:sz w:val="22"/>
          <w:szCs w:val="22"/>
          <w:lang w:val="en-GB"/>
        </w:rPr>
        <w:t xml:space="preserve"> and u</w:t>
      </w:r>
      <w:r w:rsidR="00271F93" w:rsidRPr="00B013E4">
        <w:rPr>
          <w:rFonts w:ascii="Arial" w:hAnsi="Arial" w:cs="Arial"/>
          <w:sz w:val="22"/>
          <w:szCs w:val="22"/>
          <w:lang w:val="en-GB"/>
        </w:rPr>
        <w:t>nderstanding of</w:t>
      </w:r>
      <w:r w:rsidR="00747463" w:rsidRPr="00B013E4">
        <w:rPr>
          <w:rFonts w:ascii="Arial" w:hAnsi="Arial" w:cs="Arial"/>
          <w:sz w:val="22"/>
          <w:szCs w:val="22"/>
          <w:lang w:val="en-GB"/>
        </w:rPr>
        <w:t xml:space="preserve"> individual strengths, challenges</w:t>
      </w:r>
      <w:r w:rsidR="00963830" w:rsidRPr="00B013E4">
        <w:rPr>
          <w:rFonts w:ascii="Arial" w:hAnsi="Arial" w:cs="Arial"/>
          <w:sz w:val="22"/>
          <w:szCs w:val="22"/>
          <w:lang w:val="en-GB"/>
        </w:rPr>
        <w:t>,</w:t>
      </w:r>
      <w:r w:rsidR="00747463" w:rsidRPr="00B013E4">
        <w:rPr>
          <w:rFonts w:ascii="Arial" w:hAnsi="Arial" w:cs="Arial"/>
          <w:sz w:val="22"/>
          <w:szCs w:val="22"/>
          <w:lang w:val="en-GB"/>
        </w:rPr>
        <w:t xml:space="preserve"> and differences as well as the </w:t>
      </w:r>
      <w:r w:rsidR="00000066" w:rsidRPr="00B013E4">
        <w:rPr>
          <w:rFonts w:ascii="Arial" w:hAnsi="Arial" w:cs="Arial"/>
          <w:sz w:val="22"/>
          <w:szCs w:val="22"/>
          <w:lang w:val="en-GB"/>
        </w:rPr>
        <w:t>readiness</w:t>
      </w:r>
      <w:r w:rsidR="00747463" w:rsidRPr="00B013E4">
        <w:rPr>
          <w:rFonts w:ascii="Arial" w:hAnsi="Arial" w:cs="Arial"/>
          <w:sz w:val="22"/>
          <w:szCs w:val="22"/>
          <w:lang w:val="en-GB"/>
        </w:rPr>
        <w:t xml:space="preserve"> and time to guide each individual employee.</w:t>
      </w:r>
    </w:p>
    <w:p w14:paraId="11CF059F" w14:textId="77777777" w:rsidR="00FF21AB" w:rsidRPr="00B013E4" w:rsidRDefault="00FF21AB" w:rsidP="002B7649">
      <w:pPr>
        <w:jc w:val="both"/>
        <w:rPr>
          <w:rFonts w:ascii="Arial" w:hAnsi="Arial" w:cs="Arial"/>
          <w:sz w:val="22"/>
          <w:szCs w:val="22"/>
          <w:lang w:val="en-GB"/>
        </w:rPr>
      </w:pPr>
    </w:p>
    <w:p w14:paraId="6CCE1C18" w14:textId="4193367D" w:rsidR="00881B8E" w:rsidRPr="00B013E4" w:rsidRDefault="00000066" w:rsidP="002B7649">
      <w:pPr>
        <w:jc w:val="both"/>
        <w:rPr>
          <w:rFonts w:ascii="Arial" w:hAnsi="Arial" w:cs="Arial"/>
          <w:sz w:val="22"/>
          <w:szCs w:val="22"/>
          <w:lang w:val="en-GB"/>
        </w:rPr>
      </w:pPr>
      <w:r w:rsidRPr="00B013E4">
        <w:rPr>
          <w:rFonts w:ascii="Arial" w:hAnsi="Arial" w:cs="Arial"/>
          <w:i/>
          <w:sz w:val="22"/>
          <w:szCs w:val="22"/>
          <w:lang w:val="en-GB"/>
        </w:rPr>
        <w:t>Second</w:t>
      </w:r>
      <w:r w:rsidRPr="00B013E4">
        <w:rPr>
          <w:rFonts w:ascii="Arial" w:hAnsi="Arial" w:cs="Arial"/>
          <w:sz w:val="22"/>
          <w:szCs w:val="22"/>
          <w:lang w:val="en-GB"/>
        </w:rPr>
        <w:t xml:space="preserve">, </w:t>
      </w:r>
      <w:r w:rsidR="00E17153" w:rsidRPr="00B013E4">
        <w:rPr>
          <w:rFonts w:ascii="Arial" w:hAnsi="Arial" w:cs="Arial"/>
          <w:sz w:val="22"/>
          <w:szCs w:val="22"/>
          <w:lang w:val="en-GB"/>
        </w:rPr>
        <w:t>a group of mi</w:t>
      </w:r>
      <w:r w:rsidR="00DB593B" w:rsidRPr="00B013E4">
        <w:rPr>
          <w:rFonts w:ascii="Arial" w:hAnsi="Arial" w:cs="Arial"/>
          <w:sz w:val="22"/>
          <w:szCs w:val="22"/>
          <w:lang w:val="en-GB"/>
        </w:rPr>
        <w:t xml:space="preserve">d-level managers renders it possible </w:t>
      </w:r>
      <w:r w:rsidR="00353B34" w:rsidRPr="00B013E4">
        <w:rPr>
          <w:rFonts w:ascii="Arial" w:hAnsi="Arial" w:cs="Arial"/>
          <w:sz w:val="22"/>
          <w:szCs w:val="22"/>
          <w:lang w:val="en-GB"/>
        </w:rPr>
        <w:t>to create a well-functioning management team</w:t>
      </w:r>
      <w:r w:rsidR="00DB593B" w:rsidRPr="00B013E4">
        <w:rPr>
          <w:rFonts w:ascii="Arial" w:hAnsi="Arial" w:cs="Arial"/>
          <w:sz w:val="22"/>
          <w:szCs w:val="22"/>
          <w:lang w:val="en-GB"/>
        </w:rPr>
        <w:t xml:space="preserve"> around the Head of Department</w:t>
      </w:r>
      <w:r w:rsidR="00353B34" w:rsidRPr="00B013E4">
        <w:rPr>
          <w:rFonts w:ascii="Arial" w:hAnsi="Arial" w:cs="Arial"/>
          <w:sz w:val="22"/>
          <w:szCs w:val="22"/>
          <w:lang w:val="en-GB"/>
        </w:rPr>
        <w:t xml:space="preserve">. </w:t>
      </w:r>
      <w:r w:rsidR="00E17153" w:rsidRPr="00B013E4">
        <w:rPr>
          <w:rFonts w:ascii="Arial" w:hAnsi="Arial" w:cs="Arial"/>
          <w:sz w:val="22"/>
          <w:szCs w:val="22"/>
          <w:lang w:val="en-GB"/>
        </w:rPr>
        <w:t xml:space="preserve">The </w:t>
      </w:r>
      <w:r w:rsidR="00B33507" w:rsidRPr="00B013E4">
        <w:rPr>
          <w:rFonts w:ascii="Arial" w:hAnsi="Arial" w:cs="Arial"/>
          <w:sz w:val="22"/>
          <w:szCs w:val="22"/>
          <w:lang w:val="en-GB"/>
        </w:rPr>
        <w:t>m</w:t>
      </w:r>
      <w:r w:rsidR="00DB593B" w:rsidRPr="00B013E4">
        <w:rPr>
          <w:rFonts w:ascii="Arial" w:hAnsi="Arial" w:cs="Arial"/>
          <w:sz w:val="22"/>
          <w:szCs w:val="22"/>
          <w:lang w:val="en-GB"/>
        </w:rPr>
        <w:t>anagemen</w:t>
      </w:r>
      <w:r w:rsidR="00353B34" w:rsidRPr="00B013E4">
        <w:rPr>
          <w:rFonts w:ascii="Arial" w:hAnsi="Arial" w:cs="Arial"/>
          <w:sz w:val="22"/>
          <w:szCs w:val="22"/>
          <w:lang w:val="en-GB"/>
        </w:rPr>
        <w:t xml:space="preserve">t </w:t>
      </w:r>
      <w:r w:rsidR="00B33507" w:rsidRPr="00B013E4">
        <w:rPr>
          <w:rFonts w:ascii="Arial" w:hAnsi="Arial" w:cs="Arial"/>
          <w:sz w:val="22"/>
          <w:szCs w:val="22"/>
          <w:lang w:val="en-GB"/>
        </w:rPr>
        <w:t>g</w:t>
      </w:r>
      <w:r w:rsidR="003B4251" w:rsidRPr="00B013E4">
        <w:rPr>
          <w:rFonts w:ascii="Arial" w:hAnsi="Arial" w:cs="Arial"/>
          <w:sz w:val="22"/>
          <w:szCs w:val="22"/>
          <w:lang w:val="en-GB"/>
        </w:rPr>
        <w:t xml:space="preserve">roup </w:t>
      </w:r>
      <w:r w:rsidR="00DB593B" w:rsidRPr="00B013E4">
        <w:rPr>
          <w:rFonts w:ascii="Arial" w:hAnsi="Arial" w:cs="Arial"/>
          <w:sz w:val="22"/>
          <w:szCs w:val="22"/>
          <w:lang w:val="en-GB"/>
        </w:rPr>
        <w:t>ensures</w:t>
      </w:r>
      <w:r w:rsidR="00353B34" w:rsidRPr="00B013E4">
        <w:rPr>
          <w:rFonts w:ascii="Arial" w:hAnsi="Arial" w:cs="Arial"/>
          <w:sz w:val="22"/>
          <w:szCs w:val="22"/>
          <w:lang w:val="en-GB"/>
        </w:rPr>
        <w:t xml:space="preserve">, on the one hand, daily </w:t>
      </w:r>
      <w:proofErr w:type="gramStart"/>
      <w:r w:rsidR="00353B34" w:rsidRPr="00B013E4">
        <w:rPr>
          <w:rFonts w:ascii="Arial" w:hAnsi="Arial" w:cs="Arial"/>
          <w:sz w:val="22"/>
          <w:szCs w:val="22"/>
          <w:lang w:val="en-GB"/>
        </w:rPr>
        <w:t>coordination</w:t>
      </w:r>
      <w:proofErr w:type="gramEnd"/>
      <w:r w:rsidR="00DB593B" w:rsidRPr="00B013E4">
        <w:rPr>
          <w:rFonts w:ascii="Arial" w:hAnsi="Arial" w:cs="Arial"/>
          <w:sz w:val="22"/>
          <w:szCs w:val="22"/>
          <w:lang w:val="en-GB"/>
        </w:rPr>
        <w:t xml:space="preserve"> and</w:t>
      </w:r>
      <w:r w:rsidR="00353B34" w:rsidRPr="00B013E4">
        <w:rPr>
          <w:rFonts w:ascii="Arial" w:hAnsi="Arial" w:cs="Arial"/>
          <w:sz w:val="22"/>
          <w:szCs w:val="22"/>
          <w:lang w:val="en-GB"/>
        </w:rPr>
        <w:t xml:space="preserve"> cohesion across the </w:t>
      </w:r>
      <w:r w:rsidR="003B4251" w:rsidRPr="00B013E4">
        <w:rPr>
          <w:rFonts w:ascii="Arial" w:hAnsi="Arial" w:cs="Arial"/>
          <w:sz w:val="22"/>
          <w:szCs w:val="22"/>
          <w:lang w:val="en-GB"/>
        </w:rPr>
        <w:t>department</w:t>
      </w:r>
      <w:r w:rsidR="00DB593B" w:rsidRPr="00B013E4">
        <w:rPr>
          <w:rFonts w:ascii="Arial" w:hAnsi="Arial" w:cs="Arial"/>
          <w:sz w:val="22"/>
          <w:szCs w:val="22"/>
          <w:lang w:val="en-GB"/>
        </w:rPr>
        <w:t>, and</w:t>
      </w:r>
      <w:r w:rsidR="00353B34" w:rsidRPr="00B013E4">
        <w:rPr>
          <w:rFonts w:ascii="Arial" w:hAnsi="Arial" w:cs="Arial"/>
          <w:sz w:val="22"/>
          <w:szCs w:val="22"/>
          <w:lang w:val="en-GB"/>
        </w:rPr>
        <w:t xml:space="preserve"> on the other hand, prepare</w:t>
      </w:r>
      <w:r w:rsidR="003B4251" w:rsidRPr="00B013E4">
        <w:rPr>
          <w:rFonts w:ascii="Arial" w:hAnsi="Arial" w:cs="Arial"/>
          <w:sz w:val="22"/>
          <w:szCs w:val="22"/>
          <w:lang w:val="en-GB"/>
        </w:rPr>
        <w:t>s</w:t>
      </w:r>
      <w:r w:rsidR="00353B34" w:rsidRPr="00B013E4">
        <w:rPr>
          <w:rFonts w:ascii="Arial" w:hAnsi="Arial" w:cs="Arial"/>
          <w:sz w:val="22"/>
          <w:szCs w:val="22"/>
          <w:lang w:val="en-GB"/>
        </w:rPr>
        <w:t xml:space="preserve"> the department</w:t>
      </w:r>
      <w:r w:rsidR="001A26C2" w:rsidRPr="00B013E4">
        <w:rPr>
          <w:rFonts w:ascii="Arial" w:hAnsi="Arial" w:cs="Arial"/>
          <w:sz w:val="22"/>
          <w:szCs w:val="22"/>
          <w:lang w:val="en-GB"/>
        </w:rPr>
        <w:t xml:space="preserve"> to meet long-term and stra</w:t>
      </w:r>
      <w:r w:rsidR="00353B34" w:rsidRPr="00B013E4">
        <w:rPr>
          <w:rFonts w:ascii="Arial" w:hAnsi="Arial" w:cs="Arial"/>
          <w:sz w:val="22"/>
          <w:szCs w:val="22"/>
          <w:lang w:val="en-GB"/>
        </w:rPr>
        <w:t xml:space="preserve">tegic challenges. </w:t>
      </w:r>
      <w:r w:rsidR="00DB593B" w:rsidRPr="00B013E4">
        <w:rPr>
          <w:rFonts w:ascii="Arial" w:hAnsi="Arial" w:cs="Arial"/>
          <w:sz w:val="22"/>
          <w:szCs w:val="22"/>
          <w:lang w:val="en-GB"/>
        </w:rPr>
        <w:t>For</w:t>
      </w:r>
      <w:r w:rsidR="003B4251" w:rsidRPr="00B013E4">
        <w:rPr>
          <w:rFonts w:ascii="Arial" w:hAnsi="Arial" w:cs="Arial"/>
          <w:sz w:val="22"/>
          <w:szCs w:val="22"/>
          <w:lang w:val="en-GB"/>
        </w:rPr>
        <w:t xml:space="preserve"> the management team</w:t>
      </w:r>
      <w:r w:rsidR="00353B34" w:rsidRPr="00B013E4">
        <w:rPr>
          <w:rFonts w:ascii="Arial" w:hAnsi="Arial" w:cs="Arial"/>
          <w:sz w:val="22"/>
          <w:szCs w:val="22"/>
          <w:lang w:val="en-GB"/>
        </w:rPr>
        <w:t xml:space="preserve"> to function as intended, it is </w:t>
      </w:r>
      <w:r w:rsidR="001A26C2" w:rsidRPr="00B013E4">
        <w:rPr>
          <w:rFonts w:ascii="Arial" w:hAnsi="Arial" w:cs="Arial"/>
          <w:sz w:val="22"/>
          <w:szCs w:val="22"/>
          <w:lang w:val="en-GB"/>
        </w:rPr>
        <w:t>crucial</w:t>
      </w:r>
      <w:r w:rsidR="00DB593B" w:rsidRPr="00B013E4">
        <w:rPr>
          <w:rFonts w:ascii="Arial" w:hAnsi="Arial" w:cs="Arial"/>
          <w:sz w:val="22"/>
          <w:szCs w:val="22"/>
          <w:lang w:val="en-GB"/>
        </w:rPr>
        <w:t xml:space="preserve"> that its</w:t>
      </w:r>
      <w:r w:rsidR="00353B34" w:rsidRPr="00B013E4">
        <w:rPr>
          <w:rFonts w:ascii="Arial" w:hAnsi="Arial" w:cs="Arial"/>
          <w:sz w:val="22"/>
          <w:szCs w:val="22"/>
          <w:lang w:val="en-GB"/>
        </w:rPr>
        <w:t xml:space="preserve"> members </w:t>
      </w:r>
      <w:r w:rsidR="003B4251" w:rsidRPr="00B013E4">
        <w:rPr>
          <w:rFonts w:ascii="Arial" w:hAnsi="Arial" w:cs="Arial"/>
          <w:sz w:val="22"/>
          <w:szCs w:val="22"/>
          <w:lang w:val="en-GB"/>
        </w:rPr>
        <w:t>have</w:t>
      </w:r>
      <w:r w:rsidR="00353B34" w:rsidRPr="00B013E4">
        <w:rPr>
          <w:rFonts w:ascii="Arial" w:hAnsi="Arial" w:cs="Arial"/>
          <w:sz w:val="22"/>
          <w:szCs w:val="22"/>
          <w:lang w:val="en-GB"/>
        </w:rPr>
        <w:t xml:space="preserve"> a confidential and trusting </w:t>
      </w:r>
      <w:r w:rsidR="001A26C2" w:rsidRPr="00B013E4">
        <w:rPr>
          <w:rFonts w:ascii="Arial" w:hAnsi="Arial" w:cs="Arial"/>
          <w:sz w:val="22"/>
          <w:szCs w:val="22"/>
          <w:lang w:val="en-GB"/>
        </w:rPr>
        <w:t>relationship</w:t>
      </w:r>
      <w:r w:rsidR="00353B34" w:rsidRPr="00B013E4">
        <w:rPr>
          <w:rFonts w:ascii="Arial" w:hAnsi="Arial" w:cs="Arial"/>
          <w:sz w:val="22"/>
          <w:szCs w:val="22"/>
          <w:lang w:val="en-GB"/>
        </w:rPr>
        <w:t xml:space="preserve"> with respect for professional differences.</w:t>
      </w:r>
      <w:r w:rsidR="00DB593B" w:rsidRPr="00B013E4">
        <w:rPr>
          <w:rFonts w:ascii="Arial" w:hAnsi="Arial" w:cs="Arial"/>
          <w:sz w:val="22"/>
          <w:szCs w:val="22"/>
          <w:lang w:val="en-GB"/>
        </w:rPr>
        <w:t xml:space="preserve"> Each Head of Section</w:t>
      </w:r>
      <w:r w:rsidR="00167B02" w:rsidRPr="00B013E4">
        <w:rPr>
          <w:rFonts w:ascii="Arial" w:hAnsi="Arial" w:cs="Arial"/>
          <w:sz w:val="22"/>
          <w:szCs w:val="22"/>
          <w:lang w:val="en-GB"/>
        </w:rPr>
        <w:t xml:space="preserve"> </w:t>
      </w:r>
      <w:r w:rsidR="00DB593B" w:rsidRPr="00B013E4">
        <w:rPr>
          <w:rFonts w:ascii="Arial" w:hAnsi="Arial" w:cs="Arial"/>
          <w:sz w:val="22"/>
          <w:szCs w:val="22"/>
          <w:lang w:val="en-GB"/>
        </w:rPr>
        <w:t>is expected to</w:t>
      </w:r>
      <w:r w:rsidR="00167B02" w:rsidRPr="00B013E4">
        <w:rPr>
          <w:rFonts w:ascii="Arial" w:hAnsi="Arial" w:cs="Arial"/>
          <w:sz w:val="22"/>
          <w:szCs w:val="22"/>
          <w:lang w:val="en-GB"/>
        </w:rPr>
        <w:t xml:space="preserve"> not</w:t>
      </w:r>
      <w:r w:rsidR="00E17153" w:rsidRPr="00B013E4">
        <w:rPr>
          <w:rFonts w:ascii="Arial" w:hAnsi="Arial" w:cs="Arial"/>
          <w:sz w:val="22"/>
          <w:szCs w:val="22"/>
          <w:lang w:val="en-GB"/>
        </w:rPr>
        <w:t xml:space="preserve"> only</w:t>
      </w:r>
      <w:r w:rsidR="00167B02" w:rsidRPr="00B013E4">
        <w:rPr>
          <w:rFonts w:ascii="Arial" w:hAnsi="Arial" w:cs="Arial"/>
          <w:sz w:val="22"/>
          <w:szCs w:val="22"/>
          <w:lang w:val="en-GB"/>
        </w:rPr>
        <w:t xml:space="preserve"> </w:t>
      </w:r>
      <w:r w:rsidR="00E17153" w:rsidRPr="00B013E4">
        <w:rPr>
          <w:rFonts w:ascii="Arial" w:hAnsi="Arial" w:cs="Arial"/>
          <w:sz w:val="22"/>
          <w:szCs w:val="22"/>
          <w:lang w:val="en-GB"/>
        </w:rPr>
        <w:t>cater</w:t>
      </w:r>
      <w:r w:rsidR="003B4251" w:rsidRPr="00B013E4">
        <w:rPr>
          <w:rFonts w:ascii="Arial" w:hAnsi="Arial" w:cs="Arial"/>
          <w:sz w:val="22"/>
          <w:szCs w:val="22"/>
          <w:lang w:val="en-GB"/>
        </w:rPr>
        <w:t xml:space="preserve"> the interests of their own section</w:t>
      </w:r>
      <w:r w:rsidR="00167B02" w:rsidRPr="00B013E4">
        <w:rPr>
          <w:rFonts w:ascii="Arial" w:hAnsi="Arial" w:cs="Arial"/>
          <w:sz w:val="22"/>
          <w:szCs w:val="22"/>
          <w:lang w:val="en-GB"/>
        </w:rPr>
        <w:t xml:space="preserve"> but to an equal extent the interests of the </w:t>
      </w:r>
      <w:proofErr w:type="gramStart"/>
      <w:r w:rsidR="00167B02" w:rsidRPr="00B013E4">
        <w:rPr>
          <w:rFonts w:ascii="Arial" w:hAnsi="Arial" w:cs="Arial"/>
          <w:sz w:val="22"/>
          <w:szCs w:val="22"/>
          <w:lang w:val="en-GB"/>
        </w:rPr>
        <w:t>department</w:t>
      </w:r>
      <w:r w:rsidR="00DB593B" w:rsidRPr="00B013E4">
        <w:rPr>
          <w:rFonts w:ascii="Arial" w:hAnsi="Arial" w:cs="Arial"/>
          <w:sz w:val="22"/>
          <w:szCs w:val="22"/>
          <w:lang w:val="en-GB"/>
        </w:rPr>
        <w:t xml:space="preserve"> as a whole</w:t>
      </w:r>
      <w:proofErr w:type="gramEnd"/>
      <w:r w:rsidR="00167B02" w:rsidRPr="00B013E4">
        <w:rPr>
          <w:rFonts w:ascii="Arial" w:hAnsi="Arial" w:cs="Arial"/>
          <w:sz w:val="22"/>
          <w:szCs w:val="22"/>
          <w:lang w:val="en-GB"/>
        </w:rPr>
        <w:t xml:space="preserve">. </w:t>
      </w:r>
    </w:p>
    <w:p w14:paraId="60C0A0A7" w14:textId="77777777" w:rsidR="00881B8E" w:rsidRPr="00B013E4" w:rsidRDefault="00881B8E" w:rsidP="002B7649">
      <w:pPr>
        <w:jc w:val="both"/>
        <w:rPr>
          <w:rFonts w:ascii="Arial" w:hAnsi="Arial" w:cs="Arial"/>
          <w:sz w:val="22"/>
          <w:szCs w:val="22"/>
          <w:lang w:val="en-GB"/>
        </w:rPr>
      </w:pPr>
    </w:p>
    <w:p w14:paraId="5FA2EB9A" w14:textId="740C79BC" w:rsidR="00AC717F" w:rsidRPr="00B013E4" w:rsidRDefault="009E7FF3" w:rsidP="002B7649">
      <w:pPr>
        <w:jc w:val="both"/>
        <w:rPr>
          <w:rFonts w:ascii="Arial" w:hAnsi="Arial" w:cs="Arial"/>
          <w:sz w:val="22"/>
          <w:szCs w:val="22"/>
          <w:lang w:val="en-GB"/>
        </w:rPr>
      </w:pPr>
      <w:r w:rsidRPr="00B013E4">
        <w:rPr>
          <w:rFonts w:ascii="Arial" w:hAnsi="Arial" w:cs="Arial"/>
          <w:sz w:val="22"/>
          <w:szCs w:val="22"/>
          <w:lang w:val="en-GB"/>
        </w:rPr>
        <w:t>T</w:t>
      </w:r>
      <w:r w:rsidR="00262EE6" w:rsidRPr="00B013E4">
        <w:rPr>
          <w:rFonts w:ascii="Arial" w:hAnsi="Arial" w:cs="Arial"/>
          <w:sz w:val="22"/>
          <w:szCs w:val="22"/>
          <w:lang w:val="en-GB"/>
        </w:rPr>
        <w:t>he management group has</w:t>
      </w:r>
      <w:r w:rsidR="00F55C31" w:rsidRPr="00B013E4">
        <w:rPr>
          <w:rFonts w:ascii="Arial" w:hAnsi="Arial" w:cs="Arial"/>
          <w:sz w:val="22"/>
          <w:szCs w:val="22"/>
          <w:lang w:val="en-GB"/>
        </w:rPr>
        <w:t xml:space="preserve"> a</w:t>
      </w:r>
      <w:r w:rsidR="00262EE6" w:rsidRPr="00B013E4">
        <w:rPr>
          <w:rFonts w:ascii="Arial" w:hAnsi="Arial" w:cs="Arial"/>
          <w:sz w:val="22"/>
          <w:szCs w:val="22"/>
          <w:lang w:val="en-GB"/>
        </w:rPr>
        <w:t xml:space="preserve"> </w:t>
      </w:r>
      <w:r w:rsidR="00F34A12" w:rsidRPr="00B013E4">
        <w:rPr>
          <w:rFonts w:ascii="Arial" w:hAnsi="Arial" w:cs="Arial"/>
          <w:sz w:val="22"/>
          <w:szCs w:val="22"/>
          <w:lang w:val="en-GB"/>
        </w:rPr>
        <w:t>great</w:t>
      </w:r>
      <w:r w:rsidR="00262EE6" w:rsidRPr="00B013E4">
        <w:rPr>
          <w:rFonts w:ascii="Arial" w:hAnsi="Arial" w:cs="Arial"/>
          <w:sz w:val="22"/>
          <w:szCs w:val="22"/>
          <w:lang w:val="en-GB"/>
        </w:rPr>
        <w:t xml:space="preserve"> responsibility </w:t>
      </w:r>
      <w:r w:rsidR="006252B7" w:rsidRPr="00B013E4">
        <w:rPr>
          <w:rFonts w:ascii="Arial" w:hAnsi="Arial" w:cs="Arial"/>
          <w:sz w:val="22"/>
          <w:szCs w:val="22"/>
          <w:lang w:val="en-GB"/>
        </w:rPr>
        <w:t>to</w:t>
      </w:r>
      <w:r w:rsidR="00262EE6" w:rsidRPr="00B013E4">
        <w:rPr>
          <w:rFonts w:ascii="Arial" w:hAnsi="Arial" w:cs="Arial"/>
          <w:sz w:val="22"/>
          <w:szCs w:val="22"/>
          <w:lang w:val="en-GB"/>
        </w:rPr>
        <w:t xml:space="preserve"> ensur</w:t>
      </w:r>
      <w:r w:rsidR="006252B7" w:rsidRPr="00B013E4">
        <w:rPr>
          <w:rFonts w:ascii="Arial" w:hAnsi="Arial" w:cs="Arial"/>
          <w:sz w:val="22"/>
          <w:szCs w:val="22"/>
          <w:lang w:val="en-GB"/>
        </w:rPr>
        <w:t>e</w:t>
      </w:r>
      <w:r w:rsidR="00262EE6" w:rsidRPr="00B013E4">
        <w:rPr>
          <w:rFonts w:ascii="Arial" w:hAnsi="Arial" w:cs="Arial"/>
          <w:sz w:val="22"/>
          <w:szCs w:val="22"/>
          <w:lang w:val="en-GB"/>
        </w:rPr>
        <w:t xml:space="preserve"> </w:t>
      </w:r>
      <w:r w:rsidR="00F34A12" w:rsidRPr="00B013E4">
        <w:rPr>
          <w:rFonts w:ascii="Arial" w:hAnsi="Arial" w:cs="Arial"/>
          <w:sz w:val="22"/>
          <w:szCs w:val="22"/>
          <w:lang w:val="en-GB"/>
        </w:rPr>
        <w:t xml:space="preserve">that decisions </w:t>
      </w:r>
      <w:r w:rsidR="00E9416D" w:rsidRPr="00B013E4">
        <w:rPr>
          <w:rFonts w:ascii="Arial" w:hAnsi="Arial" w:cs="Arial"/>
          <w:sz w:val="22"/>
          <w:szCs w:val="22"/>
          <w:lang w:val="en-GB"/>
        </w:rPr>
        <w:t xml:space="preserve">are not restricted by </w:t>
      </w:r>
      <w:r w:rsidR="004D15A3" w:rsidRPr="00B013E4">
        <w:rPr>
          <w:rFonts w:ascii="Arial" w:hAnsi="Arial" w:cs="Arial"/>
          <w:sz w:val="22"/>
          <w:szCs w:val="22"/>
          <w:lang w:val="en-GB"/>
        </w:rPr>
        <w:t>unconscious bias</w:t>
      </w:r>
      <w:r w:rsidR="00665848" w:rsidRPr="00B013E4">
        <w:rPr>
          <w:rFonts w:ascii="Arial" w:hAnsi="Arial" w:cs="Arial"/>
          <w:sz w:val="22"/>
          <w:szCs w:val="22"/>
          <w:lang w:val="en-GB"/>
        </w:rPr>
        <w:t>es</w:t>
      </w:r>
      <w:r w:rsidR="00E9416D" w:rsidRPr="00B013E4">
        <w:rPr>
          <w:rFonts w:ascii="Arial" w:hAnsi="Arial" w:cs="Arial"/>
          <w:sz w:val="22"/>
          <w:szCs w:val="22"/>
          <w:lang w:val="en-GB"/>
        </w:rPr>
        <w:t xml:space="preserve"> and</w:t>
      </w:r>
      <w:r w:rsidR="00D86FFF" w:rsidRPr="00B013E4">
        <w:rPr>
          <w:rFonts w:ascii="Arial" w:hAnsi="Arial" w:cs="Arial"/>
          <w:sz w:val="22"/>
          <w:szCs w:val="22"/>
          <w:lang w:val="en-GB"/>
        </w:rPr>
        <w:t xml:space="preserve"> </w:t>
      </w:r>
      <w:r w:rsidR="00A507AC" w:rsidRPr="00B013E4">
        <w:rPr>
          <w:rFonts w:ascii="Arial" w:hAnsi="Arial" w:cs="Arial"/>
          <w:sz w:val="22"/>
          <w:szCs w:val="22"/>
          <w:lang w:val="en-GB"/>
        </w:rPr>
        <w:t xml:space="preserve">actively strengthen </w:t>
      </w:r>
      <w:r w:rsidR="002E6EDE" w:rsidRPr="00B013E4">
        <w:rPr>
          <w:rFonts w:ascii="Arial" w:hAnsi="Arial" w:cs="Arial"/>
          <w:sz w:val="22"/>
          <w:szCs w:val="22"/>
          <w:lang w:val="en-GB"/>
        </w:rPr>
        <w:t>gender equality at the department</w:t>
      </w:r>
      <w:r w:rsidR="00D6733E" w:rsidRPr="00B013E4">
        <w:rPr>
          <w:rFonts w:ascii="Arial" w:hAnsi="Arial" w:cs="Arial"/>
          <w:sz w:val="22"/>
          <w:szCs w:val="22"/>
          <w:lang w:val="en-GB"/>
        </w:rPr>
        <w:t xml:space="preserve"> in their work</w:t>
      </w:r>
      <w:r w:rsidR="002E6EDE" w:rsidRPr="00B013E4">
        <w:rPr>
          <w:rFonts w:ascii="Arial" w:hAnsi="Arial" w:cs="Arial"/>
          <w:sz w:val="22"/>
          <w:szCs w:val="22"/>
          <w:lang w:val="en-GB"/>
        </w:rPr>
        <w:t>.</w:t>
      </w:r>
      <w:r w:rsidR="00AC717F" w:rsidRPr="00B013E4">
        <w:rPr>
          <w:rFonts w:ascii="Arial" w:hAnsi="Arial" w:cs="Arial"/>
          <w:sz w:val="22"/>
          <w:szCs w:val="22"/>
          <w:lang w:val="en-GB"/>
        </w:rPr>
        <w:t xml:space="preserve"> </w:t>
      </w:r>
    </w:p>
    <w:p w14:paraId="7352CECA" w14:textId="5535B091" w:rsidR="003F5ED3" w:rsidRPr="00B013E4" w:rsidRDefault="003F5ED3" w:rsidP="003F5ED3">
      <w:pPr>
        <w:rPr>
          <w:rFonts w:ascii="Arial" w:hAnsi="Arial" w:cs="Arial"/>
          <w:sz w:val="22"/>
          <w:szCs w:val="22"/>
          <w:lang w:val="en-US"/>
        </w:rPr>
      </w:pPr>
    </w:p>
    <w:p w14:paraId="4AD42387" w14:textId="405720DA" w:rsidR="00055E18" w:rsidRDefault="0059397C" w:rsidP="003F5ED3">
      <w:pPr>
        <w:rPr>
          <w:rFonts w:ascii="Arial" w:hAnsi="Arial" w:cs="Arial"/>
          <w:b/>
          <w:sz w:val="22"/>
          <w:szCs w:val="22"/>
          <w:lang w:val="en-GB"/>
        </w:rPr>
      </w:pPr>
      <w:r>
        <w:rPr>
          <w:rFonts w:ascii="Arial" w:hAnsi="Arial" w:cs="Arial"/>
          <w:b/>
          <w:noProof/>
          <w:sz w:val="22"/>
          <w:szCs w:val="22"/>
          <w:lang w:val="en-GB"/>
        </w:rPr>
        <w:drawing>
          <wp:anchor distT="0" distB="0" distL="114300" distR="114300" simplePos="0" relativeHeight="251659264" behindDoc="0" locked="0" layoutInCell="1" allowOverlap="1" wp14:anchorId="4E505D3D" wp14:editId="2F4B6558">
            <wp:simplePos x="0" y="0"/>
            <wp:positionH relativeFrom="column">
              <wp:posOffset>5544925</wp:posOffset>
            </wp:positionH>
            <wp:positionV relativeFrom="paragraph">
              <wp:posOffset>141605</wp:posOffset>
            </wp:positionV>
            <wp:extent cx="539750" cy="539750"/>
            <wp:effectExtent l="0" t="0" r="0" b="0"/>
            <wp:wrapNone/>
            <wp:docPr id="5" name="Grafik 5" descr="Netværksdiagram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Netværksdiagram med massiv udfyldning"/>
                    <pic:cNvPicPr/>
                  </pic:nvPicPr>
                  <pic:blipFill>
                    <a:blip r:embed="rId13">
                      <a:extLst>
                        <a:ext uri="{96DAC541-7B7A-43D3-8B79-37D633B846F1}">
                          <asvg:svgBlip xmlns:asvg="http://schemas.microsoft.com/office/drawing/2016/SVG/main" r:embed="rId14"/>
                        </a:ext>
                      </a:extLst>
                    </a:blip>
                    <a:stretch>
                      <a:fillRect/>
                    </a:stretch>
                  </pic:blipFill>
                  <pic:spPr>
                    <a:xfrm rot="16200000">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bl>
      <w:tblPr>
        <w:tblStyle w:val="Tabel-Gitter"/>
        <w:tblW w:w="0" w:type="auto"/>
        <w:tblLook w:val="04A0" w:firstRow="1" w:lastRow="0" w:firstColumn="1" w:lastColumn="0" w:noHBand="0" w:noVBand="1"/>
      </w:tblPr>
      <w:tblGrid>
        <w:gridCol w:w="9622"/>
      </w:tblGrid>
      <w:tr w:rsidR="003B34AB" w14:paraId="287C5C6F" w14:textId="77777777" w:rsidTr="0085187D">
        <w:tc>
          <w:tcPr>
            <w:tcW w:w="9622" w:type="dxa"/>
            <w:tcBorders>
              <w:top w:val="single" w:sz="4" w:space="0" w:color="auto"/>
              <w:left w:val="nil"/>
              <w:bottom w:val="single" w:sz="4" w:space="0" w:color="auto"/>
              <w:right w:val="nil"/>
            </w:tcBorders>
            <w:shd w:val="clear" w:color="auto" w:fill="FFF7E5"/>
          </w:tcPr>
          <w:p w14:paraId="7B2F89EE" w14:textId="2AE222A0" w:rsidR="003B34AB" w:rsidRDefault="003B34AB" w:rsidP="0085187D">
            <w:pPr>
              <w:jc w:val="both"/>
              <w:rPr>
                <w:rFonts w:ascii="Arial" w:hAnsi="Arial" w:cs="Arial"/>
                <w:b/>
                <w:lang w:val="en-GB"/>
              </w:rPr>
            </w:pPr>
          </w:p>
          <w:p w14:paraId="256557A6" w14:textId="60E82BAF" w:rsidR="003B34AB" w:rsidRDefault="003B34AB" w:rsidP="003B34AB">
            <w:pPr>
              <w:rPr>
                <w:rFonts w:ascii="Arial" w:hAnsi="Arial" w:cs="Arial"/>
                <w:b/>
                <w:sz w:val="22"/>
                <w:szCs w:val="22"/>
                <w:lang w:val="en-GB"/>
              </w:rPr>
            </w:pPr>
            <w:r w:rsidRPr="00B013E4">
              <w:rPr>
                <w:rFonts w:ascii="Arial" w:hAnsi="Arial" w:cs="Arial"/>
                <w:b/>
                <w:sz w:val="22"/>
                <w:szCs w:val="22"/>
                <w:lang w:val="en-GB"/>
              </w:rPr>
              <w:t>The Research Sections</w:t>
            </w:r>
          </w:p>
          <w:p w14:paraId="3A59F798" w14:textId="77777777" w:rsidR="003B34AB" w:rsidRDefault="003B34AB" w:rsidP="0085187D">
            <w:pPr>
              <w:jc w:val="both"/>
              <w:rPr>
                <w:rFonts w:ascii="Arial" w:hAnsi="Arial" w:cs="Arial"/>
                <w:b/>
                <w:lang w:val="en-GB"/>
              </w:rPr>
            </w:pPr>
          </w:p>
        </w:tc>
      </w:tr>
    </w:tbl>
    <w:p w14:paraId="62D208C2" w14:textId="77777777" w:rsidR="003B34AB" w:rsidRPr="00B013E4" w:rsidRDefault="003B34AB" w:rsidP="003F5ED3">
      <w:pPr>
        <w:rPr>
          <w:rFonts w:ascii="Arial" w:hAnsi="Arial" w:cs="Arial"/>
          <w:b/>
          <w:sz w:val="22"/>
          <w:szCs w:val="22"/>
          <w:lang w:val="en-GB"/>
        </w:rPr>
      </w:pPr>
    </w:p>
    <w:p w14:paraId="4763CD88" w14:textId="1C84EF21" w:rsidR="003F5ED3" w:rsidRPr="00B013E4" w:rsidRDefault="003F5ED3" w:rsidP="003F5ED3">
      <w:pPr>
        <w:rPr>
          <w:rFonts w:ascii="Arial" w:hAnsi="Arial" w:cs="Arial"/>
          <w:sz w:val="22"/>
          <w:szCs w:val="22"/>
          <w:lang w:val="en-GB"/>
        </w:rPr>
      </w:pPr>
      <w:r w:rsidRPr="00B013E4">
        <w:rPr>
          <w:rFonts w:ascii="Arial" w:hAnsi="Arial" w:cs="Arial"/>
          <w:sz w:val="22"/>
          <w:szCs w:val="22"/>
          <w:lang w:val="en-GB"/>
        </w:rPr>
        <w:t xml:space="preserve">Currently the Department of Political Science and Public Management is organised into the following </w:t>
      </w:r>
      <w:r w:rsidR="004800D3">
        <w:rPr>
          <w:rFonts w:ascii="Arial" w:hAnsi="Arial" w:cs="Arial"/>
          <w:sz w:val="22"/>
          <w:szCs w:val="22"/>
          <w:lang w:val="en-GB"/>
        </w:rPr>
        <w:t>three</w:t>
      </w:r>
      <w:r w:rsidRPr="00B013E4">
        <w:rPr>
          <w:rFonts w:ascii="Arial" w:hAnsi="Arial" w:cs="Arial"/>
          <w:sz w:val="22"/>
          <w:szCs w:val="22"/>
          <w:lang w:val="en-GB"/>
        </w:rPr>
        <w:t xml:space="preserve"> section</w:t>
      </w:r>
      <w:r w:rsidR="003B4251" w:rsidRPr="00B013E4">
        <w:rPr>
          <w:rFonts w:ascii="Arial" w:hAnsi="Arial" w:cs="Arial"/>
          <w:sz w:val="22"/>
          <w:szCs w:val="22"/>
          <w:lang w:val="en-GB"/>
        </w:rPr>
        <w:t>s</w:t>
      </w:r>
      <w:r w:rsidRPr="00B013E4">
        <w:rPr>
          <w:rFonts w:ascii="Arial" w:hAnsi="Arial" w:cs="Arial"/>
          <w:sz w:val="22"/>
          <w:szCs w:val="22"/>
          <w:lang w:val="en-GB"/>
        </w:rPr>
        <w:t>:</w:t>
      </w:r>
    </w:p>
    <w:p w14:paraId="5AD0ABED" w14:textId="77777777" w:rsidR="0015701D" w:rsidRPr="00B013E4" w:rsidRDefault="0015701D" w:rsidP="003F5ED3">
      <w:pPr>
        <w:rPr>
          <w:rFonts w:ascii="Arial" w:hAnsi="Arial" w:cs="Arial"/>
          <w:sz w:val="22"/>
          <w:szCs w:val="22"/>
          <w:lang w:val="en-GB"/>
        </w:rPr>
      </w:pPr>
    </w:p>
    <w:p w14:paraId="126094EB" w14:textId="0553EF8C" w:rsidR="003F5ED3" w:rsidRPr="00B013E4" w:rsidRDefault="003F5ED3" w:rsidP="003F5ED3">
      <w:pPr>
        <w:pStyle w:val="Listeafsnit"/>
        <w:numPr>
          <w:ilvl w:val="0"/>
          <w:numId w:val="3"/>
        </w:numPr>
        <w:spacing w:after="200" w:line="276" w:lineRule="auto"/>
        <w:rPr>
          <w:rFonts w:ascii="Arial" w:hAnsi="Arial" w:cs="Arial"/>
          <w:sz w:val="22"/>
          <w:szCs w:val="22"/>
          <w:lang w:val="en-GB"/>
        </w:rPr>
      </w:pPr>
      <w:r w:rsidRPr="00B013E4">
        <w:rPr>
          <w:rFonts w:ascii="Arial" w:hAnsi="Arial" w:cs="Arial"/>
          <w:sz w:val="22"/>
          <w:szCs w:val="22"/>
          <w:lang w:val="en-GB"/>
        </w:rPr>
        <w:t>Public Administration</w:t>
      </w:r>
      <w:r w:rsidR="004800D3">
        <w:rPr>
          <w:rFonts w:ascii="Arial" w:hAnsi="Arial" w:cs="Arial"/>
          <w:sz w:val="22"/>
          <w:szCs w:val="22"/>
          <w:lang w:val="en-GB"/>
        </w:rPr>
        <w:t>, Welfare and Politics</w:t>
      </w:r>
    </w:p>
    <w:p w14:paraId="1E3DAB7A" w14:textId="05A90432" w:rsidR="003F5ED3" w:rsidRPr="00B013E4" w:rsidRDefault="004800D3" w:rsidP="003F5ED3">
      <w:pPr>
        <w:pStyle w:val="Listeafsnit"/>
        <w:numPr>
          <w:ilvl w:val="0"/>
          <w:numId w:val="3"/>
        </w:numPr>
        <w:spacing w:after="200" w:line="276" w:lineRule="auto"/>
        <w:rPr>
          <w:rFonts w:ascii="Arial" w:hAnsi="Arial" w:cs="Arial"/>
          <w:sz w:val="22"/>
          <w:szCs w:val="22"/>
          <w:lang w:val="en-GB"/>
        </w:rPr>
      </w:pPr>
      <w:r>
        <w:rPr>
          <w:rFonts w:ascii="Arial" w:hAnsi="Arial" w:cs="Arial"/>
          <w:sz w:val="22"/>
          <w:szCs w:val="22"/>
          <w:lang w:val="en-GB"/>
        </w:rPr>
        <w:t>International and Regional Politics</w:t>
      </w:r>
    </w:p>
    <w:p w14:paraId="3EE83253" w14:textId="77777777" w:rsidR="003F5ED3" w:rsidRPr="00B013E4" w:rsidRDefault="003F5ED3" w:rsidP="003F5ED3">
      <w:pPr>
        <w:pStyle w:val="Listeafsnit"/>
        <w:numPr>
          <w:ilvl w:val="0"/>
          <w:numId w:val="3"/>
        </w:numPr>
        <w:spacing w:after="200" w:line="276" w:lineRule="auto"/>
        <w:rPr>
          <w:rFonts w:ascii="Arial" w:hAnsi="Arial" w:cs="Arial"/>
          <w:sz w:val="22"/>
          <w:szCs w:val="22"/>
          <w:lang w:val="en-GB"/>
        </w:rPr>
      </w:pPr>
      <w:r w:rsidRPr="00B013E4">
        <w:rPr>
          <w:rFonts w:ascii="Arial" w:hAnsi="Arial" w:cs="Arial"/>
          <w:sz w:val="22"/>
          <w:szCs w:val="22"/>
          <w:lang w:val="en-GB"/>
        </w:rPr>
        <w:t>Journalism</w:t>
      </w:r>
    </w:p>
    <w:p w14:paraId="47322DA1" w14:textId="3A1C4885" w:rsidR="0059397C" w:rsidRDefault="0059397C" w:rsidP="00D01907">
      <w:pPr>
        <w:jc w:val="both"/>
        <w:rPr>
          <w:rFonts w:ascii="Arial" w:hAnsi="Arial" w:cs="Arial"/>
          <w:b/>
          <w:sz w:val="22"/>
          <w:szCs w:val="22"/>
          <w:lang w:val="en-GB"/>
        </w:rPr>
      </w:pPr>
    </w:p>
    <w:p w14:paraId="56411006" w14:textId="77777777" w:rsidR="004800D3" w:rsidRDefault="004800D3" w:rsidP="00D01907">
      <w:pPr>
        <w:jc w:val="both"/>
        <w:rPr>
          <w:rFonts w:ascii="Arial" w:hAnsi="Arial" w:cs="Arial"/>
          <w:b/>
          <w:sz w:val="22"/>
          <w:szCs w:val="22"/>
          <w:lang w:val="en-GB"/>
        </w:rPr>
      </w:pPr>
    </w:p>
    <w:p w14:paraId="294A1433" w14:textId="77777777" w:rsidR="004800D3" w:rsidRDefault="004800D3" w:rsidP="00D01907">
      <w:pPr>
        <w:jc w:val="both"/>
        <w:rPr>
          <w:rFonts w:ascii="Arial" w:hAnsi="Arial" w:cs="Arial"/>
          <w:b/>
          <w:sz w:val="22"/>
          <w:szCs w:val="22"/>
          <w:lang w:val="en-GB"/>
        </w:rPr>
      </w:pPr>
    </w:p>
    <w:p w14:paraId="6A16DE78" w14:textId="0A619EBA" w:rsidR="0059397C" w:rsidRDefault="0059397C" w:rsidP="00D01907">
      <w:pPr>
        <w:jc w:val="both"/>
        <w:rPr>
          <w:rFonts w:ascii="Arial" w:hAnsi="Arial" w:cs="Arial"/>
          <w:b/>
          <w:sz w:val="22"/>
          <w:szCs w:val="22"/>
          <w:lang w:val="en-GB"/>
        </w:rPr>
      </w:pPr>
    </w:p>
    <w:p w14:paraId="5E130615" w14:textId="1ADD3C88" w:rsidR="0059397C" w:rsidRDefault="0059397C" w:rsidP="00D01907">
      <w:pPr>
        <w:jc w:val="both"/>
        <w:rPr>
          <w:rFonts w:ascii="Arial" w:hAnsi="Arial" w:cs="Arial"/>
          <w:b/>
          <w:sz w:val="22"/>
          <w:szCs w:val="22"/>
          <w:lang w:val="en-GB"/>
        </w:rPr>
      </w:pPr>
    </w:p>
    <w:p w14:paraId="3467EC46" w14:textId="11DFFC1E" w:rsidR="0059397C" w:rsidRDefault="0059397C" w:rsidP="00D01907">
      <w:pPr>
        <w:jc w:val="both"/>
        <w:rPr>
          <w:rFonts w:ascii="Arial" w:hAnsi="Arial" w:cs="Arial"/>
          <w:b/>
          <w:sz w:val="22"/>
          <w:szCs w:val="22"/>
          <w:lang w:val="en-GB"/>
        </w:rPr>
      </w:pPr>
    </w:p>
    <w:p w14:paraId="58D7D7B3" w14:textId="6B7ACED5" w:rsidR="0059397C" w:rsidRDefault="0059397C" w:rsidP="00D01907">
      <w:pPr>
        <w:jc w:val="both"/>
        <w:rPr>
          <w:rFonts w:ascii="Arial" w:hAnsi="Arial" w:cs="Arial"/>
          <w:b/>
          <w:sz w:val="22"/>
          <w:szCs w:val="22"/>
          <w:lang w:val="en-GB"/>
        </w:rPr>
      </w:pPr>
    </w:p>
    <w:p w14:paraId="615DB54B" w14:textId="77777777" w:rsidR="0059397C" w:rsidRDefault="0059397C" w:rsidP="00D01907">
      <w:pPr>
        <w:jc w:val="both"/>
        <w:rPr>
          <w:rFonts w:ascii="Arial" w:hAnsi="Arial" w:cs="Arial"/>
          <w:b/>
          <w:sz w:val="22"/>
          <w:szCs w:val="22"/>
          <w:lang w:val="en-GB"/>
        </w:rPr>
      </w:pPr>
    </w:p>
    <w:tbl>
      <w:tblPr>
        <w:tblStyle w:val="Tabel-Gitter"/>
        <w:tblW w:w="0" w:type="auto"/>
        <w:tblLook w:val="04A0" w:firstRow="1" w:lastRow="0" w:firstColumn="1" w:lastColumn="0" w:noHBand="0" w:noVBand="1"/>
      </w:tblPr>
      <w:tblGrid>
        <w:gridCol w:w="9622"/>
      </w:tblGrid>
      <w:tr w:rsidR="0059397C" w:rsidRPr="004800D3" w14:paraId="2421BAC3" w14:textId="77777777" w:rsidTr="0085187D">
        <w:tc>
          <w:tcPr>
            <w:tcW w:w="9622" w:type="dxa"/>
            <w:tcBorders>
              <w:top w:val="single" w:sz="4" w:space="0" w:color="auto"/>
              <w:left w:val="nil"/>
              <w:bottom w:val="single" w:sz="4" w:space="0" w:color="auto"/>
              <w:right w:val="nil"/>
            </w:tcBorders>
            <w:shd w:val="clear" w:color="auto" w:fill="FFF7E5"/>
          </w:tcPr>
          <w:p w14:paraId="57BFE9A5" w14:textId="1939EE45" w:rsidR="0059397C" w:rsidRDefault="0021586E" w:rsidP="0085187D">
            <w:pPr>
              <w:jc w:val="both"/>
              <w:rPr>
                <w:rFonts w:ascii="Arial" w:hAnsi="Arial" w:cs="Arial"/>
                <w:b/>
                <w:lang w:val="en-GB"/>
              </w:rPr>
            </w:pPr>
            <w:r>
              <w:rPr>
                <w:rFonts w:ascii="Arial" w:hAnsi="Arial" w:cs="Arial"/>
                <w:b/>
                <w:noProof/>
                <w:sz w:val="22"/>
                <w:szCs w:val="22"/>
                <w:lang w:val="en-GB"/>
              </w:rPr>
              <w:lastRenderedPageBreak/>
              <w:drawing>
                <wp:anchor distT="0" distB="0" distL="114300" distR="114300" simplePos="0" relativeHeight="251662336" behindDoc="0" locked="0" layoutInCell="1" allowOverlap="1" wp14:anchorId="2E6E4B0B" wp14:editId="7F34B307">
                  <wp:simplePos x="0" y="0"/>
                  <wp:positionH relativeFrom="column">
                    <wp:posOffset>5488302</wp:posOffset>
                  </wp:positionH>
                  <wp:positionV relativeFrom="paragraph">
                    <wp:posOffset>-8890</wp:posOffset>
                  </wp:positionV>
                  <wp:extent cx="540000" cy="540000"/>
                  <wp:effectExtent l="0" t="0" r="0" b="0"/>
                  <wp:wrapNone/>
                  <wp:docPr id="9" name="Grafik 9" descr="Del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Del med massiv udfyldning"/>
                          <pic:cNvPicPr/>
                        </pic:nvPicPr>
                        <pic:blipFill>
                          <a:blip r:embed="rId15">
                            <a:extLst>
                              <a:ext uri="{96DAC541-7B7A-43D3-8B79-37D633B846F1}">
                                <asvg:svgBlip xmlns:asvg="http://schemas.microsoft.com/office/drawing/2016/SVG/main" r:embed="rId16"/>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572E6E9B" w14:textId="2BE8B379" w:rsidR="0059397C" w:rsidRDefault="0059397C" w:rsidP="0059397C">
            <w:pPr>
              <w:jc w:val="both"/>
              <w:rPr>
                <w:rFonts w:ascii="Arial" w:hAnsi="Arial" w:cs="Arial"/>
                <w:b/>
                <w:sz w:val="22"/>
                <w:szCs w:val="22"/>
                <w:lang w:val="en-GB"/>
              </w:rPr>
            </w:pPr>
            <w:r w:rsidRPr="00B013E4">
              <w:rPr>
                <w:rFonts w:ascii="Arial" w:hAnsi="Arial" w:cs="Arial"/>
                <w:b/>
                <w:sz w:val="22"/>
                <w:szCs w:val="22"/>
                <w:lang w:val="en-GB"/>
              </w:rPr>
              <w:t>Principles for delegating management authority to the Head of Sections</w:t>
            </w:r>
          </w:p>
          <w:p w14:paraId="7B91D192" w14:textId="77777777" w:rsidR="0059397C" w:rsidRDefault="0059397C" w:rsidP="0085187D">
            <w:pPr>
              <w:jc w:val="both"/>
              <w:rPr>
                <w:rFonts w:ascii="Arial" w:hAnsi="Arial" w:cs="Arial"/>
                <w:b/>
                <w:lang w:val="en-GB"/>
              </w:rPr>
            </w:pPr>
          </w:p>
        </w:tc>
      </w:tr>
    </w:tbl>
    <w:p w14:paraId="1BB05BD6" w14:textId="16055638" w:rsidR="0059397C" w:rsidRPr="00B013E4" w:rsidRDefault="0059397C" w:rsidP="00D01907">
      <w:pPr>
        <w:jc w:val="both"/>
        <w:rPr>
          <w:rFonts w:ascii="Arial" w:hAnsi="Arial" w:cs="Arial"/>
          <w:b/>
          <w:sz w:val="22"/>
          <w:szCs w:val="22"/>
          <w:lang w:val="en-GB"/>
        </w:rPr>
      </w:pPr>
    </w:p>
    <w:p w14:paraId="35D54D0C" w14:textId="3A99761F" w:rsidR="00C70F17" w:rsidRPr="00B013E4" w:rsidRDefault="0015701D" w:rsidP="0015701D">
      <w:pPr>
        <w:jc w:val="both"/>
        <w:rPr>
          <w:rFonts w:ascii="Arial" w:hAnsi="Arial" w:cs="Arial"/>
          <w:sz w:val="22"/>
          <w:szCs w:val="22"/>
          <w:lang w:val="en-GB"/>
        </w:rPr>
      </w:pPr>
      <w:r w:rsidRPr="00B013E4">
        <w:rPr>
          <w:rFonts w:ascii="Arial" w:hAnsi="Arial" w:cs="Arial"/>
          <w:sz w:val="22"/>
          <w:szCs w:val="22"/>
          <w:lang w:val="en-GB"/>
        </w:rPr>
        <w:t>The following pages include a description of how the Head of Department delegates management authority to the Head of Section</w:t>
      </w:r>
      <w:r w:rsidR="003B4251" w:rsidRPr="00B013E4">
        <w:rPr>
          <w:rFonts w:ascii="Arial" w:hAnsi="Arial" w:cs="Arial"/>
          <w:sz w:val="22"/>
          <w:szCs w:val="22"/>
          <w:lang w:val="en-GB"/>
        </w:rPr>
        <w:t>s</w:t>
      </w:r>
      <w:r w:rsidRPr="00B013E4">
        <w:rPr>
          <w:rFonts w:ascii="Arial" w:hAnsi="Arial" w:cs="Arial"/>
          <w:sz w:val="22"/>
          <w:szCs w:val="22"/>
          <w:lang w:val="en-GB"/>
        </w:rPr>
        <w:t xml:space="preserve"> along </w:t>
      </w:r>
      <w:r w:rsidR="00977905">
        <w:rPr>
          <w:rFonts w:ascii="Arial" w:hAnsi="Arial" w:cs="Arial"/>
          <w:sz w:val="22"/>
          <w:szCs w:val="22"/>
          <w:lang w:val="en-GB"/>
        </w:rPr>
        <w:t>five</w:t>
      </w:r>
      <w:r w:rsidR="00977905" w:rsidRPr="00B013E4">
        <w:rPr>
          <w:rFonts w:ascii="Arial" w:hAnsi="Arial" w:cs="Arial"/>
          <w:sz w:val="22"/>
          <w:szCs w:val="22"/>
          <w:lang w:val="en-GB"/>
        </w:rPr>
        <w:t xml:space="preserve"> </w:t>
      </w:r>
      <w:r w:rsidRPr="00B013E4">
        <w:rPr>
          <w:rFonts w:ascii="Arial" w:hAnsi="Arial" w:cs="Arial"/>
          <w:sz w:val="22"/>
          <w:szCs w:val="22"/>
          <w:lang w:val="en-GB"/>
        </w:rPr>
        <w:t xml:space="preserve">dimensions </w:t>
      </w:r>
      <w:r w:rsidR="003B4251" w:rsidRPr="00B013E4">
        <w:rPr>
          <w:rFonts w:ascii="Arial" w:hAnsi="Arial" w:cs="Arial"/>
          <w:sz w:val="22"/>
          <w:szCs w:val="22"/>
          <w:lang w:val="en-GB"/>
        </w:rPr>
        <w:t>as well as</w:t>
      </w:r>
      <w:r w:rsidRPr="00B013E4">
        <w:rPr>
          <w:rFonts w:ascii="Arial" w:hAnsi="Arial" w:cs="Arial"/>
          <w:sz w:val="22"/>
          <w:szCs w:val="22"/>
          <w:lang w:val="en-GB"/>
        </w:rPr>
        <w:t xml:space="preserve"> a short presentation of the principles for the work of the management team.</w:t>
      </w:r>
    </w:p>
    <w:p w14:paraId="4C470E60" w14:textId="77777777" w:rsidR="0015701D" w:rsidRPr="00B013E4" w:rsidRDefault="0015701D" w:rsidP="00D01907">
      <w:pPr>
        <w:jc w:val="both"/>
        <w:rPr>
          <w:rFonts w:ascii="Arial" w:hAnsi="Arial" w:cs="Arial"/>
          <w:b/>
          <w:sz w:val="22"/>
          <w:szCs w:val="22"/>
          <w:lang w:val="en-GB"/>
        </w:rPr>
      </w:pPr>
    </w:p>
    <w:p w14:paraId="5CFF66DE" w14:textId="77777777" w:rsidR="000462B4" w:rsidRPr="00B013E4" w:rsidRDefault="007632B2" w:rsidP="00D01907">
      <w:pPr>
        <w:jc w:val="both"/>
        <w:rPr>
          <w:rFonts w:ascii="Arial" w:hAnsi="Arial" w:cs="Arial"/>
          <w:sz w:val="22"/>
          <w:szCs w:val="22"/>
          <w:lang w:val="en-GB"/>
        </w:rPr>
      </w:pPr>
      <w:r w:rsidRPr="00B013E4">
        <w:rPr>
          <w:rFonts w:ascii="Arial" w:hAnsi="Arial" w:cs="Arial"/>
          <w:sz w:val="22"/>
          <w:szCs w:val="22"/>
          <w:lang w:val="en-GB"/>
        </w:rPr>
        <w:t>T</w:t>
      </w:r>
      <w:r w:rsidR="00DB593B" w:rsidRPr="00B013E4">
        <w:rPr>
          <w:rFonts w:ascii="Arial" w:hAnsi="Arial" w:cs="Arial"/>
          <w:sz w:val="22"/>
          <w:szCs w:val="22"/>
          <w:lang w:val="en-GB"/>
        </w:rPr>
        <w:t>he Head</w:t>
      </w:r>
      <w:r w:rsidR="003B4251" w:rsidRPr="00B013E4">
        <w:rPr>
          <w:rFonts w:ascii="Arial" w:hAnsi="Arial" w:cs="Arial"/>
          <w:sz w:val="22"/>
          <w:szCs w:val="22"/>
          <w:lang w:val="en-GB"/>
        </w:rPr>
        <w:t>s</w:t>
      </w:r>
      <w:r w:rsidR="00DB593B" w:rsidRPr="00B013E4">
        <w:rPr>
          <w:rFonts w:ascii="Arial" w:hAnsi="Arial" w:cs="Arial"/>
          <w:sz w:val="22"/>
          <w:szCs w:val="22"/>
          <w:lang w:val="en-GB"/>
        </w:rPr>
        <w:t xml:space="preserve"> of Section</w:t>
      </w:r>
      <w:r w:rsidR="003B4251" w:rsidRPr="00B013E4">
        <w:rPr>
          <w:rFonts w:ascii="Arial" w:hAnsi="Arial" w:cs="Arial"/>
          <w:sz w:val="22"/>
          <w:szCs w:val="22"/>
          <w:lang w:val="en-GB"/>
        </w:rPr>
        <w:t>s’</w:t>
      </w:r>
      <w:r w:rsidR="0080370A" w:rsidRPr="00B013E4">
        <w:rPr>
          <w:rFonts w:ascii="Arial" w:hAnsi="Arial" w:cs="Arial"/>
          <w:sz w:val="22"/>
          <w:szCs w:val="22"/>
          <w:lang w:val="en-GB"/>
        </w:rPr>
        <w:t xml:space="preserve"> management responsibilit</w:t>
      </w:r>
      <w:r w:rsidR="003D3212" w:rsidRPr="00B013E4">
        <w:rPr>
          <w:rFonts w:ascii="Arial" w:hAnsi="Arial" w:cs="Arial"/>
          <w:sz w:val="22"/>
          <w:szCs w:val="22"/>
          <w:lang w:val="en-GB"/>
        </w:rPr>
        <w:t>i</w:t>
      </w:r>
      <w:r w:rsidR="0080370A" w:rsidRPr="00B013E4">
        <w:rPr>
          <w:rFonts w:ascii="Arial" w:hAnsi="Arial" w:cs="Arial"/>
          <w:sz w:val="22"/>
          <w:szCs w:val="22"/>
          <w:lang w:val="en-GB"/>
        </w:rPr>
        <w:t>es can be described along</w:t>
      </w:r>
      <w:r w:rsidR="003B4251" w:rsidRPr="00B013E4">
        <w:rPr>
          <w:rFonts w:ascii="Arial" w:hAnsi="Arial" w:cs="Arial"/>
          <w:sz w:val="22"/>
          <w:szCs w:val="22"/>
          <w:lang w:val="en-GB"/>
        </w:rPr>
        <w:t xml:space="preserve"> the following</w:t>
      </w:r>
      <w:r w:rsidR="0080370A" w:rsidRPr="00B013E4">
        <w:rPr>
          <w:rFonts w:ascii="Arial" w:hAnsi="Arial" w:cs="Arial"/>
          <w:sz w:val="22"/>
          <w:szCs w:val="22"/>
          <w:lang w:val="en-GB"/>
        </w:rPr>
        <w:t xml:space="preserve"> dimensions</w:t>
      </w:r>
      <w:r w:rsidR="00D01907" w:rsidRPr="00B013E4">
        <w:rPr>
          <w:rFonts w:ascii="Arial" w:hAnsi="Arial" w:cs="Arial"/>
          <w:sz w:val="22"/>
          <w:szCs w:val="22"/>
          <w:lang w:val="en-GB"/>
        </w:rPr>
        <w:t>:</w:t>
      </w:r>
    </w:p>
    <w:p w14:paraId="4D1A455D" w14:textId="77777777" w:rsidR="0062284C" w:rsidRPr="00B013E4" w:rsidRDefault="0062284C" w:rsidP="00D01907">
      <w:pPr>
        <w:jc w:val="both"/>
        <w:rPr>
          <w:rFonts w:ascii="Arial" w:hAnsi="Arial" w:cs="Arial"/>
          <w:sz w:val="22"/>
          <w:szCs w:val="22"/>
          <w:lang w:val="en-GB"/>
        </w:rPr>
      </w:pPr>
    </w:p>
    <w:p w14:paraId="7BEB418C" w14:textId="04C9B8A9" w:rsidR="000B78C3" w:rsidRPr="00B013E4" w:rsidRDefault="000265AB" w:rsidP="000B78C3">
      <w:pPr>
        <w:pStyle w:val="Listeafsnit"/>
        <w:numPr>
          <w:ilvl w:val="0"/>
          <w:numId w:val="1"/>
        </w:numPr>
        <w:jc w:val="both"/>
        <w:rPr>
          <w:rFonts w:ascii="Arial" w:hAnsi="Arial" w:cs="Arial"/>
          <w:sz w:val="22"/>
          <w:szCs w:val="22"/>
          <w:lang w:val="en-GB"/>
        </w:rPr>
      </w:pPr>
      <w:r>
        <w:rPr>
          <w:rFonts w:ascii="Arial" w:hAnsi="Arial" w:cs="Arial"/>
          <w:sz w:val="22"/>
          <w:szCs w:val="22"/>
          <w:lang w:val="en-GB"/>
        </w:rPr>
        <w:t>P</w:t>
      </w:r>
      <w:r w:rsidR="00D74B97">
        <w:rPr>
          <w:rFonts w:ascii="Arial" w:hAnsi="Arial" w:cs="Arial"/>
          <w:sz w:val="22"/>
          <w:szCs w:val="22"/>
          <w:lang w:val="en-GB"/>
        </w:rPr>
        <w:t xml:space="preserve">rofessional </w:t>
      </w:r>
      <w:r w:rsidR="00EC4029">
        <w:rPr>
          <w:rFonts w:ascii="Arial" w:hAnsi="Arial" w:cs="Arial"/>
          <w:sz w:val="22"/>
          <w:szCs w:val="22"/>
          <w:lang w:val="en-GB"/>
        </w:rPr>
        <w:t>development</w:t>
      </w:r>
    </w:p>
    <w:p w14:paraId="03E3DE26" w14:textId="3317EE9B" w:rsidR="000462B4" w:rsidRPr="00B013E4" w:rsidRDefault="00EC4029" w:rsidP="00D01907">
      <w:pPr>
        <w:pStyle w:val="Listeafsnit"/>
        <w:numPr>
          <w:ilvl w:val="0"/>
          <w:numId w:val="1"/>
        </w:numPr>
        <w:jc w:val="both"/>
        <w:rPr>
          <w:rFonts w:ascii="Arial" w:hAnsi="Arial" w:cs="Arial"/>
          <w:sz w:val="22"/>
          <w:szCs w:val="22"/>
          <w:lang w:val="en-GB"/>
        </w:rPr>
      </w:pPr>
      <w:r>
        <w:rPr>
          <w:rFonts w:ascii="Arial" w:hAnsi="Arial" w:cs="Arial"/>
          <w:sz w:val="22"/>
          <w:szCs w:val="22"/>
          <w:lang w:val="en-GB"/>
        </w:rPr>
        <w:t>Staff responsibilities</w:t>
      </w:r>
    </w:p>
    <w:p w14:paraId="1870C55D" w14:textId="6982AED2" w:rsidR="000462B4" w:rsidRPr="00B013E4" w:rsidRDefault="0080370A" w:rsidP="00D01907">
      <w:pPr>
        <w:pStyle w:val="Listeafsnit"/>
        <w:numPr>
          <w:ilvl w:val="0"/>
          <w:numId w:val="1"/>
        </w:numPr>
        <w:jc w:val="both"/>
        <w:rPr>
          <w:rFonts w:ascii="Arial" w:hAnsi="Arial" w:cs="Arial"/>
          <w:sz w:val="22"/>
          <w:szCs w:val="22"/>
          <w:lang w:val="en-GB"/>
        </w:rPr>
      </w:pPr>
      <w:r w:rsidRPr="00B013E4">
        <w:rPr>
          <w:rFonts w:ascii="Arial" w:hAnsi="Arial" w:cs="Arial"/>
          <w:sz w:val="22"/>
          <w:szCs w:val="22"/>
          <w:lang w:val="en-GB"/>
        </w:rPr>
        <w:t xml:space="preserve">Distribution of </w:t>
      </w:r>
      <w:r w:rsidR="00EC4029">
        <w:rPr>
          <w:rFonts w:ascii="Arial" w:hAnsi="Arial" w:cs="Arial"/>
          <w:sz w:val="22"/>
          <w:szCs w:val="22"/>
          <w:lang w:val="en-GB"/>
        </w:rPr>
        <w:t>teaching and administrative duties</w:t>
      </w:r>
    </w:p>
    <w:p w14:paraId="39503A42" w14:textId="0265A9BB" w:rsidR="000462B4" w:rsidRDefault="0080370A" w:rsidP="00D01907">
      <w:pPr>
        <w:pStyle w:val="Listeafsnit"/>
        <w:numPr>
          <w:ilvl w:val="0"/>
          <w:numId w:val="1"/>
        </w:numPr>
        <w:jc w:val="both"/>
        <w:rPr>
          <w:rFonts w:ascii="Arial" w:hAnsi="Arial" w:cs="Arial"/>
          <w:sz w:val="22"/>
          <w:szCs w:val="22"/>
          <w:lang w:val="en-GB"/>
        </w:rPr>
      </w:pPr>
      <w:r w:rsidRPr="00B013E4">
        <w:rPr>
          <w:rFonts w:ascii="Arial" w:hAnsi="Arial" w:cs="Arial"/>
          <w:sz w:val="22"/>
          <w:szCs w:val="22"/>
          <w:lang w:val="en-GB"/>
        </w:rPr>
        <w:t>Allocation of financial means</w:t>
      </w:r>
    </w:p>
    <w:p w14:paraId="3723E074" w14:textId="77777777" w:rsidR="00977905" w:rsidRPr="00B013E4" w:rsidRDefault="00977905" w:rsidP="00977905">
      <w:pPr>
        <w:pStyle w:val="Listeafsnit"/>
        <w:numPr>
          <w:ilvl w:val="0"/>
          <w:numId w:val="1"/>
        </w:numPr>
        <w:jc w:val="both"/>
        <w:rPr>
          <w:rFonts w:ascii="Arial" w:hAnsi="Arial" w:cs="Arial"/>
          <w:sz w:val="22"/>
          <w:szCs w:val="22"/>
          <w:lang w:val="en-GB"/>
        </w:rPr>
      </w:pPr>
      <w:r>
        <w:rPr>
          <w:rFonts w:ascii="Arial" w:hAnsi="Arial" w:cs="Arial"/>
          <w:sz w:val="22"/>
          <w:szCs w:val="22"/>
          <w:lang w:val="en-GB"/>
        </w:rPr>
        <w:t>Communication</w:t>
      </w:r>
    </w:p>
    <w:p w14:paraId="55D7B5AA" w14:textId="3652E00B" w:rsidR="00607A15" w:rsidRDefault="00607A15" w:rsidP="00D01907">
      <w:pPr>
        <w:jc w:val="both"/>
        <w:rPr>
          <w:rFonts w:ascii="Arial" w:hAnsi="Arial" w:cs="Arial"/>
          <w:sz w:val="22"/>
          <w:szCs w:val="22"/>
          <w:u w:val="single"/>
          <w:lang w:val="en-GB"/>
        </w:rPr>
      </w:pPr>
    </w:p>
    <w:p w14:paraId="155D6DFB" w14:textId="5A120A7C" w:rsidR="00EC50EE" w:rsidRPr="0059397C" w:rsidRDefault="00EC50EE" w:rsidP="00EC50EE">
      <w:pPr>
        <w:jc w:val="both"/>
        <w:rPr>
          <w:rFonts w:ascii="Arial" w:hAnsi="Arial" w:cs="Arial"/>
          <w:sz w:val="22"/>
          <w:szCs w:val="22"/>
          <w:u w:val="single"/>
          <w:lang w:val="en-GB"/>
        </w:rPr>
      </w:pPr>
      <w:r w:rsidRPr="2D3788D8">
        <w:rPr>
          <w:rFonts w:ascii="Arial" w:hAnsi="Arial" w:cs="Arial"/>
          <w:sz w:val="22"/>
          <w:szCs w:val="22"/>
          <w:u w:val="single"/>
          <w:lang w:val="en-GB"/>
        </w:rPr>
        <w:t>Professional development</w:t>
      </w:r>
    </w:p>
    <w:p w14:paraId="3C50E90F" w14:textId="0F383E68" w:rsidR="00EC50EE" w:rsidRPr="00B013E4" w:rsidRDefault="00EC50EE" w:rsidP="00EC50EE">
      <w:pPr>
        <w:jc w:val="both"/>
        <w:rPr>
          <w:rFonts w:ascii="Arial" w:hAnsi="Arial" w:cs="Arial"/>
          <w:sz w:val="22"/>
          <w:szCs w:val="22"/>
          <w:lang w:val="en-GB"/>
        </w:rPr>
      </w:pPr>
      <w:r w:rsidRPr="69633874">
        <w:rPr>
          <w:rFonts w:ascii="Arial" w:hAnsi="Arial" w:cs="Arial"/>
          <w:sz w:val="22"/>
          <w:szCs w:val="22"/>
          <w:lang w:val="en-GB"/>
        </w:rPr>
        <w:t xml:space="preserve">It should be a key priority for the Head of Section to develop the academic potential of employees in the section. It is, therefore, the responsibility of the Section Head to regularly initiate activities that supports the professional development in the section. This can, for example, be in the form of research seminars, interdisciplinary </w:t>
      </w:r>
      <w:proofErr w:type="gramStart"/>
      <w:r w:rsidRPr="69633874">
        <w:rPr>
          <w:rFonts w:ascii="Arial" w:hAnsi="Arial" w:cs="Arial"/>
          <w:sz w:val="22"/>
          <w:szCs w:val="22"/>
          <w:lang w:val="en-GB"/>
        </w:rPr>
        <w:t>projects</w:t>
      </w:r>
      <w:proofErr w:type="gramEnd"/>
      <w:r w:rsidRPr="69633874">
        <w:rPr>
          <w:rFonts w:ascii="Arial" w:hAnsi="Arial" w:cs="Arial"/>
          <w:sz w:val="22"/>
          <w:szCs w:val="22"/>
          <w:lang w:val="en-GB"/>
        </w:rPr>
        <w:t xml:space="preserve"> and paper presentations, but it can also include workshops on teaching development and/or research dissemination. It is highly encouraged that the section’s senior members, in particular professors, are actively involved in the planning of these activities.</w:t>
      </w:r>
    </w:p>
    <w:p w14:paraId="3D89550D" w14:textId="77777777" w:rsidR="000B78C3" w:rsidRPr="00B013E4" w:rsidRDefault="000B78C3" w:rsidP="000B78C3">
      <w:pPr>
        <w:jc w:val="both"/>
        <w:rPr>
          <w:rFonts w:ascii="Arial" w:hAnsi="Arial" w:cs="Arial"/>
          <w:sz w:val="22"/>
          <w:szCs w:val="22"/>
          <w:lang w:val="en-GB"/>
        </w:rPr>
      </w:pPr>
    </w:p>
    <w:p w14:paraId="43AE48DC" w14:textId="67DB3C65" w:rsidR="002D6702" w:rsidRPr="00FD0F09" w:rsidRDefault="000B78C3" w:rsidP="003406BE">
      <w:pPr>
        <w:jc w:val="both"/>
        <w:rPr>
          <w:rFonts w:ascii="Arial" w:hAnsi="Arial" w:cs="Arial"/>
          <w:sz w:val="22"/>
          <w:szCs w:val="22"/>
          <w:lang w:val="en-GB"/>
        </w:rPr>
      </w:pPr>
      <w:r w:rsidRPr="00B013E4">
        <w:rPr>
          <w:rFonts w:ascii="Arial" w:hAnsi="Arial" w:cs="Arial"/>
          <w:sz w:val="22"/>
          <w:szCs w:val="22"/>
          <w:lang w:val="en-GB"/>
        </w:rPr>
        <w:t>The Head of Section is, furthermore, responsible for the coordination of the group members’ applications for external funds</w:t>
      </w:r>
      <w:r w:rsidR="007143E8">
        <w:rPr>
          <w:rFonts w:ascii="Arial" w:hAnsi="Arial" w:cs="Arial"/>
          <w:sz w:val="22"/>
          <w:szCs w:val="22"/>
          <w:lang w:val="en-GB"/>
        </w:rPr>
        <w:t xml:space="preserve">. </w:t>
      </w:r>
      <w:r w:rsidR="00011013">
        <w:rPr>
          <w:rFonts w:ascii="Arial" w:hAnsi="Arial" w:cs="Arial"/>
          <w:sz w:val="22"/>
          <w:szCs w:val="22"/>
          <w:lang w:val="en-GB"/>
        </w:rPr>
        <w:t xml:space="preserve">In this regard, </w:t>
      </w:r>
      <w:r w:rsidR="00C04EC6">
        <w:rPr>
          <w:rFonts w:ascii="Arial" w:hAnsi="Arial" w:cs="Arial"/>
          <w:sz w:val="22"/>
          <w:szCs w:val="22"/>
          <w:lang w:val="en-GB"/>
        </w:rPr>
        <w:t>she/he</w:t>
      </w:r>
      <w:r w:rsidR="00011013">
        <w:rPr>
          <w:rFonts w:ascii="Arial" w:hAnsi="Arial" w:cs="Arial"/>
          <w:sz w:val="22"/>
          <w:szCs w:val="22"/>
          <w:lang w:val="en-GB"/>
        </w:rPr>
        <w:t xml:space="preserve"> should work</w:t>
      </w:r>
      <w:r w:rsidR="003406BE">
        <w:rPr>
          <w:rFonts w:ascii="Arial" w:hAnsi="Arial" w:cs="Arial"/>
          <w:sz w:val="22"/>
          <w:szCs w:val="22"/>
          <w:lang w:val="en-GB"/>
        </w:rPr>
        <w:t xml:space="preserve"> f</w:t>
      </w:r>
      <w:r w:rsidR="00FD0F09">
        <w:rPr>
          <w:rFonts w:ascii="Arial" w:hAnsi="Arial" w:cs="Arial"/>
          <w:sz w:val="22"/>
          <w:szCs w:val="22"/>
          <w:lang w:val="en-GB"/>
        </w:rPr>
        <w:t xml:space="preserve">or </w:t>
      </w:r>
      <w:r w:rsidR="00011013" w:rsidRPr="00FD0F09">
        <w:rPr>
          <w:rFonts w:ascii="Arial" w:hAnsi="Arial" w:cs="Arial"/>
          <w:sz w:val="22"/>
          <w:szCs w:val="22"/>
          <w:lang w:val="en-GB"/>
        </w:rPr>
        <w:t>the</w:t>
      </w:r>
      <w:r w:rsidR="00C04EC6" w:rsidRPr="00FD0F09">
        <w:rPr>
          <w:rFonts w:ascii="Arial" w:hAnsi="Arial" w:cs="Arial"/>
          <w:sz w:val="22"/>
          <w:szCs w:val="22"/>
          <w:lang w:val="en-GB"/>
        </w:rPr>
        <w:t xml:space="preserve"> best</w:t>
      </w:r>
      <w:r w:rsidR="003A21EF" w:rsidRPr="00FD0F09">
        <w:rPr>
          <w:rFonts w:ascii="Arial" w:hAnsi="Arial" w:cs="Arial"/>
          <w:sz w:val="22"/>
          <w:szCs w:val="22"/>
          <w:lang w:val="en-GB"/>
        </w:rPr>
        <w:t xml:space="preserve"> possible utilization of obvious opportunities for external funding</w:t>
      </w:r>
      <w:r w:rsidR="003406BE">
        <w:rPr>
          <w:rFonts w:ascii="Arial" w:hAnsi="Arial" w:cs="Arial"/>
          <w:sz w:val="22"/>
          <w:szCs w:val="22"/>
          <w:lang w:val="en-GB"/>
        </w:rPr>
        <w:t xml:space="preserve">. </w:t>
      </w:r>
      <w:r w:rsidR="00EC50EE">
        <w:rPr>
          <w:rFonts w:ascii="Arial" w:hAnsi="Arial" w:cs="Arial"/>
          <w:sz w:val="22"/>
          <w:szCs w:val="22"/>
          <w:lang w:val="en-GB"/>
        </w:rPr>
        <w:t>In addition to this, the Section Head should continuously work to</w:t>
      </w:r>
      <w:r w:rsidR="00EC50EE" w:rsidRPr="00FD0F09">
        <w:rPr>
          <w:rFonts w:ascii="Arial" w:hAnsi="Arial" w:cs="Arial"/>
          <w:sz w:val="22"/>
          <w:szCs w:val="22"/>
          <w:lang w:val="en-GB"/>
        </w:rPr>
        <w:t xml:space="preserve"> strengthen review processes</w:t>
      </w:r>
      <w:r w:rsidR="00EC50EE">
        <w:rPr>
          <w:rFonts w:ascii="Arial" w:hAnsi="Arial" w:cs="Arial"/>
          <w:sz w:val="22"/>
          <w:szCs w:val="22"/>
          <w:lang w:val="en-GB"/>
        </w:rPr>
        <w:t xml:space="preserve"> as well as to</w:t>
      </w:r>
      <w:r w:rsidR="00EC50EE" w:rsidRPr="00FD0F09">
        <w:rPr>
          <w:rFonts w:ascii="Arial" w:hAnsi="Arial" w:cs="Arial"/>
          <w:sz w:val="22"/>
          <w:szCs w:val="22"/>
          <w:lang w:val="en-GB"/>
        </w:rPr>
        <w:t xml:space="preserve"> include </w:t>
      </w:r>
      <w:r w:rsidR="00EC50EE">
        <w:rPr>
          <w:rFonts w:ascii="Arial" w:hAnsi="Arial" w:cs="Arial"/>
          <w:sz w:val="22"/>
          <w:szCs w:val="22"/>
          <w:lang w:val="en-GB"/>
        </w:rPr>
        <w:t>early career scholars</w:t>
      </w:r>
      <w:r w:rsidR="00EC50EE" w:rsidRPr="00FD0F09">
        <w:rPr>
          <w:rFonts w:ascii="Arial" w:hAnsi="Arial" w:cs="Arial"/>
          <w:sz w:val="22"/>
          <w:szCs w:val="22"/>
          <w:lang w:val="en-GB"/>
        </w:rPr>
        <w:t xml:space="preserve"> in </w:t>
      </w:r>
      <w:r w:rsidR="00EC50EE">
        <w:rPr>
          <w:rFonts w:ascii="Arial" w:hAnsi="Arial" w:cs="Arial"/>
          <w:sz w:val="22"/>
          <w:szCs w:val="22"/>
          <w:lang w:val="en-GB"/>
        </w:rPr>
        <w:t xml:space="preserve">the section’s </w:t>
      </w:r>
      <w:r w:rsidR="00EC50EE" w:rsidRPr="00FD0F09">
        <w:rPr>
          <w:rFonts w:ascii="Arial" w:hAnsi="Arial" w:cs="Arial"/>
          <w:sz w:val="22"/>
          <w:szCs w:val="22"/>
          <w:lang w:val="en-GB"/>
        </w:rPr>
        <w:t>applications for external funding</w:t>
      </w:r>
      <w:r w:rsidR="00EC50EE">
        <w:rPr>
          <w:rFonts w:ascii="Arial" w:hAnsi="Arial" w:cs="Arial"/>
          <w:sz w:val="22"/>
          <w:szCs w:val="22"/>
          <w:lang w:val="en-GB"/>
        </w:rPr>
        <w:t>.</w:t>
      </w:r>
    </w:p>
    <w:p w14:paraId="42A4105F" w14:textId="77777777" w:rsidR="000B78C3" w:rsidRPr="00B013E4" w:rsidRDefault="000B78C3" w:rsidP="000B78C3">
      <w:pPr>
        <w:jc w:val="both"/>
        <w:rPr>
          <w:rFonts w:ascii="Arial" w:hAnsi="Arial" w:cs="Arial"/>
          <w:sz w:val="22"/>
          <w:szCs w:val="22"/>
          <w:lang w:val="en-GB"/>
        </w:rPr>
      </w:pPr>
    </w:p>
    <w:p w14:paraId="0B4601F6" w14:textId="1E975BA5" w:rsidR="000B78C3" w:rsidRPr="00B013E4" w:rsidRDefault="00D570C6" w:rsidP="000B78C3">
      <w:pPr>
        <w:jc w:val="both"/>
        <w:rPr>
          <w:rFonts w:ascii="Arial" w:hAnsi="Arial" w:cs="Arial"/>
          <w:sz w:val="22"/>
          <w:szCs w:val="22"/>
          <w:lang w:val="en-GB"/>
        </w:rPr>
      </w:pPr>
      <w:r>
        <w:rPr>
          <w:rFonts w:ascii="Arial" w:hAnsi="Arial" w:cs="Arial"/>
          <w:sz w:val="22"/>
          <w:szCs w:val="22"/>
          <w:lang w:val="en-GB"/>
        </w:rPr>
        <w:t>To ensure a link between individual ambitions and the overall coherence and strategic course of the research group</w:t>
      </w:r>
      <w:r w:rsidR="000B78C3" w:rsidRPr="00B013E4">
        <w:rPr>
          <w:rFonts w:ascii="Arial" w:hAnsi="Arial" w:cs="Arial"/>
          <w:sz w:val="22"/>
          <w:szCs w:val="22"/>
          <w:lang w:val="en-GB"/>
        </w:rPr>
        <w:t>, the Section Head should</w:t>
      </w:r>
      <w:r>
        <w:rPr>
          <w:rFonts w:ascii="Arial" w:hAnsi="Arial" w:cs="Arial"/>
          <w:sz w:val="22"/>
          <w:szCs w:val="22"/>
          <w:lang w:val="en-GB"/>
        </w:rPr>
        <w:t xml:space="preserve"> regularly</w:t>
      </w:r>
      <w:r w:rsidR="000B78C3" w:rsidRPr="00B013E4">
        <w:rPr>
          <w:rFonts w:ascii="Arial" w:hAnsi="Arial" w:cs="Arial"/>
          <w:sz w:val="22"/>
          <w:szCs w:val="22"/>
          <w:lang w:val="en-GB"/>
        </w:rPr>
        <w:t xml:space="preserve"> include the group in a dialogue abou</w:t>
      </w:r>
      <w:r w:rsidR="002D6702">
        <w:rPr>
          <w:rFonts w:ascii="Arial" w:hAnsi="Arial" w:cs="Arial"/>
          <w:sz w:val="22"/>
          <w:szCs w:val="22"/>
          <w:lang w:val="en-GB"/>
        </w:rPr>
        <w:t xml:space="preserve">t the section strategy </w:t>
      </w:r>
      <w:r w:rsidR="00B20E47">
        <w:rPr>
          <w:rFonts w:ascii="Arial" w:hAnsi="Arial" w:cs="Arial"/>
          <w:sz w:val="22"/>
          <w:szCs w:val="22"/>
          <w:lang w:val="en-GB"/>
        </w:rPr>
        <w:t xml:space="preserve">and </w:t>
      </w:r>
      <w:r w:rsidR="002D6702">
        <w:rPr>
          <w:rFonts w:ascii="Arial" w:hAnsi="Arial" w:cs="Arial"/>
          <w:sz w:val="22"/>
          <w:szCs w:val="22"/>
          <w:lang w:val="en-GB"/>
        </w:rPr>
        <w:t>expectations for teaching and publication activities</w:t>
      </w:r>
      <w:r w:rsidR="000B78C3" w:rsidRPr="00B013E4">
        <w:rPr>
          <w:rFonts w:ascii="Arial" w:hAnsi="Arial" w:cs="Arial"/>
          <w:sz w:val="22"/>
          <w:szCs w:val="22"/>
          <w:lang w:val="en-GB"/>
        </w:rPr>
        <w:t>.</w:t>
      </w:r>
      <w:r w:rsidR="002D6702">
        <w:rPr>
          <w:rFonts w:ascii="Arial" w:hAnsi="Arial" w:cs="Arial"/>
          <w:sz w:val="22"/>
          <w:szCs w:val="22"/>
          <w:lang w:val="en-GB"/>
        </w:rPr>
        <w:t xml:space="preserve"> </w:t>
      </w:r>
      <w:r>
        <w:rPr>
          <w:rFonts w:ascii="Arial" w:hAnsi="Arial" w:cs="Arial"/>
          <w:sz w:val="22"/>
          <w:szCs w:val="22"/>
          <w:lang w:val="en-GB"/>
        </w:rPr>
        <w:t xml:space="preserve">However, it is important to </w:t>
      </w:r>
      <w:r w:rsidR="00267A31">
        <w:rPr>
          <w:rFonts w:ascii="Arial" w:hAnsi="Arial" w:cs="Arial"/>
          <w:sz w:val="22"/>
          <w:szCs w:val="22"/>
          <w:lang w:val="en-GB"/>
        </w:rPr>
        <w:t>stress</w:t>
      </w:r>
      <w:r>
        <w:rPr>
          <w:rFonts w:ascii="Arial" w:hAnsi="Arial" w:cs="Arial"/>
          <w:sz w:val="22"/>
          <w:szCs w:val="22"/>
          <w:lang w:val="en-GB"/>
        </w:rPr>
        <w:t xml:space="preserve"> that the</w:t>
      </w:r>
      <w:r w:rsidR="000B78C3" w:rsidRPr="00B013E4">
        <w:rPr>
          <w:rFonts w:ascii="Arial" w:hAnsi="Arial" w:cs="Arial"/>
          <w:sz w:val="22"/>
          <w:szCs w:val="22"/>
          <w:lang w:val="en-GB"/>
        </w:rPr>
        <w:t xml:space="preserve"> Head of Section </w:t>
      </w:r>
      <w:r w:rsidRPr="00D570C6">
        <w:rPr>
          <w:rFonts w:ascii="Arial" w:hAnsi="Arial" w:cs="Arial"/>
          <w:i/>
          <w:iCs/>
          <w:sz w:val="22"/>
          <w:szCs w:val="22"/>
          <w:lang w:val="en-GB"/>
        </w:rPr>
        <w:t>cannot</w:t>
      </w:r>
      <w:r w:rsidR="000B78C3" w:rsidRPr="00B013E4">
        <w:rPr>
          <w:rFonts w:ascii="Arial" w:hAnsi="Arial" w:cs="Arial"/>
          <w:sz w:val="22"/>
          <w:szCs w:val="22"/>
          <w:lang w:val="en-GB"/>
        </w:rPr>
        <w:t xml:space="preserve"> decide which research agenda or theme individual members should pursue</w:t>
      </w:r>
      <w:r>
        <w:rPr>
          <w:rFonts w:ascii="Arial" w:hAnsi="Arial" w:cs="Arial"/>
          <w:sz w:val="22"/>
          <w:szCs w:val="22"/>
          <w:lang w:val="en-GB"/>
        </w:rPr>
        <w:t xml:space="preserve"> nor </w:t>
      </w:r>
      <w:r w:rsidR="000B78C3" w:rsidRPr="00B013E4">
        <w:rPr>
          <w:rFonts w:ascii="Arial" w:hAnsi="Arial" w:cs="Arial"/>
          <w:sz w:val="22"/>
          <w:szCs w:val="22"/>
          <w:lang w:val="en-GB"/>
        </w:rPr>
        <w:t xml:space="preserve">can the Section Head impose on group members to aim for specific research formats (languages, articles vs books, etc.), methods or outlets (e.g. certain journals or publishers). </w:t>
      </w:r>
      <w:proofErr w:type="gramStart"/>
      <w:r w:rsidR="000B78C3" w:rsidRPr="00B013E4">
        <w:rPr>
          <w:rFonts w:ascii="Arial" w:hAnsi="Arial" w:cs="Arial"/>
          <w:sz w:val="22"/>
          <w:szCs w:val="22"/>
          <w:lang w:val="en-GB"/>
        </w:rPr>
        <w:t>On the whole</w:t>
      </w:r>
      <w:proofErr w:type="gramEnd"/>
      <w:r w:rsidR="000B78C3" w:rsidRPr="00B013E4">
        <w:rPr>
          <w:rFonts w:ascii="Arial" w:hAnsi="Arial" w:cs="Arial"/>
          <w:sz w:val="22"/>
          <w:szCs w:val="22"/>
          <w:lang w:val="en-GB"/>
        </w:rPr>
        <w:t>, the role of</w:t>
      </w:r>
      <w:r w:rsidR="00871F37">
        <w:rPr>
          <w:rFonts w:ascii="Arial" w:hAnsi="Arial" w:cs="Arial"/>
          <w:sz w:val="22"/>
          <w:szCs w:val="22"/>
          <w:lang w:val="en-GB"/>
        </w:rPr>
        <w:t xml:space="preserve"> the </w:t>
      </w:r>
      <w:r w:rsidR="00F6482B">
        <w:rPr>
          <w:rFonts w:ascii="Arial" w:hAnsi="Arial" w:cs="Arial"/>
          <w:sz w:val="22"/>
          <w:szCs w:val="22"/>
          <w:lang w:val="en-GB"/>
        </w:rPr>
        <w:t xml:space="preserve">manager </w:t>
      </w:r>
      <w:r w:rsidR="000B78C3" w:rsidRPr="00B013E4">
        <w:rPr>
          <w:rFonts w:ascii="Arial" w:hAnsi="Arial" w:cs="Arial"/>
          <w:sz w:val="22"/>
          <w:szCs w:val="22"/>
          <w:lang w:val="en-GB"/>
        </w:rPr>
        <w:t>should be performed in consideration of the research pluralism that characterizes the Department of Political Science and Public Management</w:t>
      </w:r>
      <w:r>
        <w:rPr>
          <w:rFonts w:ascii="Arial" w:hAnsi="Arial" w:cs="Arial"/>
          <w:sz w:val="22"/>
          <w:szCs w:val="22"/>
          <w:lang w:val="en-GB"/>
        </w:rPr>
        <w:t>.</w:t>
      </w:r>
    </w:p>
    <w:p w14:paraId="17C5EBBF" w14:textId="77777777" w:rsidR="000B78C3" w:rsidRPr="00B013E4" w:rsidRDefault="000B78C3" w:rsidP="000B78C3">
      <w:pPr>
        <w:jc w:val="both"/>
        <w:rPr>
          <w:rFonts w:ascii="Arial" w:hAnsi="Arial" w:cs="Arial"/>
          <w:sz w:val="22"/>
          <w:szCs w:val="22"/>
          <w:lang w:val="en-GB"/>
        </w:rPr>
      </w:pPr>
    </w:p>
    <w:p w14:paraId="1B083EB1" w14:textId="77777777" w:rsidR="00EC50EE" w:rsidRPr="0085408B" w:rsidRDefault="00EC50EE" w:rsidP="00EC50EE">
      <w:pPr>
        <w:jc w:val="both"/>
        <w:rPr>
          <w:rFonts w:ascii="Arial" w:hAnsi="Arial" w:cs="Arial"/>
          <w:sz w:val="22"/>
          <w:szCs w:val="22"/>
          <w:lang w:val="en-GB"/>
        </w:rPr>
      </w:pPr>
      <w:r w:rsidRPr="00B013E4">
        <w:rPr>
          <w:rFonts w:ascii="Arial" w:hAnsi="Arial" w:cs="Arial"/>
          <w:sz w:val="22"/>
          <w:szCs w:val="22"/>
          <w:lang w:val="en-GB"/>
        </w:rPr>
        <w:t xml:space="preserve">With the consent of the Head of Department, the Section Head can </w:t>
      </w:r>
      <w:r>
        <w:rPr>
          <w:rFonts w:ascii="Arial" w:hAnsi="Arial" w:cs="Arial"/>
          <w:sz w:val="22"/>
          <w:szCs w:val="22"/>
          <w:lang w:val="en-GB"/>
        </w:rPr>
        <w:t xml:space="preserve">permanently </w:t>
      </w:r>
      <w:r w:rsidRPr="00B013E4">
        <w:rPr>
          <w:rFonts w:ascii="Arial" w:hAnsi="Arial" w:cs="Arial"/>
          <w:sz w:val="22"/>
          <w:szCs w:val="22"/>
          <w:lang w:val="en-GB"/>
        </w:rPr>
        <w:t>delegate</w:t>
      </w:r>
      <w:r>
        <w:rPr>
          <w:rFonts w:ascii="Arial" w:hAnsi="Arial" w:cs="Arial"/>
          <w:sz w:val="22"/>
          <w:szCs w:val="22"/>
          <w:lang w:val="en-GB"/>
        </w:rPr>
        <w:t xml:space="preserve"> tasks related to professional development </w:t>
      </w:r>
      <w:r w:rsidRPr="00B013E4">
        <w:rPr>
          <w:rFonts w:ascii="Arial" w:hAnsi="Arial" w:cs="Arial"/>
          <w:sz w:val="22"/>
          <w:szCs w:val="22"/>
          <w:lang w:val="en-GB"/>
        </w:rPr>
        <w:t xml:space="preserve">to </w:t>
      </w:r>
      <w:r>
        <w:rPr>
          <w:rFonts w:ascii="Arial" w:hAnsi="Arial" w:cs="Arial"/>
          <w:sz w:val="22"/>
          <w:szCs w:val="22"/>
          <w:lang w:val="en-GB"/>
        </w:rPr>
        <w:t>a</w:t>
      </w:r>
      <w:r w:rsidRPr="00B013E4">
        <w:rPr>
          <w:rFonts w:ascii="Arial" w:hAnsi="Arial" w:cs="Arial"/>
          <w:sz w:val="22"/>
          <w:szCs w:val="22"/>
          <w:lang w:val="en-GB"/>
        </w:rPr>
        <w:t xml:space="preserve"> senior research manager</w:t>
      </w:r>
      <w:r>
        <w:rPr>
          <w:rFonts w:ascii="Arial" w:hAnsi="Arial" w:cs="Arial"/>
          <w:sz w:val="22"/>
          <w:szCs w:val="22"/>
          <w:lang w:val="en-GB"/>
        </w:rPr>
        <w:t xml:space="preserve"> if this is beneficial for the section</w:t>
      </w:r>
      <w:r w:rsidRPr="00B013E4">
        <w:rPr>
          <w:rFonts w:ascii="Arial" w:hAnsi="Arial" w:cs="Arial"/>
          <w:sz w:val="22"/>
          <w:szCs w:val="22"/>
          <w:lang w:val="en-GB"/>
        </w:rPr>
        <w:t>.</w:t>
      </w:r>
    </w:p>
    <w:p w14:paraId="08ABDE0E" w14:textId="77777777" w:rsidR="00410EB3" w:rsidRPr="00EC50EE" w:rsidRDefault="00410EB3" w:rsidP="00D01907">
      <w:pPr>
        <w:jc w:val="both"/>
        <w:rPr>
          <w:rFonts w:ascii="Arial" w:hAnsi="Arial" w:cs="Arial"/>
          <w:sz w:val="22"/>
          <w:szCs w:val="22"/>
          <w:u w:val="single"/>
          <w:lang w:val="en-GB"/>
        </w:rPr>
      </w:pPr>
    </w:p>
    <w:p w14:paraId="4F6123BB" w14:textId="326E95AA" w:rsidR="004B7B54" w:rsidRPr="00B013E4" w:rsidRDefault="00EC4029" w:rsidP="00D01907">
      <w:pPr>
        <w:jc w:val="both"/>
        <w:rPr>
          <w:rFonts w:ascii="Arial" w:hAnsi="Arial" w:cs="Arial"/>
          <w:sz w:val="22"/>
          <w:szCs w:val="22"/>
          <w:u w:val="single"/>
          <w:lang w:val="en-GB"/>
        </w:rPr>
      </w:pPr>
      <w:r>
        <w:rPr>
          <w:rFonts w:ascii="Arial" w:hAnsi="Arial" w:cs="Arial"/>
          <w:sz w:val="22"/>
          <w:szCs w:val="22"/>
          <w:u w:val="single"/>
          <w:lang w:val="en-GB"/>
        </w:rPr>
        <w:t>Staff responsibilities</w:t>
      </w:r>
    </w:p>
    <w:p w14:paraId="5CA4A921" w14:textId="14D8E8E3" w:rsidR="00135F81" w:rsidRPr="00B013E4" w:rsidRDefault="005B555F" w:rsidP="006E45FE">
      <w:pPr>
        <w:jc w:val="both"/>
        <w:rPr>
          <w:rFonts w:ascii="Arial" w:hAnsi="Arial" w:cs="Arial"/>
          <w:sz w:val="22"/>
          <w:szCs w:val="22"/>
          <w:lang w:val="en-GB"/>
        </w:rPr>
      </w:pPr>
      <w:r>
        <w:rPr>
          <w:rFonts w:ascii="Arial" w:hAnsi="Arial" w:cs="Arial"/>
          <w:sz w:val="22"/>
          <w:szCs w:val="22"/>
          <w:lang w:val="en-GB"/>
        </w:rPr>
        <w:t>T</w:t>
      </w:r>
      <w:r w:rsidRPr="005B555F">
        <w:rPr>
          <w:rFonts w:ascii="Arial" w:hAnsi="Arial" w:cs="Arial"/>
          <w:sz w:val="22"/>
          <w:szCs w:val="22"/>
          <w:lang w:val="en-GB"/>
        </w:rPr>
        <w:t xml:space="preserve">o </w:t>
      </w:r>
      <w:r w:rsidR="00480073">
        <w:rPr>
          <w:rFonts w:ascii="Arial" w:hAnsi="Arial" w:cs="Arial"/>
          <w:sz w:val="22"/>
          <w:szCs w:val="22"/>
          <w:lang w:val="en-GB"/>
        </w:rPr>
        <w:t>explore and support individual career opportunities and ambitions as well as a good work-life balance, the Section Head is expected to c</w:t>
      </w:r>
      <w:r w:rsidR="00441E90" w:rsidRPr="00B013E4">
        <w:rPr>
          <w:rFonts w:ascii="Arial" w:hAnsi="Arial" w:cs="Arial"/>
          <w:sz w:val="22"/>
          <w:szCs w:val="22"/>
          <w:lang w:val="en-GB"/>
        </w:rPr>
        <w:t xml:space="preserve">onduct </w:t>
      </w:r>
      <w:r w:rsidR="00EC134B" w:rsidRPr="00B013E4">
        <w:rPr>
          <w:rFonts w:ascii="Arial" w:hAnsi="Arial" w:cs="Arial"/>
          <w:sz w:val="22"/>
          <w:szCs w:val="22"/>
          <w:lang w:val="en-GB"/>
        </w:rPr>
        <w:t xml:space="preserve">Employee Development Dialogue (EDD/MUS) </w:t>
      </w:r>
      <w:r w:rsidR="00480073">
        <w:rPr>
          <w:rFonts w:ascii="Arial" w:hAnsi="Arial" w:cs="Arial"/>
          <w:sz w:val="22"/>
          <w:szCs w:val="22"/>
          <w:lang w:val="en-GB"/>
        </w:rPr>
        <w:t>at least once a year</w:t>
      </w:r>
      <w:r w:rsidR="00366B48">
        <w:rPr>
          <w:rFonts w:ascii="Arial" w:hAnsi="Arial" w:cs="Arial"/>
          <w:sz w:val="22"/>
          <w:szCs w:val="22"/>
          <w:lang w:val="en-GB"/>
        </w:rPr>
        <w:t xml:space="preserve"> </w:t>
      </w:r>
      <w:r w:rsidR="00441E90" w:rsidRPr="00B013E4">
        <w:rPr>
          <w:rFonts w:ascii="Arial" w:hAnsi="Arial" w:cs="Arial"/>
          <w:sz w:val="22"/>
          <w:szCs w:val="22"/>
          <w:lang w:val="en-GB"/>
        </w:rPr>
        <w:t>with</w:t>
      </w:r>
      <w:r w:rsidR="009B137A" w:rsidRPr="00B013E4">
        <w:rPr>
          <w:rFonts w:ascii="Arial" w:hAnsi="Arial" w:cs="Arial"/>
          <w:sz w:val="22"/>
          <w:szCs w:val="22"/>
          <w:lang w:val="en-GB"/>
        </w:rPr>
        <w:t xml:space="preserve"> all members of the section</w:t>
      </w:r>
      <w:r w:rsidR="00441E90" w:rsidRPr="00B013E4">
        <w:rPr>
          <w:rFonts w:ascii="Arial" w:hAnsi="Arial" w:cs="Arial"/>
          <w:sz w:val="22"/>
          <w:szCs w:val="22"/>
          <w:lang w:val="en-GB"/>
        </w:rPr>
        <w:t>.</w:t>
      </w:r>
      <w:r w:rsidR="000E086A" w:rsidRPr="00B013E4">
        <w:rPr>
          <w:rFonts w:ascii="Arial" w:hAnsi="Arial" w:cs="Arial"/>
          <w:sz w:val="22"/>
          <w:szCs w:val="22"/>
          <w:lang w:val="en-GB"/>
        </w:rPr>
        <w:t xml:space="preserve"> T</w:t>
      </w:r>
      <w:r w:rsidR="00441E90" w:rsidRPr="00B013E4">
        <w:rPr>
          <w:rFonts w:ascii="Arial" w:hAnsi="Arial" w:cs="Arial"/>
          <w:sz w:val="22"/>
          <w:szCs w:val="22"/>
          <w:lang w:val="en-GB"/>
        </w:rPr>
        <w:t xml:space="preserve">he Head of Department will participate in the </w:t>
      </w:r>
      <w:r w:rsidR="000849E8" w:rsidRPr="00B013E4">
        <w:rPr>
          <w:rFonts w:ascii="Arial" w:hAnsi="Arial" w:cs="Arial"/>
          <w:sz w:val="22"/>
          <w:szCs w:val="22"/>
          <w:lang w:val="en-GB"/>
        </w:rPr>
        <w:t>EDD</w:t>
      </w:r>
      <w:r w:rsidR="000E086A" w:rsidRPr="00B013E4">
        <w:rPr>
          <w:rFonts w:ascii="Arial" w:hAnsi="Arial" w:cs="Arial"/>
          <w:sz w:val="22"/>
          <w:szCs w:val="22"/>
          <w:lang w:val="en-GB"/>
        </w:rPr>
        <w:t xml:space="preserve"> </w:t>
      </w:r>
      <w:r w:rsidR="000F16B1" w:rsidRPr="00B013E4">
        <w:rPr>
          <w:rFonts w:ascii="Arial" w:hAnsi="Arial" w:cs="Arial"/>
          <w:sz w:val="22"/>
          <w:szCs w:val="22"/>
          <w:lang w:val="en-GB"/>
        </w:rPr>
        <w:t xml:space="preserve">if requested by the </w:t>
      </w:r>
      <w:r w:rsidR="000E086A" w:rsidRPr="00B013E4">
        <w:rPr>
          <w:rFonts w:ascii="Arial" w:hAnsi="Arial" w:cs="Arial"/>
          <w:sz w:val="22"/>
          <w:szCs w:val="22"/>
          <w:lang w:val="en-GB"/>
        </w:rPr>
        <w:t>H</w:t>
      </w:r>
      <w:r w:rsidR="009B137A" w:rsidRPr="00B013E4">
        <w:rPr>
          <w:rFonts w:ascii="Arial" w:hAnsi="Arial" w:cs="Arial"/>
          <w:sz w:val="22"/>
          <w:szCs w:val="22"/>
          <w:lang w:val="en-GB"/>
        </w:rPr>
        <w:t xml:space="preserve">ead </w:t>
      </w:r>
      <w:r w:rsidR="000E086A" w:rsidRPr="00B013E4">
        <w:rPr>
          <w:rFonts w:ascii="Arial" w:hAnsi="Arial" w:cs="Arial"/>
          <w:sz w:val="22"/>
          <w:szCs w:val="22"/>
          <w:lang w:val="en-GB"/>
        </w:rPr>
        <w:t>o</w:t>
      </w:r>
      <w:r w:rsidR="009B137A" w:rsidRPr="00B013E4">
        <w:rPr>
          <w:rFonts w:ascii="Arial" w:hAnsi="Arial" w:cs="Arial"/>
          <w:sz w:val="22"/>
          <w:szCs w:val="22"/>
          <w:lang w:val="en-GB"/>
        </w:rPr>
        <w:t>f Section</w:t>
      </w:r>
      <w:r w:rsidR="000E086A" w:rsidRPr="00B013E4">
        <w:rPr>
          <w:rFonts w:ascii="Arial" w:hAnsi="Arial" w:cs="Arial"/>
          <w:sz w:val="22"/>
          <w:szCs w:val="22"/>
          <w:lang w:val="en-GB"/>
        </w:rPr>
        <w:t xml:space="preserve"> or</w:t>
      </w:r>
      <w:r w:rsidR="000F16B1" w:rsidRPr="00B013E4">
        <w:rPr>
          <w:rFonts w:ascii="Arial" w:hAnsi="Arial" w:cs="Arial"/>
          <w:sz w:val="22"/>
          <w:szCs w:val="22"/>
          <w:lang w:val="en-GB"/>
        </w:rPr>
        <w:t xml:space="preserve"> a</w:t>
      </w:r>
      <w:r w:rsidR="003B4251" w:rsidRPr="00B013E4">
        <w:rPr>
          <w:rFonts w:ascii="Arial" w:hAnsi="Arial" w:cs="Arial"/>
          <w:sz w:val="22"/>
          <w:szCs w:val="22"/>
          <w:lang w:val="en-GB"/>
        </w:rPr>
        <w:t xml:space="preserve"> section</w:t>
      </w:r>
      <w:r w:rsidR="000F16B1" w:rsidRPr="00B013E4">
        <w:rPr>
          <w:rFonts w:ascii="Arial" w:hAnsi="Arial" w:cs="Arial"/>
          <w:sz w:val="22"/>
          <w:szCs w:val="22"/>
          <w:lang w:val="en-GB"/>
        </w:rPr>
        <w:t xml:space="preserve"> member</w:t>
      </w:r>
      <w:r w:rsidR="001171D8">
        <w:rPr>
          <w:rStyle w:val="Fodnotehenvisning"/>
          <w:rFonts w:ascii="Arial" w:hAnsi="Arial" w:cs="Arial"/>
          <w:sz w:val="22"/>
          <w:szCs w:val="22"/>
          <w:lang w:val="en-GB"/>
        </w:rPr>
        <w:footnoteReference w:id="1"/>
      </w:r>
      <w:r w:rsidR="000F16B1" w:rsidRPr="00B013E4">
        <w:rPr>
          <w:rFonts w:ascii="Arial" w:hAnsi="Arial" w:cs="Arial"/>
          <w:sz w:val="22"/>
          <w:szCs w:val="22"/>
          <w:lang w:val="en-GB"/>
        </w:rPr>
        <w:t>.</w:t>
      </w:r>
    </w:p>
    <w:p w14:paraId="02F3659D" w14:textId="77777777" w:rsidR="00B33507" w:rsidRPr="00B013E4" w:rsidRDefault="00B33507" w:rsidP="006E45FE">
      <w:pPr>
        <w:jc w:val="both"/>
        <w:rPr>
          <w:rFonts w:ascii="Arial" w:hAnsi="Arial" w:cs="Arial"/>
          <w:sz w:val="22"/>
          <w:szCs w:val="22"/>
          <w:lang w:val="en-GB"/>
        </w:rPr>
      </w:pPr>
    </w:p>
    <w:p w14:paraId="358E35D8" w14:textId="079E5381" w:rsidR="001175FD" w:rsidRDefault="009B137A" w:rsidP="0E1DFE2A">
      <w:pPr>
        <w:jc w:val="both"/>
        <w:rPr>
          <w:rStyle w:val="Fodnotehenvisning"/>
          <w:rFonts w:ascii="Arial" w:hAnsi="Arial" w:cs="Arial"/>
          <w:sz w:val="22"/>
          <w:szCs w:val="22"/>
          <w:lang w:val="en-GB"/>
        </w:rPr>
      </w:pPr>
      <w:r w:rsidRPr="00B013E4">
        <w:rPr>
          <w:rFonts w:ascii="Arial" w:hAnsi="Arial" w:cs="Arial"/>
          <w:sz w:val="22"/>
          <w:szCs w:val="22"/>
          <w:lang w:val="en-GB"/>
        </w:rPr>
        <w:lastRenderedPageBreak/>
        <w:t>The Section Head</w:t>
      </w:r>
      <w:r w:rsidR="000C702A">
        <w:rPr>
          <w:rFonts w:ascii="Arial" w:hAnsi="Arial" w:cs="Arial"/>
          <w:sz w:val="22"/>
          <w:szCs w:val="22"/>
          <w:lang w:val="en-GB"/>
        </w:rPr>
        <w:t xml:space="preserve"> </w:t>
      </w:r>
      <w:r w:rsidR="00F577FA" w:rsidRPr="00B013E4">
        <w:rPr>
          <w:rFonts w:ascii="Arial" w:hAnsi="Arial" w:cs="Arial"/>
          <w:sz w:val="22"/>
          <w:szCs w:val="22"/>
          <w:lang w:val="en-GB"/>
        </w:rPr>
        <w:t xml:space="preserve">is </w:t>
      </w:r>
      <w:r w:rsidR="00D770D6">
        <w:rPr>
          <w:rFonts w:ascii="Arial" w:hAnsi="Arial" w:cs="Arial"/>
          <w:sz w:val="22"/>
          <w:szCs w:val="22"/>
          <w:lang w:val="en-GB"/>
        </w:rPr>
        <w:t xml:space="preserve">also </w:t>
      </w:r>
      <w:r w:rsidR="00F577FA" w:rsidRPr="00B013E4">
        <w:rPr>
          <w:rFonts w:ascii="Arial" w:hAnsi="Arial" w:cs="Arial"/>
          <w:sz w:val="22"/>
          <w:szCs w:val="22"/>
          <w:lang w:val="en-GB"/>
        </w:rPr>
        <w:t>responsible for the day-to-day human resource management</w:t>
      </w:r>
      <w:r w:rsidR="00C62B37">
        <w:rPr>
          <w:rFonts w:ascii="Arial" w:hAnsi="Arial" w:cs="Arial"/>
          <w:sz w:val="22"/>
          <w:szCs w:val="22"/>
          <w:lang w:val="en-GB"/>
        </w:rPr>
        <w:t xml:space="preserve"> in the </w:t>
      </w:r>
      <w:proofErr w:type="gramStart"/>
      <w:r w:rsidR="00C62B37">
        <w:rPr>
          <w:rFonts w:ascii="Arial" w:hAnsi="Arial" w:cs="Arial"/>
          <w:sz w:val="22"/>
          <w:szCs w:val="22"/>
          <w:lang w:val="en-GB"/>
        </w:rPr>
        <w:t>section, and</w:t>
      </w:r>
      <w:proofErr w:type="gramEnd"/>
      <w:r w:rsidR="006A1D54">
        <w:rPr>
          <w:rFonts w:ascii="Arial" w:hAnsi="Arial" w:cs="Arial"/>
          <w:sz w:val="22"/>
          <w:szCs w:val="22"/>
          <w:lang w:val="en-GB"/>
        </w:rPr>
        <w:t xml:space="preserve"> should </w:t>
      </w:r>
      <w:r w:rsidR="00F322DE" w:rsidRPr="00B013E4">
        <w:rPr>
          <w:rFonts w:ascii="Arial" w:hAnsi="Arial" w:cs="Arial"/>
          <w:sz w:val="22"/>
          <w:szCs w:val="22"/>
          <w:lang w:val="en-GB"/>
        </w:rPr>
        <w:t xml:space="preserve">keep an </w:t>
      </w:r>
      <w:r w:rsidR="00681E69" w:rsidRPr="00B013E4">
        <w:rPr>
          <w:rFonts w:ascii="Arial" w:hAnsi="Arial" w:cs="Arial"/>
          <w:sz w:val="22"/>
          <w:szCs w:val="22"/>
          <w:lang w:val="en-GB"/>
        </w:rPr>
        <w:t>eye on</w:t>
      </w:r>
      <w:r w:rsidR="00E640B8" w:rsidRPr="00B013E4">
        <w:rPr>
          <w:rFonts w:ascii="Arial" w:hAnsi="Arial" w:cs="Arial"/>
          <w:sz w:val="22"/>
          <w:szCs w:val="22"/>
          <w:lang w:val="en-GB"/>
        </w:rPr>
        <w:t xml:space="preserve"> section members</w:t>
      </w:r>
      <w:r w:rsidR="00F737E9" w:rsidRPr="00B013E4">
        <w:rPr>
          <w:rFonts w:ascii="Arial" w:hAnsi="Arial" w:cs="Arial"/>
          <w:sz w:val="22"/>
          <w:szCs w:val="22"/>
          <w:lang w:val="en-GB"/>
        </w:rPr>
        <w:t xml:space="preserve"> work</w:t>
      </w:r>
      <w:r w:rsidR="004477F4">
        <w:rPr>
          <w:rFonts w:ascii="Arial" w:hAnsi="Arial" w:cs="Arial"/>
          <w:sz w:val="22"/>
          <w:szCs w:val="22"/>
          <w:lang w:val="en-GB"/>
        </w:rPr>
        <w:t>loads</w:t>
      </w:r>
      <w:r w:rsidR="00F737E9" w:rsidRPr="00B013E4">
        <w:rPr>
          <w:rFonts w:ascii="Arial" w:hAnsi="Arial" w:cs="Arial"/>
          <w:sz w:val="22"/>
          <w:szCs w:val="22"/>
          <w:lang w:val="en-GB"/>
        </w:rPr>
        <w:t xml:space="preserve"> and social integration</w:t>
      </w:r>
      <w:r w:rsidR="000A5918" w:rsidRPr="00B013E4">
        <w:rPr>
          <w:rFonts w:ascii="Arial" w:hAnsi="Arial" w:cs="Arial"/>
          <w:sz w:val="22"/>
          <w:szCs w:val="22"/>
          <w:lang w:val="en-GB"/>
        </w:rPr>
        <w:t xml:space="preserve"> in order to be able to identify </w:t>
      </w:r>
      <w:r w:rsidR="00D11C22" w:rsidRPr="00B013E4">
        <w:rPr>
          <w:rFonts w:ascii="Arial" w:hAnsi="Arial" w:cs="Arial"/>
          <w:sz w:val="22"/>
          <w:szCs w:val="22"/>
          <w:lang w:val="en-GB"/>
        </w:rPr>
        <w:t xml:space="preserve">indications of stress </w:t>
      </w:r>
      <w:r w:rsidR="000A5918" w:rsidRPr="00B013E4">
        <w:rPr>
          <w:rFonts w:ascii="Arial" w:hAnsi="Arial" w:cs="Arial"/>
          <w:sz w:val="22"/>
          <w:szCs w:val="22"/>
          <w:lang w:val="en-GB"/>
        </w:rPr>
        <w:t xml:space="preserve">and </w:t>
      </w:r>
      <w:r w:rsidR="00D11C22" w:rsidRPr="00B013E4">
        <w:rPr>
          <w:rFonts w:ascii="Arial" w:hAnsi="Arial" w:cs="Arial"/>
          <w:sz w:val="22"/>
          <w:szCs w:val="22"/>
          <w:lang w:val="en-GB"/>
        </w:rPr>
        <w:t xml:space="preserve">the </w:t>
      </w:r>
      <w:r w:rsidR="00EB2D83" w:rsidRPr="00B013E4">
        <w:rPr>
          <w:rFonts w:ascii="Arial" w:hAnsi="Arial" w:cs="Arial"/>
          <w:sz w:val="22"/>
          <w:szCs w:val="22"/>
          <w:lang w:val="en-GB"/>
        </w:rPr>
        <w:t>employee’s</w:t>
      </w:r>
      <w:r w:rsidR="00D11C22" w:rsidRPr="00B013E4">
        <w:rPr>
          <w:rFonts w:ascii="Arial" w:hAnsi="Arial" w:cs="Arial"/>
          <w:sz w:val="22"/>
          <w:szCs w:val="22"/>
          <w:lang w:val="en-GB"/>
        </w:rPr>
        <w:t xml:space="preserve"> contribution</w:t>
      </w:r>
      <w:r w:rsidR="00E640B8" w:rsidRPr="00B013E4">
        <w:rPr>
          <w:rFonts w:ascii="Arial" w:hAnsi="Arial" w:cs="Arial"/>
          <w:sz w:val="22"/>
          <w:szCs w:val="22"/>
          <w:lang w:val="en-GB"/>
        </w:rPr>
        <w:t xml:space="preserve"> </w:t>
      </w:r>
      <w:r w:rsidR="00D11C22" w:rsidRPr="00B013E4">
        <w:rPr>
          <w:rFonts w:ascii="Arial" w:hAnsi="Arial" w:cs="Arial"/>
          <w:sz w:val="22"/>
          <w:szCs w:val="22"/>
          <w:lang w:val="en-GB"/>
        </w:rPr>
        <w:t xml:space="preserve">to the social and professional </w:t>
      </w:r>
      <w:r w:rsidR="00EB2D83" w:rsidRPr="00B013E4">
        <w:rPr>
          <w:rFonts w:ascii="Arial" w:hAnsi="Arial" w:cs="Arial"/>
          <w:sz w:val="22"/>
          <w:szCs w:val="22"/>
          <w:lang w:val="en-GB"/>
        </w:rPr>
        <w:t>environment at the department</w:t>
      </w:r>
      <w:r w:rsidR="00C539E3" w:rsidRPr="00B013E4">
        <w:rPr>
          <w:rFonts w:ascii="Arial" w:hAnsi="Arial" w:cs="Arial"/>
          <w:sz w:val="22"/>
          <w:szCs w:val="22"/>
          <w:lang w:val="en-GB"/>
        </w:rPr>
        <w:t>.</w:t>
      </w:r>
      <w:r w:rsidR="006A1D54">
        <w:rPr>
          <w:rFonts w:ascii="Arial" w:hAnsi="Arial" w:cs="Arial"/>
          <w:sz w:val="22"/>
          <w:szCs w:val="22"/>
          <w:lang w:val="en-GB"/>
        </w:rPr>
        <w:t xml:space="preserve"> </w:t>
      </w:r>
      <w:r w:rsidR="00E07D81" w:rsidRPr="0E1DFE2A">
        <w:rPr>
          <w:rFonts w:ascii="Arial" w:hAnsi="Arial" w:cs="Arial"/>
          <w:sz w:val="22"/>
          <w:szCs w:val="22"/>
          <w:lang w:val="en-GB"/>
        </w:rPr>
        <w:t xml:space="preserve"> In addition to this, the Section Head has a special responsibility to ensure that new members of the section </w:t>
      </w:r>
      <w:r w:rsidR="000E42DD" w:rsidRPr="0E1DFE2A">
        <w:rPr>
          <w:rFonts w:ascii="Arial" w:hAnsi="Arial" w:cs="Arial"/>
          <w:sz w:val="22"/>
          <w:szCs w:val="22"/>
          <w:lang w:val="en-GB"/>
        </w:rPr>
        <w:t>and</w:t>
      </w:r>
      <w:r w:rsidR="00E07D81" w:rsidRPr="0E1DFE2A">
        <w:rPr>
          <w:rFonts w:ascii="Arial" w:hAnsi="Arial" w:cs="Arial"/>
          <w:sz w:val="22"/>
          <w:szCs w:val="22"/>
          <w:lang w:val="en-GB"/>
        </w:rPr>
        <w:t xml:space="preserve"> early career scholars is included in the section professionally as well as socially</w:t>
      </w:r>
      <w:r w:rsidRPr="0E1DFE2A">
        <w:rPr>
          <w:rStyle w:val="Fodnotehenvisning"/>
          <w:rFonts w:ascii="Arial" w:hAnsi="Arial" w:cs="Arial"/>
          <w:sz w:val="22"/>
          <w:szCs w:val="22"/>
          <w:lang w:val="en-GB"/>
        </w:rPr>
        <w:footnoteReference w:id="2"/>
      </w:r>
      <w:r w:rsidR="00E07D81" w:rsidRPr="0E1DFE2A">
        <w:rPr>
          <w:rFonts w:ascii="Arial" w:hAnsi="Arial" w:cs="Arial"/>
          <w:sz w:val="22"/>
          <w:szCs w:val="22"/>
          <w:lang w:val="en-GB"/>
        </w:rPr>
        <w:t>.</w:t>
      </w:r>
    </w:p>
    <w:p w14:paraId="5C33E278" w14:textId="77777777" w:rsidR="00C62B37" w:rsidRPr="00B013E4" w:rsidRDefault="00C62B37" w:rsidP="31412D13">
      <w:pPr>
        <w:jc w:val="both"/>
        <w:rPr>
          <w:rFonts w:ascii="Arial" w:hAnsi="Arial" w:cs="Arial"/>
          <w:sz w:val="22"/>
          <w:szCs w:val="22"/>
          <w:lang w:val="en-GB"/>
        </w:rPr>
      </w:pPr>
    </w:p>
    <w:p w14:paraId="419C6B8A" w14:textId="6C02101F" w:rsidR="001175FD" w:rsidRPr="00B013E4" w:rsidRDefault="00625636" w:rsidP="006E45FE">
      <w:pPr>
        <w:jc w:val="both"/>
        <w:rPr>
          <w:rFonts w:ascii="Arial" w:hAnsi="Arial" w:cs="Arial"/>
          <w:sz w:val="22"/>
          <w:szCs w:val="22"/>
          <w:lang w:val="en-GB"/>
        </w:rPr>
      </w:pPr>
      <w:r w:rsidRPr="00B013E4">
        <w:rPr>
          <w:rFonts w:ascii="Arial" w:hAnsi="Arial" w:cs="Arial"/>
          <w:sz w:val="22"/>
          <w:szCs w:val="22"/>
          <w:lang w:val="en-GB"/>
        </w:rPr>
        <w:t>I</w:t>
      </w:r>
      <w:r w:rsidR="00480608" w:rsidRPr="00B013E4">
        <w:rPr>
          <w:rFonts w:ascii="Arial" w:hAnsi="Arial" w:cs="Arial"/>
          <w:sz w:val="22"/>
          <w:szCs w:val="22"/>
          <w:lang w:val="en-GB"/>
        </w:rPr>
        <w:t>t is a sha</w:t>
      </w:r>
      <w:r w:rsidR="00C928AF" w:rsidRPr="00B013E4">
        <w:rPr>
          <w:rFonts w:ascii="Arial" w:hAnsi="Arial" w:cs="Arial"/>
          <w:sz w:val="22"/>
          <w:szCs w:val="22"/>
          <w:lang w:val="en-GB"/>
        </w:rPr>
        <w:t xml:space="preserve">red responsibility </w:t>
      </w:r>
      <w:r w:rsidRPr="00B013E4">
        <w:rPr>
          <w:rFonts w:ascii="Arial" w:hAnsi="Arial" w:cs="Arial"/>
          <w:sz w:val="22"/>
          <w:szCs w:val="22"/>
          <w:lang w:val="en-GB"/>
        </w:rPr>
        <w:t xml:space="preserve">between Head of Section and Head of Department </w:t>
      </w:r>
      <w:r w:rsidR="00C928AF" w:rsidRPr="00B013E4">
        <w:rPr>
          <w:rFonts w:ascii="Arial" w:hAnsi="Arial" w:cs="Arial"/>
          <w:sz w:val="22"/>
          <w:szCs w:val="22"/>
          <w:lang w:val="en-GB"/>
        </w:rPr>
        <w:t xml:space="preserve">that there is a recruitment plan for </w:t>
      </w:r>
      <w:r w:rsidR="009C2133" w:rsidRPr="00B013E4">
        <w:rPr>
          <w:rFonts w:ascii="Arial" w:hAnsi="Arial" w:cs="Arial"/>
          <w:sz w:val="22"/>
          <w:szCs w:val="22"/>
          <w:lang w:val="en-GB"/>
        </w:rPr>
        <w:t xml:space="preserve">the section and </w:t>
      </w:r>
      <w:r w:rsidR="00464AC0" w:rsidRPr="00B013E4">
        <w:rPr>
          <w:rFonts w:ascii="Arial" w:hAnsi="Arial" w:cs="Arial"/>
          <w:sz w:val="22"/>
          <w:szCs w:val="22"/>
          <w:lang w:val="en-GB"/>
        </w:rPr>
        <w:t xml:space="preserve">that this </w:t>
      </w:r>
      <w:r w:rsidR="00AD53C5" w:rsidRPr="00B013E4">
        <w:rPr>
          <w:rFonts w:ascii="Arial" w:hAnsi="Arial" w:cs="Arial"/>
          <w:sz w:val="22"/>
          <w:szCs w:val="22"/>
          <w:lang w:val="en-GB"/>
        </w:rPr>
        <w:t xml:space="preserve">feeds </w:t>
      </w:r>
      <w:r w:rsidR="00963830" w:rsidRPr="00B013E4">
        <w:rPr>
          <w:rFonts w:ascii="Arial" w:hAnsi="Arial" w:cs="Arial"/>
          <w:sz w:val="22"/>
          <w:szCs w:val="22"/>
          <w:lang w:val="en-GB"/>
        </w:rPr>
        <w:t>into</w:t>
      </w:r>
      <w:r w:rsidRPr="00B013E4">
        <w:rPr>
          <w:rFonts w:ascii="Arial" w:hAnsi="Arial" w:cs="Arial"/>
          <w:sz w:val="22"/>
          <w:szCs w:val="22"/>
          <w:lang w:val="en-GB"/>
        </w:rPr>
        <w:t xml:space="preserve"> a </w:t>
      </w:r>
      <w:r w:rsidR="00963830" w:rsidRPr="00B013E4">
        <w:rPr>
          <w:rFonts w:ascii="Arial" w:hAnsi="Arial" w:cs="Arial"/>
          <w:sz w:val="22"/>
          <w:szCs w:val="22"/>
          <w:lang w:val="en-GB"/>
        </w:rPr>
        <w:t>continuous</w:t>
      </w:r>
      <w:r w:rsidRPr="00B013E4">
        <w:rPr>
          <w:rFonts w:ascii="Arial" w:hAnsi="Arial" w:cs="Arial"/>
          <w:sz w:val="22"/>
          <w:szCs w:val="22"/>
          <w:lang w:val="en-GB"/>
        </w:rPr>
        <w:t xml:space="preserve"> pipeline. </w:t>
      </w:r>
    </w:p>
    <w:p w14:paraId="7B7C738B" w14:textId="77777777" w:rsidR="00EF778C" w:rsidRPr="00B013E4" w:rsidRDefault="00EF778C" w:rsidP="006E45FE">
      <w:pPr>
        <w:jc w:val="both"/>
        <w:rPr>
          <w:rFonts w:ascii="Arial" w:hAnsi="Arial" w:cs="Arial"/>
          <w:sz w:val="22"/>
          <w:szCs w:val="22"/>
          <w:lang w:val="en-GB"/>
        </w:rPr>
      </w:pPr>
    </w:p>
    <w:p w14:paraId="68809B5C" w14:textId="5C396659" w:rsidR="003A18C0" w:rsidRDefault="00681AFD" w:rsidP="006E45FE">
      <w:pPr>
        <w:jc w:val="both"/>
        <w:rPr>
          <w:rFonts w:ascii="Arial" w:hAnsi="Arial" w:cs="Arial"/>
          <w:sz w:val="22"/>
          <w:szCs w:val="22"/>
          <w:lang w:val="en-GB"/>
        </w:rPr>
      </w:pPr>
      <w:proofErr w:type="gramStart"/>
      <w:r w:rsidRPr="00B013E4">
        <w:rPr>
          <w:rFonts w:ascii="Arial" w:hAnsi="Arial" w:cs="Arial"/>
          <w:sz w:val="22"/>
          <w:szCs w:val="22"/>
          <w:lang w:val="en-GB"/>
        </w:rPr>
        <w:t>On the basis of</w:t>
      </w:r>
      <w:proofErr w:type="gramEnd"/>
      <w:r w:rsidRPr="00B013E4">
        <w:rPr>
          <w:rFonts w:ascii="Arial" w:hAnsi="Arial" w:cs="Arial"/>
          <w:sz w:val="22"/>
          <w:szCs w:val="22"/>
          <w:lang w:val="en-GB"/>
        </w:rPr>
        <w:t xml:space="preserve"> the management team’s criteria for </w:t>
      </w:r>
      <w:r w:rsidR="00752A14">
        <w:rPr>
          <w:rFonts w:ascii="Arial" w:hAnsi="Arial" w:cs="Arial"/>
          <w:sz w:val="22"/>
          <w:szCs w:val="22"/>
          <w:lang w:val="en-GB"/>
        </w:rPr>
        <w:t>allowances</w:t>
      </w:r>
      <w:r w:rsidR="00013C20" w:rsidRPr="00B013E4">
        <w:rPr>
          <w:rFonts w:ascii="Arial" w:hAnsi="Arial" w:cs="Arial"/>
          <w:sz w:val="22"/>
          <w:szCs w:val="22"/>
          <w:lang w:val="en-GB"/>
        </w:rPr>
        <w:t xml:space="preserve">, the </w:t>
      </w:r>
      <w:r w:rsidR="009B137A" w:rsidRPr="00B013E4">
        <w:rPr>
          <w:rFonts w:ascii="Arial" w:hAnsi="Arial" w:cs="Arial"/>
          <w:sz w:val="22"/>
          <w:szCs w:val="22"/>
          <w:lang w:val="en-GB"/>
        </w:rPr>
        <w:t>Section Head</w:t>
      </w:r>
      <w:r w:rsidR="00013C20" w:rsidRPr="00B013E4">
        <w:rPr>
          <w:rFonts w:ascii="Arial" w:hAnsi="Arial" w:cs="Arial"/>
          <w:sz w:val="22"/>
          <w:szCs w:val="22"/>
          <w:lang w:val="en-GB"/>
        </w:rPr>
        <w:t xml:space="preserve"> submits</w:t>
      </w:r>
      <w:r w:rsidRPr="00B013E4">
        <w:rPr>
          <w:rFonts w:ascii="Arial" w:hAnsi="Arial" w:cs="Arial"/>
          <w:sz w:val="22"/>
          <w:szCs w:val="22"/>
          <w:lang w:val="en-GB"/>
        </w:rPr>
        <w:t xml:space="preserve"> a prioritized list of </w:t>
      </w:r>
      <w:r w:rsidR="00013C20" w:rsidRPr="00B013E4">
        <w:rPr>
          <w:rFonts w:ascii="Arial" w:hAnsi="Arial" w:cs="Arial"/>
          <w:sz w:val="22"/>
          <w:szCs w:val="22"/>
          <w:lang w:val="en-GB"/>
        </w:rPr>
        <w:t xml:space="preserve">recommended </w:t>
      </w:r>
      <w:r w:rsidRPr="00B013E4">
        <w:rPr>
          <w:rFonts w:ascii="Arial" w:hAnsi="Arial" w:cs="Arial"/>
          <w:sz w:val="22"/>
          <w:szCs w:val="22"/>
          <w:lang w:val="en-GB"/>
        </w:rPr>
        <w:t>members for the Head of Department</w:t>
      </w:r>
      <w:r w:rsidR="00100F04" w:rsidRPr="00B013E4">
        <w:rPr>
          <w:rFonts w:ascii="Arial" w:hAnsi="Arial" w:cs="Arial"/>
          <w:sz w:val="22"/>
          <w:szCs w:val="22"/>
          <w:lang w:val="en-GB"/>
        </w:rPr>
        <w:t>. Based on</w:t>
      </w:r>
      <w:r w:rsidR="009B137A" w:rsidRPr="00B013E4">
        <w:rPr>
          <w:rFonts w:ascii="Arial" w:hAnsi="Arial" w:cs="Arial"/>
          <w:sz w:val="22"/>
          <w:szCs w:val="22"/>
          <w:lang w:val="en-GB"/>
        </w:rPr>
        <w:t xml:space="preserve"> the Head of Section</w:t>
      </w:r>
      <w:r w:rsidRPr="00B013E4">
        <w:rPr>
          <w:rFonts w:ascii="Arial" w:hAnsi="Arial" w:cs="Arial"/>
          <w:sz w:val="22"/>
          <w:szCs w:val="22"/>
          <w:lang w:val="en-GB"/>
        </w:rPr>
        <w:t>s’</w:t>
      </w:r>
      <w:r w:rsidR="00F225F2" w:rsidRPr="00B013E4">
        <w:rPr>
          <w:rFonts w:ascii="Arial" w:hAnsi="Arial" w:cs="Arial"/>
          <w:sz w:val="22"/>
          <w:szCs w:val="22"/>
          <w:lang w:val="en-GB"/>
        </w:rPr>
        <w:t xml:space="preserve"> prioritized list</w:t>
      </w:r>
      <w:r w:rsidRPr="00B013E4">
        <w:rPr>
          <w:rFonts w:ascii="Arial" w:hAnsi="Arial" w:cs="Arial"/>
          <w:sz w:val="22"/>
          <w:szCs w:val="22"/>
          <w:lang w:val="en-GB"/>
        </w:rPr>
        <w:t>s and discussion</w:t>
      </w:r>
      <w:r w:rsidR="00013C20" w:rsidRPr="00B013E4">
        <w:rPr>
          <w:rFonts w:ascii="Arial" w:hAnsi="Arial" w:cs="Arial"/>
          <w:sz w:val="22"/>
          <w:szCs w:val="22"/>
          <w:lang w:val="en-GB"/>
        </w:rPr>
        <w:t>s</w:t>
      </w:r>
      <w:r w:rsidRPr="00B013E4">
        <w:rPr>
          <w:rFonts w:ascii="Arial" w:hAnsi="Arial" w:cs="Arial"/>
          <w:sz w:val="22"/>
          <w:szCs w:val="22"/>
          <w:lang w:val="en-GB"/>
        </w:rPr>
        <w:t xml:space="preserve"> in the management team, the Head of Department submits a prioritized list </w:t>
      </w:r>
      <w:r w:rsidR="00013C20" w:rsidRPr="00B013E4">
        <w:rPr>
          <w:rFonts w:ascii="Arial" w:hAnsi="Arial" w:cs="Arial"/>
          <w:sz w:val="22"/>
          <w:szCs w:val="22"/>
          <w:lang w:val="en-GB"/>
        </w:rPr>
        <w:t>to</w:t>
      </w:r>
      <w:r w:rsidRPr="00B013E4">
        <w:rPr>
          <w:rFonts w:ascii="Arial" w:hAnsi="Arial" w:cs="Arial"/>
          <w:sz w:val="22"/>
          <w:szCs w:val="22"/>
          <w:lang w:val="en-GB"/>
        </w:rPr>
        <w:t xml:space="preserve"> the Dean. The discussion in the ma</w:t>
      </w:r>
      <w:r w:rsidR="00F225F2" w:rsidRPr="00B013E4">
        <w:rPr>
          <w:rFonts w:ascii="Arial" w:hAnsi="Arial" w:cs="Arial"/>
          <w:sz w:val="22"/>
          <w:szCs w:val="22"/>
          <w:lang w:val="en-GB"/>
        </w:rPr>
        <w:t>nagement team ensure</w:t>
      </w:r>
      <w:r w:rsidR="009B137A" w:rsidRPr="00B013E4">
        <w:rPr>
          <w:rFonts w:ascii="Arial" w:hAnsi="Arial" w:cs="Arial"/>
          <w:sz w:val="22"/>
          <w:szCs w:val="22"/>
          <w:lang w:val="en-GB"/>
        </w:rPr>
        <w:t>s</w:t>
      </w:r>
      <w:r w:rsidR="00F225F2" w:rsidRPr="00B013E4">
        <w:rPr>
          <w:rFonts w:ascii="Arial" w:hAnsi="Arial" w:cs="Arial"/>
          <w:sz w:val="22"/>
          <w:szCs w:val="22"/>
          <w:lang w:val="en-GB"/>
        </w:rPr>
        <w:t xml:space="preserve"> transpa</w:t>
      </w:r>
      <w:r w:rsidRPr="00B013E4">
        <w:rPr>
          <w:rFonts w:ascii="Arial" w:hAnsi="Arial" w:cs="Arial"/>
          <w:sz w:val="22"/>
          <w:szCs w:val="22"/>
          <w:lang w:val="en-GB"/>
        </w:rPr>
        <w:t>rency a</w:t>
      </w:r>
      <w:r w:rsidR="009B137A" w:rsidRPr="00B013E4">
        <w:rPr>
          <w:rFonts w:ascii="Arial" w:hAnsi="Arial" w:cs="Arial"/>
          <w:sz w:val="22"/>
          <w:szCs w:val="22"/>
          <w:lang w:val="en-GB"/>
        </w:rPr>
        <w:t>nd consistency across the sections</w:t>
      </w:r>
      <w:r w:rsidR="001171D8">
        <w:rPr>
          <w:rStyle w:val="Fodnotehenvisning"/>
          <w:rFonts w:ascii="Arial" w:hAnsi="Arial" w:cs="Arial"/>
          <w:sz w:val="22"/>
          <w:szCs w:val="22"/>
          <w:lang w:val="en-GB"/>
        </w:rPr>
        <w:footnoteReference w:id="3"/>
      </w:r>
      <w:r w:rsidRPr="00B013E4">
        <w:rPr>
          <w:rFonts w:ascii="Arial" w:hAnsi="Arial" w:cs="Arial"/>
          <w:sz w:val="22"/>
          <w:szCs w:val="22"/>
          <w:lang w:val="en-GB"/>
        </w:rPr>
        <w:t>.</w:t>
      </w:r>
    </w:p>
    <w:p w14:paraId="4869D12F" w14:textId="77777777" w:rsidR="008752C1" w:rsidRPr="00B013E4" w:rsidRDefault="008752C1" w:rsidP="006E45FE">
      <w:pPr>
        <w:jc w:val="both"/>
        <w:rPr>
          <w:rFonts w:ascii="Arial" w:hAnsi="Arial" w:cs="Arial"/>
          <w:sz w:val="22"/>
          <w:szCs w:val="22"/>
          <w:lang w:val="en-GB"/>
        </w:rPr>
      </w:pPr>
    </w:p>
    <w:p w14:paraId="75571358" w14:textId="2F2F9A5E" w:rsidR="00410EB3" w:rsidRDefault="009B137A" w:rsidP="00063BE5">
      <w:pPr>
        <w:jc w:val="both"/>
        <w:rPr>
          <w:rFonts w:ascii="Arial" w:hAnsi="Arial" w:cs="Arial"/>
          <w:sz w:val="22"/>
          <w:szCs w:val="22"/>
          <w:lang w:val="en-GB"/>
        </w:rPr>
      </w:pPr>
      <w:r w:rsidRPr="00B013E4">
        <w:rPr>
          <w:rFonts w:ascii="Arial" w:hAnsi="Arial" w:cs="Arial"/>
          <w:sz w:val="22"/>
          <w:szCs w:val="22"/>
          <w:lang w:val="en-GB"/>
        </w:rPr>
        <w:t>The Section Heads</w:t>
      </w:r>
      <w:r w:rsidR="00F225F2" w:rsidRPr="00B013E4">
        <w:rPr>
          <w:rFonts w:ascii="Arial" w:hAnsi="Arial" w:cs="Arial"/>
          <w:sz w:val="22"/>
          <w:szCs w:val="22"/>
          <w:lang w:val="en-GB"/>
        </w:rPr>
        <w:t xml:space="preserve"> do not have independent management responsibilities with their own power of disposal – they act on behalf of the Head of Department.</w:t>
      </w:r>
    </w:p>
    <w:p w14:paraId="6CD9D337" w14:textId="77777777" w:rsidR="00410EB3" w:rsidRPr="00B013E4" w:rsidRDefault="00410EB3" w:rsidP="00063BE5">
      <w:pPr>
        <w:jc w:val="both"/>
        <w:rPr>
          <w:rFonts w:ascii="Arial" w:hAnsi="Arial" w:cs="Arial"/>
          <w:sz w:val="22"/>
          <w:szCs w:val="22"/>
          <w:lang w:val="en-GB"/>
        </w:rPr>
      </w:pPr>
    </w:p>
    <w:p w14:paraId="2621A696" w14:textId="57707425" w:rsidR="0092739A" w:rsidRPr="00B013E4" w:rsidRDefault="008705FF" w:rsidP="002D461D">
      <w:pPr>
        <w:jc w:val="both"/>
        <w:rPr>
          <w:rFonts w:ascii="Arial" w:hAnsi="Arial" w:cs="Arial"/>
          <w:sz w:val="22"/>
          <w:szCs w:val="22"/>
          <w:u w:val="single"/>
          <w:lang w:val="en-GB"/>
        </w:rPr>
      </w:pPr>
      <w:r w:rsidRPr="00B013E4">
        <w:rPr>
          <w:rFonts w:ascii="Arial" w:hAnsi="Arial" w:cs="Arial"/>
          <w:sz w:val="22"/>
          <w:szCs w:val="22"/>
          <w:u w:val="single"/>
          <w:lang w:val="en-GB"/>
        </w:rPr>
        <w:t xml:space="preserve">Distribution of </w:t>
      </w:r>
      <w:r w:rsidR="00342E21">
        <w:rPr>
          <w:rFonts w:ascii="Arial" w:hAnsi="Arial" w:cs="Arial"/>
          <w:sz w:val="22"/>
          <w:szCs w:val="22"/>
          <w:u w:val="single"/>
          <w:lang w:val="en-GB"/>
        </w:rPr>
        <w:t>teaching and</w:t>
      </w:r>
      <w:r w:rsidR="000262F4">
        <w:rPr>
          <w:rFonts w:ascii="Arial" w:hAnsi="Arial" w:cs="Arial"/>
          <w:sz w:val="22"/>
          <w:szCs w:val="22"/>
          <w:u w:val="single"/>
          <w:lang w:val="en-GB"/>
        </w:rPr>
        <w:t xml:space="preserve"> administrative</w:t>
      </w:r>
      <w:r w:rsidR="00342E21">
        <w:rPr>
          <w:rFonts w:ascii="Arial" w:hAnsi="Arial" w:cs="Arial"/>
          <w:sz w:val="22"/>
          <w:szCs w:val="22"/>
          <w:u w:val="single"/>
          <w:lang w:val="en-GB"/>
        </w:rPr>
        <w:t xml:space="preserve"> </w:t>
      </w:r>
      <w:r w:rsidRPr="00B013E4">
        <w:rPr>
          <w:rFonts w:ascii="Arial" w:hAnsi="Arial" w:cs="Arial"/>
          <w:sz w:val="22"/>
          <w:szCs w:val="22"/>
          <w:u w:val="single"/>
          <w:lang w:val="en-GB"/>
        </w:rPr>
        <w:t>duties</w:t>
      </w:r>
    </w:p>
    <w:p w14:paraId="74008FAC" w14:textId="62182479" w:rsidR="002D461D" w:rsidRPr="00B013E4" w:rsidRDefault="008705FF" w:rsidP="001E088E">
      <w:pPr>
        <w:jc w:val="both"/>
        <w:rPr>
          <w:rFonts w:ascii="Arial" w:hAnsi="Arial" w:cs="Arial"/>
          <w:sz w:val="22"/>
          <w:szCs w:val="22"/>
          <w:lang w:val="en-GB"/>
        </w:rPr>
      </w:pPr>
      <w:r w:rsidRPr="00B013E4">
        <w:rPr>
          <w:rFonts w:ascii="Arial" w:hAnsi="Arial" w:cs="Arial"/>
          <w:sz w:val="22"/>
          <w:szCs w:val="22"/>
          <w:lang w:val="en-GB"/>
        </w:rPr>
        <w:t xml:space="preserve">It </w:t>
      </w:r>
      <w:r w:rsidR="00C40E3F" w:rsidRPr="00B013E4">
        <w:rPr>
          <w:rFonts w:ascii="Arial" w:hAnsi="Arial" w:cs="Arial"/>
          <w:sz w:val="22"/>
          <w:szCs w:val="22"/>
          <w:lang w:val="en-GB"/>
        </w:rPr>
        <w:t>is the responsibility of the Section Head</w:t>
      </w:r>
      <w:r w:rsidRPr="00B013E4">
        <w:rPr>
          <w:rFonts w:ascii="Arial" w:hAnsi="Arial" w:cs="Arial"/>
          <w:sz w:val="22"/>
          <w:szCs w:val="22"/>
          <w:lang w:val="en-GB"/>
        </w:rPr>
        <w:t xml:space="preserve"> to distribute the teaching and administrative duties of the group fairly </w:t>
      </w:r>
      <w:r w:rsidR="003B4251" w:rsidRPr="00B013E4">
        <w:rPr>
          <w:rFonts w:ascii="Arial" w:hAnsi="Arial" w:cs="Arial"/>
          <w:sz w:val="22"/>
          <w:szCs w:val="22"/>
          <w:lang w:val="en-GB"/>
        </w:rPr>
        <w:t>and transparent among the section</w:t>
      </w:r>
      <w:r w:rsidRPr="00B013E4">
        <w:rPr>
          <w:rFonts w:ascii="Arial" w:hAnsi="Arial" w:cs="Arial"/>
          <w:sz w:val="22"/>
          <w:szCs w:val="22"/>
          <w:lang w:val="en-GB"/>
        </w:rPr>
        <w:t xml:space="preserve"> members</w:t>
      </w:r>
      <w:r w:rsidR="00843624">
        <w:rPr>
          <w:rFonts w:ascii="Arial" w:hAnsi="Arial" w:cs="Arial"/>
          <w:sz w:val="22"/>
          <w:szCs w:val="22"/>
          <w:lang w:val="en-GB"/>
        </w:rPr>
        <w:t xml:space="preserve">. </w:t>
      </w:r>
      <w:r w:rsidRPr="00B013E4">
        <w:rPr>
          <w:rFonts w:ascii="Arial" w:hAnsi="Arial" w:cs="Arial"/>
          <w:sz w:val="22"/>
          <w:szCs w:val="22"/>
          <w:lang w:val="en-GB"/>
        </w:rPr>
        <w:t xml:space="preserve">The distribution of teaching and administrative duties must be </w:t>
      </w:r>
      <w:r w:rsidR="00BA5488" w:rsidRPr="00B013E4">
        <w:rPr>
          <w:rFonts w:ascii="Arial" w:hAnsi="Arial" w:cs="Arial"/>
          <w:sz w:val="22"/>
          <w:szCs w:val="22"/>
          <w:lang w:val="en-GB"/>
        </w:rPr>
        <w:t xml:space="preserve">agreed </w:t>
      </w:r>
      <w:r w:rsidR="00100F04" w:rsidRPr="00B013E4">
        <w:rPr>
          <w:rFonts w:ascii="Arial" w:hAnsi="Arial" w:cs="Arial"/>
          <w:sz w:val="22"/>
          <w:szCs w:val="22"/>
          <w:lang w:val="en-GB"/>
        </w:rPr>
        <w:t xml:space="preserve">to </w:t>
      </w:r>
      <w:r w:rsidR="00BA5488" w:rsidRPr="00B013E4">
        <w:rPr>
          <w:rFonts w:ascii="Arial" w:hAnsi="Arial" w:cs="Arial"/>
          <w:sz w:val="22"/>
          <w:szCs w:val="22"/>
          <w:lang w:val="en-GB"/>
        </w:rPr>
        <w:t>by the Head of Department</w:t>
      </w:r>
      <w:r w:rsidR="00C40E3F" w:rsidRPr="00B013E4">
        <w:rPr>
          <w:rFonts w:ascii="Arial" w:hAnsi="Arial" w:cs="Arial"/>
          <w:sz w:val="22"/>
          <w:szCs w:val="22"/>
          <w:lang w:val="en-GB"/>
        </w:rPr>
        <w:t xml:space="preserve"> and/or the Vice Head of </w:t>
      </w:r>
      <w:r w:rsidR="00B33507" w:rsidRPr="00B013E4">
        <w:rPr>
          <w:rFonts w:ascii="Arial" w:hAnsi="Arial" w:cs="Arial"/>
          <w:sz w:val="22"/>
          <w:szCs w:val="22"/>
          <w:lang w:val="en-GB"/>
        </w:rPr>
        <w:t>D</w:t>
      </w:r>
      <w:r w:rsidR="00C40E3F" w:rsidRPr="00B013E4">
        <w:rPr>
          <w:rFonts w:ascii="Arial" w:hAnsi="Arial" w:cs="Arial"/>
          <w:sz w:val="22"/>
          <w:szCs w:val="22"/>
          <w:lang w:val="en-GB"/>
        </w:rPr>
        <w:t>epartment</w:t>
      </w:r>
      <w:r w:rsidR="00BA5488" w:rsidRPr="00B013E4">
        <w:rPr>
          <w:rFonts w:ascii="Arial" w:hAnsi="Arial" w:cs="Arial"/>
          <w:sz w:val="22"/>
          <w:szCs w:val="22"/>
          <w:lang w:val="en-GB"/>
        </w:rPr>
        <w:t>. The dis</w:t>
      </w:r>
      <w:r w:rsidR="00100F04" w:rsidRPr="00B013E4">
        <w:rPr>
          <w:rFonts w:ascii="Arial" w:hAnsi="Arial" w:cs="Arial"/>
          <w:sz w:val="22"/>
          <w:szCs w:val="22"/>
          <w:lang w:val="en-GB"/>
        </w:rPr>
        <w:t>tribution</w:t>
      </w:r>
      <w:r w:rsidR="00BA5488" w:rsidRPr="00B013E4">
        <w:rPr>
          <w:rFonts w:ascii="Arial" w:hAnsi="Arial" w:cs="Arial"/>
          <w:sz w:val="22"/>
          <w:szCs w:val="22"/>
          <w:lang w:val="en-GB"/>
        </w:rPr>
        <w:t xml:space="preserve"> of duties among members </w:t>
      </w:r>
      <w:r w:rsidR="00524B37" w:rsidRPr="00B013E4">
        <w:rPr>
          <w:rFonts w:ascii="Arial" w:hAnsi="Arial" w:cs="Arial"/>
          <w:sz w:val="22"/>
          <w:szCs w:val="22"/>
          <w:lang w:val="en-GB"/>
        </w:rPr>
        <w:t>is</w:t>
      </w:r>
      <w:r w:rsidR="00BA5488" w:rsidRPr="00B013E4">
        <w:rPr>
          <w:rFonts w:ascii="Arial" w:hAnsi="Arial" w:cs="Arial"/>
          <w:sz w:val="22"/>
          <w:szCs w:val="22"/>
          <w:lang w:val="en-GB"/>
        </w:rPr>
        <w:t xml:space="preserve"> based on the </w:t>
      </w:r>
      <w:r w:rsidR="00524B37" w:rsidRPr="00B013E4">
        <w:rPr>
          <w:rFonts w:ascii="Arial" w:hAnsi="Arial" w:cs="Arial"/>
          <w:sz w:val="22"/>
          <w:szCs w:val="22"/>
          <w:lang w:val="en-GB"/>
        </w:rPr>
        <w:t>principles in the</w:t>
      </w:r>
      <w:r w:rsidR="00BA5488" w:rsidRPr="00B013E4">
        <w:rPr>
          <w:rFonts w:ascii="Arial" w:hAnsi="Arial" w:cs="Arial"/>
          <w:sz w:val="22"/>
          <w:szCs w:val="22"/>
          <w:lang w:val="en-GB"/>
        </w:rPr>
        <w:t xml:space="preserve"> norm system</w:t>
      </w:r>
      <w:r w:rsidR="001171D8">
        <w:rPr>
          <w:rStyle w:val="Fodnotehenvisning"/>
          <w:rFonts w:ascii="Arial" w:hAnsi="Arial" w:cs="Arial"/>
          <w:sz w:val="22"/>
          <w:szCs w:val="22"/>
          <w:lang w:val="en-GB"/>
        </w:rPr>
        <w:footnoteReference w:id="4"/>
      </w:r>
      <w:r w:rsidR="00BA5488" w:rsidRPr="00B013E4">
        <w:rPr>
          <w:rFonts w:ascii="Arial" w:hAnsi="Arial" w:cs="Arial"/>
          <w:sz w:val="22"/>
          <w:szCs w:val="22"/>
          <w:lang w:val="en-GB"/>
        </w:rPr>
        <w:t>,</w:t>
      </w:r>
      <w:r w:rsidR="00524B37" w:rsidRPr="00B013E4">
        <w:rPr>
          <w:rFonts w:ascii="Arial" w:hAnsi="Arial" w:cs="Arial"/>
          <w:sz w:val="22"/>
          <w:szCs w:val="22"/>
          <w:lang w:val="en-GB"/>
        </w:rPr>
        <w:t xml:space="preserve"> individual professional abilities, and to the extent possible individual wishes</w:t>
      </w:r>
      <w:r w:rsidR="00BA5488" w:rsidRPr="00B013E4">
        <w:rPr>
          <w:rFonts w:ascii="Arial" w:hAnsi="Arial" w:cs="Arial"/>
          <w:sz w:val="22"/>
          <w:szCs w:val="22"/>
          <w:lang w:val="en-GB"/>
        </w:rPr>
        <w:t>. The H</w:t>
      </w:r>
      <w:r w:rsidR="00524B37" w:rsidRPr="00B013E4">
        <w:rPr>
          <w:rFonts w:ascii="Arial" w:hAnsi="Arial" w:cs="Arial"/>
          <w:sz w:val="22"/>
          <w:szCs w:val="22"/>
          <w:lang w:val="en-GB"/>
        </w:rPr>
        <w:t>ead of Section</w:t>
      </w:r>
      <w:r w:rsidR="00BA5488" w:rsidRPr="00B013E4">
        <w:rPr>
          <w:rFonts w:ascii="Arial" w:hAnsi="Arial" w:cs="Arial"/>
          <w:sz w:val="22"/>
          <w:szCs w:val="22"/>
          <w:lang w:val="en-GB"/>
        </w:rPr>
        <w:t xml:space="preserve"> ensure</w:t>
      </w:r>
      <w:r w:rsidR="00524B37" w:rsidRPr="00B013E4">
        <w:rPr>
          <w:rFonts w:ascii="Arial" w:hAnsi="Arial" w:cs="Arial"/>
          <w:sz w:val="22"/>
          <w:szCs w:val="22"/>
          <w:lang w:val="en-GB"/>
        </w:rPr>
        <w:t>s</w:t>
      </w:r>
      <w:r w:rsidR="00BA5488" w:rsidRPr="00B013E4">
        <w:rPr>
          <w:rFonts w:ascii="Arial" w:hAnsi="Arial" w:cs="Arial"/>
          <w:sz w:val="22"/>
          <w:szCs w:val="22"/>
          <w:lang w:val="en-GB"/>
        </w:rPr>
        <w:t xml:space="preserve"> that </w:t>
      </w:r>
      <w:r w:rsidR="00524B37" w:rsidRPr="00B013E4">
        <w:rPr>
          <w:rFonts w:ascii="Arial" w:hAnsi="Arial" w:cs="Arial"/>
          <w:sz w:val="22"/>
          <w:szCs w:val="22"/>
          <w:lang w:val="en-GB"/>
        </w:rPr>
        <w:t>no one generates a significant deficit or surplus in the norm bank</w:t>
      </w:r>
      <w:r w:rsidR="004438B6" w:rsidRPr="00B013E4">
        <w:rPr>
          <w:rFonts w:ascii="Arial" w:hAnsi="Arial" w:cs="Arial"/>
          <w:sz w:val="22"/>
          <w:szCs w:val="22"/>
          <w:lang w:val="en-GB"/>
        </w:rPr>
        <w:t>.</w:t>
      </w:r>
      <w:r w:rsidR="00875E4C">
        <w:rPr>
          <w:rFonts w:ascii="Arial" w:hAnsi="Arial" w:cs="Arial"/>
          <w:sz w:val="22"/>
          <w:szCs w:val="22"/>
          <w:lang w:val="en-GB"/>
        </w:rPr>
        <w:t xml:space="preserve"> </w:t>
      </w:r>
      <w:r w:rsidR="00EC50EE">
        <w:rPr>
          <w:rFonts w:ascii="Arial" w:hAnsi="Arial" w:cs="Arial"/>
          <w:sz w:val="22"/>
          <w:szCs w:val="22"/>
          <w:lang w:val="en-GB"/>
        </w:rPr>
        <w:t>The secretariat supports the overall long-term planning of teaching activities.</w:t>
      </w:r>
    </w:p>
    <w:p w14:paraId="2BDAACA5" w14:textId="77777777" w:rsidR="00524B37" w:rsidRPr="00B013E4" w:rsidRDefault="00524B37" w:rsidP="001E088E">
      <w:pPr>
        <w:jc w:val="both"/>
        <w:rPr>
          <w:rFonts w:ascii="Arial" w:hAnsi="Arial" w:cs="Arial"/>
          <w:sz w:val="22"/>
          <w:szCs w:val="22"/>
          <w:lang w:val="en-GB"/>
        </w:rPr>
      </w:pPr>
    </w:p>
    <w:p w14:paraId="7F1DF819" w14:textId="3CEDBE5E" w:rsidR="00524B37" w:rsidRPr="00B013E4" w:rsidRDefault="00524B37" w:rsidP="001E088E">
      <w:pPr>
        <w:jc w:val="both"/>
        <w:rPr>
          <w:rFonts w:ascii="Arial" w:hAnsi="Arial" w:cs="Arial"/>
          <w:sz w:val="22"/>
          <w:szCs w:val="22"/>
          <w:lang w:val="en-GB"/>
        </w:rPr>
      </w:pPr>
      <w:r w:rsidRPr="00B013E4">
        <w:rPr>
          <w:rFonts w:ascii="Arial" w:hAnsi="Arial" w:cs="Arial"/>
          <w:sz w:val="22"/>
          <w:szCs w:val="22"/>
          <w:lang w:val="en-GB"/>
        </w:rPr>
        <w:t xml:space="preserve">With the consent of the Head of Department, the Head of Section can delegate the daily coordination but not the responsibility of teaching activities to a senior member </w:t>
      </w:r>
      <w:r w:rsidR="00763590">
        <w:rPr>
          <w:rFonts w:ascii="Arial" w:hAnsi="Arial" w:cs="Arial"/>
          <w:sz w:val="22"/>
          <w:szCs w:val="22"/>
          <w:lang w:val="en-GB"/>
        </w:rPr>
        <w:t>of</w:t>
      </w:r>
      <w:r w:rsidRPr="00B013E4">
        <w:rPr>
          <w:rFonts w:ascii="Arial" w:hAnsi="Arial" w:cs="Arial"/>
          <w:sz w:val="22"/>
          <w:szCs w:val="22"/>
          <w:lang w:val="en-GB"/>
        </w:rPr>
        <w:t xml:space="preserve"> the group.</w:t>
      </w:r>
    </w:p>
    <w:p w14:paraId="3BC3E632" w14:textId="77777777" w:rsidR="002D461D" w:rsidRPr="00B013E4" w:rsidRDefault="002D461D" w:rsidP="001E088E">
      <w:pPr>
        <w:jc w:val="both"/>
        <w:rPr>
          <w:rFonts w:ascii="Arial" w:hAnsi="Arial" w:cs="Arial"/>
          <w:sz w:val="22"/>
          <w:szCs w:val="22"/>
          <w:u w:val="single"/>
          <w:lang w:val="en-GB"/>
        </w:rPr>
      </w:pPr>
    </w:p>
    <w:p w14:paraId="6562E39A" w14:textId="1024A408" w:rsidR="005312F1" w:rsidRPr="00B013E4" w:rsidRDefault="00BA5488" w:rsidP="001E088E">
      <w:pPr>
        <w:jc w:val="both"/>
        <w:rPr>
          <w:rFonts w:ascii="Arial" w:hAnsi="Arial" w:cs="Arial"/>
          <w:sz w:val="22"/>
          <w:szCs w:val="22"/>
          <w:u w:val="single"/>
          <w:lang w:val="en-GB"/>
        </w:rPr>
      </w:pPr>
      <w:r w:rsidRPr="00B013E4">
        <w:rPr>
          <w:rFonts w:ascii="Arial" w:hAnsi="Arial" w:cs="Arial"/>
          <w:sz w:val="22"/>
          <w:szCs w:val="22"/>
          <w:u w:val="single"/>
          <w:lang w:val="en-GB"/>
        </w:rPr>
        <w:t>Allocation of financial means</w:t>
      </w:r>
    </w:p>
    <w:p w14:paraId="2B65EB4B" w14:textId="6D7005E5" w:rsidR="005B3C2D" w:rsidRDefault="00E17153" w:rsidP="001E088E">
      <w:pPr>
        <w:jc w:val="both"/>
        <w:rPr>
          <w:rFonts w:ascii="Arial" w:hAnsi="Arial" w:cs="Arial"/>
          <w:sz w:val="22"/>
          <w:szCs w:val="22"/>
          <w:lang w:val="en-GB"/>
        </w:rPr>
      </w:pPr>
      <w:r w:rsidRPr="00B013E4">
        <w:rPr>
          <w:rFonts w:ascii="Arial" w:hAnsi="Arial" w:cs="Arial"/>
          <w:sz w:val="22"/>
          <w:szCs w:val="22"/>
          <w:lang w:val="en-GB"/>
        </w:rPr>
        <w:t xml:space="preserve">The </w:t>
      </w:r>
      <w:r w:rsidR="003B4251" w:rsidRPr="00B013E4">
        <w:rPr>
          <w:rFonts w:ascii="Arial" w:hAnsi="Arial" w:cs="Arial"/>
          <w:sz w:val="22"/>
          <w:szCs w:val="22"/>
          <w:lang w:val="en-GB"/>
        </w:rPr>
        <w:t xml:space="preserve">Head of Section </w:t>
      </w:r>
      <w:r w:rsidRPr="00B013E4">
        <w:rPr>
          <w:rFonts w:ascii="Arial" w:hAnsi="Arial" w:cs="Arial"/>
          <w:sz w:val="22"/>
          <w:szCs w:val="22"/>
          <w:lang w:val="en-GB"/>
        </w:rPr>
        <w:t>is responsible for the section</w:t>
      </w:r>
      <w:r w:rsidR="00AB3E33" w:rsidRPr="00B013E4">
        <w:rPr>
          <w:rFonts w:ascii="Arial" w:hAnsi="Arial" w:cs="Arial"/>
          <w:sz w:val="22"/>
          <w:szCs w:val="22"/>
          <w:lang w:val="en-GB"/>
        </w:rPr>
        <w:t>’s budget. The budget</w:t>
      </w:r>
      <w:r w:rsidR="00D12BDE" w:rsidRPr="00B013E4">
        <w:rPr>
          <w:rFonts w:ascii="Arial" w:hAnsi="Arial" w:cs="Arial"/>
          <w:sz w:val="22"/>
          <w:szCs w:val="22"/>
          <w:lang w:val="en-GB"/>
        </w:rPr>
        <w:t xml:space="preserve"> cover</w:t>
      </w:r>
      <w:r w:rsidR="00AB3E33" w:rsidRPr="00B013E4">
        <w:rPr>
          <w:rFonts w:ascii="Arial" w:hAnsi="Arial" w:cs="Arial"/>
          <w:sz w:val="22"/>
          <w:szCs w:val="22"/>
          <w:lang w:val="en-GB"/>
        </w:rPr>
        <w:t>s</w:t>
      </w:r>
      <w:r w:rsidR="00D12BDE" w:rsidRPr="00B013E4">
        <w:rPr>
          <w:rFonts w:ascii="Arial" w:hAnsi="Arial" w:cs="Arial"/>
          <w:sz w:val="22"/>
          <w:szCs w:val="22"/>
          <w:lang w:val="en-GB"/>
        </w:rPr>
        <w:t xml:space="preserve"> travel expenses and conference </w:t>
      </w:r>
      <w:r w:rsidRPr="00B013E4">
        <w:rPr>
          <w:rFonts w:ascii="Arial" w:hAnsi="Arial" w:cs="Arial"/>
          <w:sz w:val="22"/>
          <w:szCs w:val="22"/>
          <w:lang w:val="en-GB"/>
        </w:rPr>
        <w:t xml:space="preserve">fees, but </w:t>
      </w:r>
      <w:r w:rsidR="003B4251" w:rsidRPr="00B013E4">
        <w:rPr>
          <w:rFonts w:ascii="Arial" w:hAnsi="Arial" w:cs="Arial"/>
          <w:sz w:val="22"/>
          <w:szCs w:val="22"/>
          <w:lang w:val="en-GB"/>
        </w:rPr>
        <w:t>is</w:t>
      </w:r>
      <w:r w:rsidRPr="00B013E4">
        <w:rPr>
          <w:rFonts w:ascii="Arial" w:hAnsi="Arial" w:cs="Arial"/>
          <w:sz w:val="22"/>
          <w:szCs w:val="22"/>
          <w:lang w:val="en-GB"/>
        </w:rPr>
        <w:t xml:space="preserve"> also used for </w:t>
      </w:r>
      <w:r w:rsidR="00D12BDE" w:rsidRPr="00B013E4">
        <w:rPr>
          <w:rFonts w:ascii="Arial" w:hAnsi="Arial" w:cs="Arial"/>
          <w:sz w:val="22"/>
          <w:szCs w:val="22"/>
          <w:lang w:val="en-GB"/>
        </w:rPr>
        <w:t>e</w:t>
      </w:r>
      <w:r w:rsidRPr="00B013E4">
        <w:rPr>
          <w:rFonts w:ascii="Arial" w:hAnsi="Arial" w:cs="Arial"/>
          <w:sz w:val="22"/>
          <w:szCs w:val="22"/>
          <w:lang w:val="en-GB"/>
        </w:rPr>
        <w:t>.g</w:t>
      </w:r>
      <w:r w:rsidR="00D12BDE" w:rsidRPr="00B013E4">
        <w:rPr>
          <w:rFonts w:ascii="Arial" w:hAnsi="Arial" w:cs="Arial"/>
          <w:sz w:val="22"/>
          <w:szCs w:val="22"/>
          <w:lang w:val="en-GB"/>
        </w:rPr>
        <w:t>.</w:t>
      </w:r>
      <w:r w:rsidR="008D2D57" w:rsidRPr="00B013E4">
        <w:rPr>
          <w:rFonts w:ascii="Arial" w:hAnsi="Arial" w:cs="Arial"/>
          <w:sz w:val="22"/>
          <w:szCs w:val="22"/>
          <w:lang w:val="en-GB"/>
        </w:rPr>
        <w:t xml:space="preserve"> </w:t>
      </w:r>
      <w:r w:rsidR="00391793" w:rsidRPr="00B013E4">
        <w:rPr>
          <w:rFonts w:ascii="Arial" w:hAnsi="Arial" w:cs="Arial"/>
          <w:sz w:val="22"/>
          <w:szCs w:val="22"/>
          <w:lang w:val="en-GB"/>
        </w:rPr>
        <w:t>empirical data coll</w:t>
      </w:r>
      <w:r w:rsidR="00D12BDE" w:rsidRPr="00B013E4">
        <w:rPr>
          <w:rFonts w:ascii="Arial" w:hAnsi="Arial" w:cs="Arial"/>
          <w:sz w:val="22"/>
          <w:szCs w:val="22"/>
          <w:lang w:val="en-GB"/>
        </w:rPr>
        <w:t>ection, seminars, guest</w:t>
      </w:r>
      <w:r w:rsidR="00CA4765">
        <w:rPr>
          <w:rFonts w:ascii="Arial" w:hAnsi="Arial" w:cs="Arial"/>
          <w:sz w:val="22"/>
          <w:szCs w:val="22"/>
          <w:lang w:val="en-GB"/>
        </w:rPr>
        <w:t>s</w:t>
      </w:r>
      <w:r w:rsidR="00D12BDE" w:rsidRPr="00B013E4">
        <w:rPr>
          <w:rFonts w:ascii="Arial" w:hAnsi="Arial" w:cs="Arial"/>
          <w:sz w:val="22"/>
          <w:szCs w:val="22"/>
          <w:lang w:val="en-GB"/>
        </w:rPr>
        <w:t xml:space="preserve">, </w:t>
      </w:r>
      <w:r w:rsidR="00D12BDE" w:rsidRPr="00B013E4">
        <w:rPr>
          <w:rFonts w:ascii="Arial" w:hAnsi="Arial" w:cs="Arial"/>
          <w:color w:val="000000"/>
          <w:sz w:val="22"/>
          <w:szCs w:val="22"/>
          <w:lang w:val="en-US"/>
        </w:rPr>
        <w:t>purchases of books, special equipment, subscriptions to journals/newspapers/magazines</w:t>
      </w:r>
      <w:r w:rsidR="00391793" w:rsidRPr="00B013E4">
        <w:rPr>
          <w:rFonts w:ascii="Arial" w:hAnsi="Arial" w:cs="Arial"/>
          <w:sz w:val="22"/>
          <w:szCs w:val="22"/>
          <w:lang w:val="en-GB"/>
        </w:rPr>
        <w:t xml:space="preserve"> and arran</w:t>
      </w:r>
      <w:r w:rsidRPr="00B013E4">
        <w:rPr>
          <w:rFonts w:ascii="Arial" w:hAnsi="Arial" w:cs="Arial"/>
          <w:sz w:val="22"/>
          <w:szCs w:val="22"/>
          <w:lang w:val="en-GB"/>
        </w:rPr>
        <w:t>ging conferences at SDU. The Head of Section</w:t>
      </w:r>
      <w:r w:rsidR="00391793" w:rsidRPr="00B013E4">
        <w:rPr>
          <w:rFonts w:ascii="Arial" w:hAnsi="Arial" w:cs="Arial"/>
          <w:sz w:val="22"/>
          <w:szCs w:val="22"/>
          <w:lang w:val="en-GB"/>
        </w:rPr>
        <w:t xml:space="preserve"> ensure</w:t>
      </w:r>
      <w:r w:rsidRPr="00B013E4">
        <w:rPr>
          <w:rFonts w:ascii="Arial" w:hAnsi="Arial" w:cs="Arial"/>
          <w:sz w:val="22"/>
          <w:szCs w:val="22"/>
          <w:lang w:val="en-GB"/>
        </w:rPr>
        <w:t>s</w:t>
      </w:r>
      <w:r w:rsidR="00391793" w:rsidRPr="00B013E4">
        <w:rPr>
          <w:rFonts w:ascii="Arial" w:hAnsi="Arial" w:cs="Arial"/>
          <w:sz w:val="22"/>
          <w:szCs w:val="22"/>
          <w:lang w:val="en-GB"/>
        </w:rPr>
        <w:t xml:space="preserve"> transparency and consistency in the use of financial means.</w:t>
      </w:r>
      <w:r w:rsidR="00306105">
        <w:rPr>
          <w:rStyle w:val="Fodnotehenvisning"/>
          <w:rFonts w:ascii="Arial" w:hAnsi="Arial" w:cs="Arial"/>
          <w:sz w:val="22"/>
          <w:szCs w:val="22"/>
          <w:lang w:val="en-GB"/>
        </w:rPr>
        <w:footnoteReference w:id="5"/>
      </w:r>
    </w:p>
    <w:p w14:paraId="4B3BA428" w14:textId="77777777" w:rsidR="000771FC" w:rsidRPr="00B013E4" w:rsidRDefault="000771FC" w:rsidP="001E088E">
      <w:pPr>
        <w:jc w:val="both"/>
        <w:rPr>
          <w:rFonts w:ascii="Arial" w:hAnsi="Arial" w:cs="Arial"/>
          <w:sz w:val="22"/>
          <w:szCs w:val="22"/>
          <w:lang w:val="en-GB"/>
        </w:rPr>
      </w:pPr>
    </w:p>
    <w:p w14:paraId="4A157B21" w14:textId="65CB2C2F" w:rsidR="000462B4" w:rsidRDefault="00E17153" w:rsidP="001E088E">
      <w:pPr>
        <w:jc w:val="both"/>
        <w:rPr>
          <w:rFonts w:ascii="Arial" w:hAnsi="Arial" w:cs="Arial"/>
          <w:sz w:val="22"/>
          <w:szCs w:val="22"/>
          <w:lang w:val="en-GB"/>
        </w:rPr>
      </w:pPr>
      <w:r w:rsidRPr="00B013E4">
        <w:rPr>
          <w:rFonts w:ascii="Arial" w:hAnsi="Arial" w:cs="Arial"/>
          <w:sz w:val="22"/>
          <w:szCs w:val="22"/>
          <w:lang w:val="en-GB"/>
        </w:rPr>
        <w:t>The section</w:t>
      </w:r>
      <w:r w:rsidR="003B4251" w:rsidRPr="00B013E4">
        <w:rPr>
          <w:rFonts w:ascii="Arial" w:hAnsi="Arial" w:cs="Arial"/>
          <w:sz w:val="22"/>
          <w:szCs w:val="22"/>
          <w:lang w:val="en-GB"/>
        </w:rPr>
        <w:t>’s</w:t>
      </w:r>
      <w:r w:rsidR="00391793" w:rsidRPr="00B013E4">
        <w:rPr>
          <w:rFonts w:ascii="Arial" w:hAnsi="Arial" w:cs="Arial"/>
          <w:sz w:val="22"/>
          <w:szCs w:val="22"/>
          <w:lang w:val="en-GB"/>
        </w:rPr>
        <w:t xml:space="preserve"> budget is calculated </w:t>
      </w:r>
      <w:r w:rsidR="003B4251" w:rsidRPr="00B013E4">
        <w:rPr>
          <w:rFonts w:ascii="Arial" w:hAnsi="Arial" w:cs="Arial"/>
          <w:sz w:val="22"/>
          <w:szCs w:val="22"/>
          <w:lang w:val="en-GB"/>
        </w:rPr>
        <w:t>based on</w:t>
      </w:r>
      <w:r w:rsidR="00391793" w:rsidRPr="00B013E4">
        <w:rPr>
          <w:rFonts w:ascii="Arial" w:hAnsi="Arial" w:cs="Arial"/>
          <w:sz w:val="22"/>
          <w:szCs w:val="22"/>
          <w:lang w:val="en-GB"/>
        </w:rPr>
        <w:t xml:space="preserve"> the number of </w:t>
      </w:r>
      <w:r w:rsidRPr="00B013E4">
        <w:rPr>
          <w:rFonts w:ascii="Arial" w:hAnsi="Arial" w:cs="Arial"/>
          <w:sz w:val="22"/>
          <w:szCs w:val="22"/>
          <w:lang w:val="en-GB"/>
        </w:rPr>
        <w:t>its</w:t>
      </w:r>
      <w:r w:rsidR="00391793" w:rsidRPr="00B013E4">
        <w:rPr>
          <w:rFonts w:ascii="Arial" w:hAnsi="Arial" w:cs="Arial"/>
          <w:sz w:val="22"/>
          <w:szCs w:val="22"/>
          <w:lang w:val="en-GB"/>
        </w:rPr>
        <w:t xml:space="preserve"> member</w:t>
      </w:r>
      <w:r w:rsidR="00013C20" w:rsidRPr="00B013E4">
        <w:rPr>
          <w:rFonts w:ascii="Arial" w:hAnsi="Arial" w:cs="Arial"/>
          <w:sz w:val="22"/>
          <w:szCs w:val="22"/>
          <w:lang w:val="en-GB"/>
        </w:rPr>
        <w:t>s</w:t>
      </w:r>
      <w:r w:rsidR="00391793" w:rsidRPr="00B013E4">
        <w:rPr>
          <w:rFonts w:ascii="Arial" w:hAnsi="Arial" w:cs="Arial"/>
          <w:sz w:val="22"/>
          <w:szCs w:val="22"/>
          <w:lang w:val="en-GB"/>
        </w:rPr>
        <w:t xml:space="preserve">. If the </w:t>
      </w:r>
      <w:r w:rsidR="003B4251" w:rsidRPr="00B013E4">
        <w:rPr>
          <w:rFonts w:ascii="Arial" w:hAnsi="Arial" w:cs="Arial"/>
          <w:sz w:val="22"/>
          <w:szCs w:val="22"/>
          <w:lang w:val="en-GB"/>
        </w:rPr>
        <w:t xml:space="preserve">section </w:t>
      </w:r>
      <w:r w:rsidR="00391793" w:rsidRPr="00B013E4">
        <w:rPr>
          <w:rFonts w:ascii="Arial" w:hAnsi="Arial" w:cs="Arial"/>
          <w:sz w:val="22"/>
          <w:szCs w:val="22"/>
          <w:lang w:val="en-GB"/>
        </w:rPr>
        <w:t>does not</w:t>
      </w:r>
      <w:r w:rsidR="009E6996" w:rsidRPr="00B013E4">
        <w:rPr>
          <w:rFonts w:ascii="Arial" w:hAnsi="Arial" w:cs="Arial"/>
          <w:sz w:val="22"/>
          <w:szCs w:val="22"/>
          <w:lang w:val="en-GB"/>
        </w:rPr>
        <w:t xml:space="preserve"> use the entire annual budget, 3</w:t>
      </w:r>
      <w:r w:rsidR="00391793" w:rsidRPr="00B013E4">
        <w:rPr>
          <w:rFonts w:ascii="Arial" w:hAnsi="Arial" w:cs="Arial"/>
          <w:sz w:val="22"/>
          <w:szCs w:val="22"/>
          <w:lang w:val="en-GB"/>
        </w:rPr>
        <w:t xml:space="preserve">0 percent of the </w:t>
      </w:r>
      <w:r w:rsidR="00AB3E33" w:rsidRPr="00B013E4">
        <w:rPr>
          <w:rFonts w:ascii="Arial" w:hAnsi="Arial" w:cs="Arial"/>
          <w:sz w:val="22"/>
          <w:szCs w:val="22"/>
          <w:lang w:val="en-GB"/>
        </w:rPr>
        <w:t>remaining funds</w:t>
      </w:r>
      <w:r w:rsidR="00391793" w:rsidRPr="00B013E4">
        <w:rPr>
          <w:rFonts w:ascii="Arial" w:hAnsi="Arial" w:cs="Arial"/>
          <w:sz w:val="22"/>
          <w:szCs w:val="22"/>
          <w:lang w:val="en-GB"/>
        </w:rPr>
        <w:t xml:space="preserve"> can be transferred to next year’s budget.</w:t>
      </w:r>
      <w:r w:rsidR="009E6996" w:rsidRPr="00B013E4">
        <w:rPr>
          <w:rFonts w:ascii="Arial" w:hAnsi="Arial" w:cs="Arial"/>
          <w:sz w:val="22"/>
          <w:szCs w:val="22"/>
          <w:lang w:val="en-GB"/>
        </w:rPr>
        <w:t xml:space="preserve"> </w:t>
      </w:r>
      <w:r w:rsidR="00B54050" w:rsidRPr="00B013E4">
        <w:rPr>
          <w:rFonts w:ascii="Arial" w:hAnsi="Arial" w:cs="Arial"/>
          <w:sz w:val="22"/>
          <w:szCs w:val="22"/>
          <w:lang w:val="en-GB"/>
        </w:rPr>
        <w:t>Exemptions</w:t>
      </w:r>
      <w:r w:rsidR="009E6996" w:rsidRPr="00B013E4">
        <w:rPr>
          <w:rFonts w:ascii="Arial" w:hAnsi="Arial" w:cs="Arial"/>
          <w:sz w:val="22"/>
          <w:szCs w:val="22"/>
          <w:lang w:val="en-GB"/>
        </w:rPr>
        <w:t xml:space="preserve"> can be made at the annual budget meeting.</w:t>
      </w:r>
    </w:p>
    <w:p w14:paraId="3E6AFAC4" w14:textId="7FC8FC77" w:rsidR="002A404A" w:rsidRDefault="002A404A" w:rsidP="001E088E">
      <w:pPr>
        <w:jc w:val="both"/>
        <w:rPr>
          <w:rFonts w:ascii="Arial" w:hAnsi="Arial" w:cs="Arial"/>
          <w:sz w:val="22"/>
          <w:szCs w:val="22"/>
          <w:lang w:val="en-GB"/>
        </w:rPr>
      </w:pPr>
    </w:p>
    <w:p w14:paraId="5C8A500C" w14:textId="07B70081" w:rsidR="00CF2160" w:rsidRDefault="00CF2160" w:rsidP="001E088E">
      <w:pPr>
        <w:jc w:val="both"/>
        <w:rPr>
          <w:rFonts w:ascii="Arial" w:hAnsi="Arial" w:cs="Arial"/>
          <w:sz w:val="22"/>
          <w:szCs w:val="22"/>
          <w:lang w:val="en-GB"/>
        </w:rPr>
      </w:pPr>
    </w:p>
    <w:p w14:paraId="129B172E" w14:textId="3EF2F44B" w:rsidR="00306105" w:rsidRDefault="00306105" w:rsidP="001E088E">
      <w:pPr>
        <w:jc w:val="both"/>
        <w:rPr>
          <w:rFonts w:ascii="Arial" w:hAnsi="Arial" w:cs="Arial"/>
          <w:sz w:val="22"/>
          <w:szCs w:val="22"/>
          <w:lang w:val="en-GB"/>
        </w:rPr>
      </w:pPr>
    </w:p>
    <w:p w14:paraId="0992A9DB" w14:textId="77777777" w:rsidR="00306105" w:rsidRDefault="00306105" w:rsidP="001E088E">
      <w:pPr>
        <w:jc w:val="both"/>
        <w:rPr>
          <w:rFonts w:ascii="Arial" w:hAnsi="Arial" w:cs="Arial"/>
          <w:sz w:val="22"/>
          <w:szCs w:val="22"/>
          <w:lang w:val="en-GB"/>
        </w:rPr>
      </w:pPr>
    </w:p>
    <w:p w14:paraId="52499A97" w14:textId="17028CCD" w:rsidR="00CF2160" w:rsidRDefault="00CF2160" w:rsidP="001E088E">
      <w:pPr>
        <w:jc w:val="both"/>
        <w:rPr>
          <w:rFonts w:ascii="Arial" w:hAnsi="Arial" w:cs="Arial"/>
          <w:sz w:val="22"/>
          <w:szCs w:val="22"/>
          <w:lang w:val="en-GB"/>
        </w:rPr>
      </w:pPr>
    </w:p>
    <w:p w14:paraId="57E040C1" w14:textId="77777777" w:rsidR="00306105" w:rsidRDefault="00306105" w:rsidP="001E088E">
      <w:pPr>
        <w:jc w:val="both"/>
        <w:rPr>
          <w:rFonts w:ascii="Arial" w:hAnsi="Arial" w:cs="Arial"/>
          <w:sz w:val="22"/>
          <w:szCs w:val="22"/>
          <w:lang w:val="en-GB"/>
        </w:rPr>
      </w:pPr>
    </w:p>
    <w:p w14:paraId="6383C449" w14:textId="77777777" w:rsidR="00CF2160" w:rsidRDefault="00CF2160" w:rsidP="001E088E">
      <w:pPr>
        <w:jc w:val="both"/>
        <w:rPr>
          <w:rFonts w:ascii="Arial" w:hAnsi="Arial" w:cs="Arial"/>
          <w:sz w:val="22"/>
          <w:szCs w:val="22"/>
          <w:lang w:val="en-GB"/>
        </w:rPr>
      </w:pPr>
    </w:p>
    <w:p w14:paraId="39744CA2" w14:textId="77777777" w:rsidR="00EC50EE" w:rsidRDefault="00EC50EE" w:rsidP="00EC50EE">
      <w:pPr>
        <w:jc w:val="both"/>
        <w:rPr>
          <w:rFonts w:ascii="Arial" w:hAnsi="Arial" w:cs="Arial"/>
          <w:sz w:val="22"/>
          <w:szCs w:val="22"/>
          <w:u w:val="single"/>
          <w:lang w:val="en-GB"/>
        </w:rPr>
      </w:pPr>
      <w:r w:rsidRPr="002A404A">
        <w:rPr>
          <w:rFonts w:ascii="Arial" w:hAnsi="Arial" w:cs="Arial"/>
          <w:sz w:val="22"/>
          <w:szCs w:val="22"/>
          <w:u w:val="single"/>
          <w:lang w:val="en-GB"/>
        </w:rPr>
        <w:lastRenderedPageBreak/>
        <w:t>Communication</w:t>
      </w:r>
    </w:p>
    <w:p w14:paraId="081CBD4A" w14:textId="196889E8" w:rsidR="009A0B5B" w:rsidRDefault="00EC50EE" w:rsidP="00032E1A">
      <w:pPr>
        <w:jc w:val="both"/>
        <w:rPr>
          <w:rFonts w:ascii="Arial" w:hAnsi="Arial" w:cs="Arial"/>
          <w:sz w:val="22"/>
          <w:szCs w:val="22"/>
          <w:lang w:val="en-GB"/>
        </w:rPr>
      </w:pPr>
      <w:r>
        <w:rPr>
          <w:rFonts w:ascii="Arial" w:hAnsi="Arial" w:cs="Arial"/>
          <w:sz w:val="22"/>
          <w:szCs w:val="22"/>
          <w:lang w:val="en-GB"/>
        </w:rPr>
        <w:t>It is the responsibility of the Head of Section to communicate relevant management information from the department and SDU to the section if this information is not communicated to the section’s members through other channels.</w:t>
      </w:r>
    </w:p>
    <w:p w14:paraId="30EE401B" w14:textId="77777777" w:rsidR="001E088E" w:rsidRPr="00B013E4" w:rsidRDefault="001E088E">
      <w:pPr>
        <w:rPr>
          <w:rFonts w:ascii="Arial" w:hAnsi="Arial" w:cs="Arial"/>
          <w:sz w:val="22"/>
          <w:szCs w:val="22"/>
          <w:lang w:val="en-GB"/>
        </w:rPr>
      </w:pPr>
    </w:p>
    <w:p w14:paraId="63B942EC" w14:textId="48095F16" w:rsidR="000462B4" w:rsidRDefault="000462B4">
      <w:pPr>
        <w:rPr>
          <w:rFonts w:ascii="Arial" w:hAnsi="Arial" w:cs="Arial"/>
          <w:b/>
          <w:sz w:val="22"/>
          <w:szCs w:val="22"/>
          <w:lang w:val="en-GB"/>
        </w:rPr>
      </w:pPr>
    </w:p>
    <w:tbl>
      <w:tblPr>
        <w:tblStyle w:val="Tabel-Gitter"/>
        <w:tblW w:w="0" w:type="auto"/>
        <w:tblLook w:val="04A0" w:firstRow="1" w:lastRow="0" w:firstColumn="1" w:lastColumn="0" w:noHBand="0" w:noVBand="1"/>
      </w:tblPr>
      <w:tblGrid>
        <w:gridCol w:w="9622"/>
      </w:tblGrid>
      <w:tr w:rsidR="0059397C" w14:paraId="676A2905" w14:textId="77777777" w:rsidTr="7A148871">
        <w:tc>
          <w:tcPr>
            <w:tcW w:w="9622" w:type="dxa"/>
            <w:tcBorders>
              <w:top w:val="single" w:sz="4" w:space="0" w:color="auto"/>
              <w:left w:val="nil"/>
              <w:bottom w:val="single" w:sz="4" w:space="0" w:color="auto"/>
              <w:right w:val="nil"/>
            </w:tcBorders>
            <w:shd w:val="clear" w:color="auto" w:fill="FFF7E5"/>
          </w:tcPr>
          <w:p w14:paraId="546E5088" w14:textId="325B89A4" w:rsidR="0059397C" w:rsidRDefault="0021586E" w:rsidP="0085187D">
            <w:pPr>
              <w:jc w:val="both"/>
              <w:rPr>
                <w:rFonts w:ascii="Arial" w:hAnsi="Arial" w:cs="Arial"/>
                <w:b/>
                <w:lang w:val="en-GB"/>
              </w:rPr>
            </w:pPr>
            <w:r>
              <w:rPr>
                <w:rFonts w:ascii="Arial" w:hAnsi="Arial" w:cs="Arial"/>
                <w:b/>
                <w:noProof/>
                <w:sz w:val="22"/>
                <w:szCs w:val="22"/>
                <w:lang w:val="en-GB"/>
              </w:rPr>
              <w:drawing>
                <wp:anchor distT="0" distB="0" distL="114300" distR="114300" simplePos="0" relativeHeight="251663360" behindDoc="0" locked="0" layoutInCell="1" allowOverlap="1" wp14:anchorId="1ECE9A9E" wp14:editId="2D257E3E">
                  <wp:simplePos x="0" y="0"/>
                  <wp:positionH relativeFrom="column">
                    <wp:posOffset>5549265</wp:posOffset>
                  </wp:positionH>
                  <wp:positionV relativeFrom="paragraph">
                    <wp:posOffset>42019</wp:posOffset>
                  </wp:positionV>
                  <wp:extent cx="468000" cy="468000"/>
                  <wp:effectExtent l="0" t="0" r="8255" b="0"/>
                  <wp:wrapNone/>
                  <wp:docPr id="10" name="Grafik 10" descr="Møde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Møde med massiv udfyldning"/>
                          <pic:cNvPicPr/>
                        </pic:nvPicPr>
                        <pic:blipFill>
                          <a:blip r:embed="rId17">
                            <a:extLst>
                              <a:ext uri="{96DAC541-7B7A-43D3-8B79-37D633B846F1}">
                                <asvg:svgBlip xmlns:asvg="http://schemas.microsoft.com/office/drawing/2016/SVG/main" r:embed="rId18"/>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p>
          <w:p w14:paraId="2714428E" w14:textId="024529A6" w:rsidR="0059397C" w:rsidRDefault="0059397C" w:rsidP="0085187D">
            <w:pPr>
              <w:jc w:val="both"/>
              <w:rPr>
                <w:rFonts w:ascii="Arial" w:hAnsi="Arial" w:cs="Arial"/>
                <w:b/>
                <w:sz w:val="22"/>
                <w:szCs w:val="22"/>
                <w:lang w:val="en-GB"/>
              </w:rPr>
            </w:pPr>
            <w:r w:rsidRPr="00B013E4">
              <w:rPr>
                <w:rFonts w:ascii="Arial" w:hAnsi="Arial" w:cs="Arial"/>
                <w:b/>
                <w:sz w:val="22"/>
                <w:szCs w:val="22"/>
                <w:lang w:val="en-GB"/>
              </w:rPr>
              <w:t>Principles for the management team</w:t>
            </w:r>
          </w:p>
          <w:p w14:paraId="4F4A108F" w14:textId="77777777" w:rsidR="0059397C" w:rsidRDefault="0059397C" w:rsidP="0085187D">
            <w:pPr>
              <w:jc w:val="both"/>
              <w:rPr>
                <w:rFonts w:ascii="Arial" w:hAnsi="Arial" w:cs="Arial"/>
                <w:b/>
                <w:lang w:val="en-GB"/>
              </w:rPr>
            </w:pPr>
          </w:p>
        </w:tc>
      </w:tr>
    </w:tbl>
    <w:p w14:paraId="4C28CDDC" w14:textId="77777777" w:rsidR="0059397C" w:rsidRPr="00B013E4" w:rsidRDefault="0059397C">
      <w:pPr>
        <w:rPr>
          <w:rFonts w:ascii="Arial" w:hAnsi="Arial" w:cs="Arial"/>
          <w:b/>
          <w:i/>
          <w:sz w:val="22"/>
          <w:szCs w:val="22"/>
          <w:lang w:val="en-GB"/>
        </w:rPr>
      </w:pPr>
    </w:p>
    <w:p w14:paraId="55494966" w14:textId="6BA180FC" w:rsidR="00BB1877" w:rsidRPr="00B013E4" w:rsidRDefault="002A1E15" w:rsidP="001E088E">
      <w:pPr>
        <w:jc w:val="both"/>
        <w:rPr>
          <w:rFonts w:ascii="Arial" w:hAnsi="Arial" w:cs="Arial"/>
          <w:sz w:val="22"/>
          <w:szCs w:val="22"/>
          <w:lang w:val="en-GB"/>
        </w:rPr>
      </w:pPr>
      <w:r w:rsidRPr="00B013E4">
        <w:rPr>
          <w:rFonts w:ascii="Arial" w:hAnsi="Arial" w:cs="Arial"/>
          <w:sz w:val="22"/>
          <w:szCs w:val="22"/>
          <w:lang w:val="en-GB"/>
        </w:rPr>
        <w:t>The Head of Depar</w:t>
      </w:r>
      <w:r w:rsidR="00C173A8" w:rsidRPr="00B013E4">
        <w:rPr>
          <w:rFonts w:ascii="Arial" w:hAnsi="Arial" w:cs="Arial"/>
          <w:sz w:val="22"/>
          <w:szCs w:val="22"/>
          <w:lang w:val="en-GB"/>
        </w:rPr>
        <w:t>tment appoints the Head of Sections, and all Section Head</w:t>
      </w:r>
      <w:r w:rsidRPr="00B013E4">
        <w:rPr>
          <w:rFonts w:ascii="Arial" w:hAnsi="Arial" w:cs="Arial"/>
          <w:sz w:val="22"/>
          <w:szCs w:val="22"/>
          <w:lang w:val="en-GB"/>
        </w:rPr>
        <w:t>s are born members of the management team</w:t>
      </w:r>
      <w:r w:rsidR="009E6996" w:rsidRPr="00B013E4">
        <w:rPr>
          <w:rFonts w:ascii="Arial" w:hAnsi="Arial" w:cs="Arial"/>
          <w:sz w:val="22"/>
          <w:szCs w:val="22"/>
          <w:lang w:val="en-GB"/>
        </w:rPr>
        <w:t>, which also includes the Vice Head of Department and the Head of the Secretariat</w:t>
      </w:r>
      <w:r w:rsidR="00E0765D" w:rsidRPr="00B013E4">
        <w:rPr>
          <w:rFonts w:ascii="Arial" w:hAnsi="Arial" w:cs="Arial"/>
          <w:sz w:val="22"/>
          <w:szCs w:val="22"/>
          <w:lang w:val="en-GB"/>
        </w:rPr>
        <w:t>.</w:t>
      </w:r>
      <w:r w:rsidRPr="00B013E4">
        <w:rPr>
          <w:rFonts w:ascii="Arial" w:hAnsi="Arial" w:cs="Arial"/>
          <w:sz w:val="22"/>
          <w:szCs w:val="22"/>
          <w:lang w:val="en-GB"/>
        </w:rPr>
        <w:t xml:space="preserve"> </w:t>
      </w:r>
    </w:p>
    <w:p w14:paraId="7791BCF2" w14:textId="77777777" w:rsidR="008C2F39" w:rsidRPr="00B013E4" w:rsidRDefault="008C2F39" w:rsidP="001E088E">
      <w:pPr>
        <w:jc w:val="both"/>
        <w:rPr>
          <w:rFonts w:ascii="Arial" w:hAnsi="Arial" w:cs="Arial"/>
          <w:sz w:val="22"/>
          <w:szCs w:val="22"/>
          <w:lang w:val="en-GB"/>
        </w:rPr>
      </w:pPr>
    </w:p>
    <w:p w14:paraId="2D0A8986" w14:textId="77777777" w:rsidR="008C2F39" w:rsidRPr="00B013E4" w:rsidRDefault="004651D5" w:rsidP="001E088E">
      <w:pPr>
        <w:jc w:val="both"/>
        <w:rPr>
          <w:rFonts w:ascii="Arial" w:hAnsi="Arial" w:cs="Arial"/>
          <w:sz w:val="22"/>
          <w:szCs w:val="22"/>
          <w:lang w:val="en-GB"/>
        </w:rPr>
      </w:pPr>
      <w:r w:rsidRPr="00B013E4">
        <w:rPr>
          <w:rFonts w:ascii="Arial" w:hAnsi="Arial" w:cs="Arial"/>
          <w:sz w:val="22"/>
          <w:szCs w:val="22"/>
          <w:lang w:val="en-GB"/>
        </w:rPr>
        <w:t>It is of vital importance for the work in t</w:t>
      </w:r>
      <w:r w:rsidR="00C173A8" w:rsidRPr="00B013E4">
        <w:rPr>
          <w:rFonts w:ascii="Arial" w:hAnsi="Arial" w:cs="Arial"/>
          <w:sz w:val="22"/>
          <w:szCs w:val="22"/>
          <w:lang w:val="en-GB"/>
        </w:rPr>
        <w:t>he management team that each Section Head</w:t>
      </w:r>
      <w:r w:rsidRPr="00B013E4">
        <w:rPr>
          <w:rFonts w:ascii="Arial" w:hAnsi="Arial" w:cs="Arial"/>
          <w:sz w:val="22"/>
          <w:szCs w:val="22"/>
          <w:lang w:val="en-GB"/>
        </w:rPr>
        <w:t xml:space="preserve"> balance</w:t>
      </w:r>
      <w:r w:rsidR="00C173A8" w:rsidRPr="00B013E4">
        <w:rPr>
          <w:rFonts w:ascii="Arial" w:hAnsi="Arial" w:cs="Arial"/>
          <w:sz w:val="22"/>
          <w:szCs w:val="22"/>
          <w:lang w:val="en-GB"/>
        </w:rPr>
        <w:t>s</w:t>
      </w:r>
      <w:r w:rsidRPr="00B013E4">
        <w:rPr>
          <w:rFonts w:ascii="Arial" w:hAnsi="Arial" w:cs="Arial"/>
          <w:sz w:val="22"/>
          <w:szCs w:val="22"/>
          <w:lang w:val="en-GB"/>
        </w:rPr>
        <w:t xml:space="preserve"> the interests </w:t>
      </w:r>
      <w:r w:rsidR="00C173A8" w:rsidRPr="00B013E4">
        <w:rPr>
          <w:rFonts w:ascii="Arial" w:hAnsi="Arial" w:cs="Arial"/>
          <w:sz w:val="22"/>
          <w:szCs w:val="22"/>
          <w:lang w:val="en-GB"/>
        </w:rPr>
        <w:t>of their own group with the overall interests of</w:t>
      </w:r>
      <w:r w:rsidRPr="00B013E4">
        <w:rPr>
          <w:rFonts w:ascii="Arial" w:hAnsi="Arial" w:cs="Arial"/>
          <w:sz w:val="22"/>
          <w:szCs w:val="22"/>
          <w:lang w:val="en-GB"/>
        </w:rPr>
        <w:t xml:space="preserve"> the department. The H</w:t>
      </w:r>
      <w:r w:rsidR="00C173A8" w:rsidRPr="00B013E4">
        <w:rPr>
          <w:rFonts w:ascii="Arial" w:hAnsi="Arial" w:cs="Arial"/>
          <w:sz w:val="22"/>
          <w:szCs w:val="22"/>
          <w:lang w:val="en-GB"/>
        </w:rPr>
        <w:t xml:space="preserve">ead </w:t>
      </w:r>
      <w:r w:rsidRPr="00B013E4">
        <w:rPr>
          <w:rFonts w:ascii="Arial" w:hAnsi="Arial" w:cs="Arial"/>
          <w:sz w:val="22"/>
          <w:szCs w:val="22"/>
          <w:lang w:val="en-GB"/>
        </w:rPr>
        <w:t>o</w:t>
      </w:r>
      <w:r w:rsidR="00C173A8" w:rsidRPr="00B013E4">
        <w:rPr>
          <w:rFonts w:ascii="Arial" w:hAnsi="Arial" w:cs="Arial"/>
          <w:sz w:val="22"/>
          <w:szCs w:val="22"/>
          <w:lang w:val="en-GB"/>
        </w:rPr>
        <w:t>f Sections</w:t>
      </w:r>
      <w:r w:rsidR="00742856" w:rsidRPr="00B013E4">
        <w:rPr>
          <w:rFonts w:ascii="Arial" w:hAnsi="Arial" w:cs="Arial"/>
          <w:sz w:val="22"/>
          <w:szCs w:val="22"/>
          <w:lang w:val="en-GB"/>
        </w:rPr>
        <w:t xml:space="preserve"> are, thus, both the section</w:t>
      </w:r>
      <w:r w:rsidRPr="00B013E4">
        <w:rPr>
          <w:rFonts w:ascii="Arial" w:hAnsi="Arial" w:cs="Arial"/>
          <w:sz w:val="22"/>
          <w:szCs w:val="22"/>
          <w:lang w:val="en-GB"/>
        </w:rPr>
        <w:t>’s representative in the management team and the departme</w:t>
      </w:r>
      <w:r w:rsidR="00742856" w:rsidRPr="00B013E4">
        <w:rPr>
          <w:rFonts w:ascii="Arial" w:hAnsi="Arial" w:cs="Arial"/>
          <w:sz w:val="22"/>
          <w:szCs w:val="22"/>
          <w:lang w:val="en-GB"/>
        </w:rPr>
        <w:t>nt’s representative in the section</w:t>
      </w:r>
      <w:r w:rsidRPr="00B013E4">
        <w:rPr>
          <w:rFonts w:ascii="Arial" w:hAnsi="Arial" w:cs="Arial"/>
          <w:sz w:val="22"/>
          <w:szCs w:val="22"/>
          <w:lang w:val="en-GB"/>
        </w:rPr>
        <w:t>.</w:t>
      </w:r>
    </w:p>
    <w:p w14:paraId="084AAC08" w14:textId="77777777" w:rsidR="00D11652" w:rsidRPr="00B013E4" w:rsidRDefault="00D11652" w:rsidP="001E088E">
      <w:pPr>
        <w:jc w:val="both"/>
        <w:rPr>
          <w:rFonts w:ascii="Arial" w:hAnsi="Arial" w:cs="Arial"/>
          <w:sz w:val="22"/>
          <w:szCs w:val="22"/>
          <w:lang w:val="en-GB"/>
        </w:rPr>
      </w:pPr>
    </w:p>
    <w:p w14:paraId="33B653EC" w14:textId="77777777" w:rsidR="00B611CB" w:rsidRPr="00B013E4" w:rsidRDefault="004651D5" w:rsidP="001E088E">
      <w:pPr>
        <w:jc w:val="both"/>
        <w:rPr>
          <w:rFonts w:ascii="Arial" w:hAnsi="Arial" w:cs="Arial"/>
          <w:sz w:val="22"/>
          <w:szCs w:val="22"/>
          <w:lang w:val="en-GB"/>
        </w:rPr>
      </w:pPr>
      <w:r w:rsidRPr="00B013E4">
        <w:rPr>
          <w:rFonts w:ascii="Arial" w:hAnsi="Arial" w:cs="Arial"/>
          <w:sz w:val="22"/>
          <w:szCs w:val="22"/>
          <w:lang w:val="en-GB"/>
        </w:rPr>
        <w:t>The management team is included in all larger/strategic considerations and decisions about, for example, departm</w:t>
      </w:r>
      <w:r w:rsidR="00013C20" w:rsidRPr="00B013E4">
        <w:rPr>
          <w:rFonts w:ascii="Arial" w:hAnsi="Arial" w:cs="Arial"/>
          <w:sz w:val="22"/>
          <w:szCs w:val="22"/>
          <w:lang w:val="en-GB"/>
        </w:rPr>
        <w:t>ent strategy, revising the norm</w:t>
      </w:r>
      <w:r w:rsidRPr="00B013E4">
        <w:rPr>
          <w:rFonts w:ascii="Arial" w:hAnsi="Arial" w:cs="Arial"/>
          <w:sz w:val="22"/>
          <w:szCs w:val="22"/>
          <w:lang w:val="en-GB"/>
        </w:rPr>
        <w:t xml:space="preserve"> system, development of research indicators, prioritizing new employments as well as the development of the department’s study programmes.</w:t>
      </w:r>
      <w:r w:rsidR="00B611CB" w:rsidRPr="00B013E4">
        <w:rPr>
          <w:rFonts w:ascii="Arial" w:hAnsi="Arial" w:cs="Arial"/>
          <w:sz w:val="22"/>
          <w:szCs w:val="22"/>
          <w:lang w:val="en-GB"/>
        </w:rPr>
        <w:t xml:space="preserve"> </w:t>
      </w:r>
      <w:r w:rsidR="00742856" w:rsidRPr="00B013E4">
        <w:rPr>
          <w:rFonts w:ascii="Arial" w:hAnsi="Arial" w:cs="Arial"/>
          <w:sz w:val="22"/>
          <w:szCs w:val="22"/>
          <w:lang w:val="en-GB"/>
        </w:rPr>
        <w:t xml:space="preserve"> In the case of disagreement, the Head of Department takes the final decision. </w:t>
      </w:r>
    </w:p>
    <w:p w14:paraId="74BE543B" w14:textId="77777777" w:rsidR="00B611CB" w:rsidRPr="00B013E4" w:rsidRDefault="00B611CB" w:rsidP="001E088E">
      <w:pPr>
        <w:jc w:val="both"/>
        <w:rPr>
          <w:rFonts w:ascii="Arial" w:hAnsi="Arial" w:cs="Arial"/>
          <w:sz w:val="22"/>
          <w:szCs w:val="22"/>
          <w:lang w:val="en-GB"/>
        </w:rPr>
      </w:pPr>
    </w:p>
    <w:p w14:paraId="44B250EC" w14:textId="77777777" w:rsidR="00D11652" w:rsidRPr="00B013E4" w:rsidRDefault="004651D5" w:rsidP="001E088E">
      <w:pPr>
        <w:jc w:val="both"/>
        <w:rPr>
          <w:rFonts w:ascii="Arial" w:hAnsi="Arial" w:cs="Arial"/>
          <w:sz w:val="22"/>
          <w:szCs w:val="22"/>
          <w:lang w:val="en-GB"/>
        </w:rPr>
      </w:pPr>
      <w:r w:rsidRPr="00B013E4">
        <w:rPr>
          <w:rFonts w:ascii="Arial" w:hAnsi="Arial" w:cs="Arial"/>
          <w:sz w:val="22"/>
          <w:szCs w:val="22"/>
          <w:lang w:val="en-GB"/>
        </w:rPr>
        <w:t>The members of the management team must be able to handle confidential in</w:t>
      </w:r>
      <w:r w:rsidR="00742856" w:rsidRPr="00B013E4">
        <w:rPr>
          <w:rFonts w:ascii="Arial" w:hAnsi="Arial" w:cs="Arial"/>
          <w:sz w:val="22"/>
          <w:szCs w:val="22"/>
          <w:lang w:val="en-GB"/>
        </w:rPr>
        <w:t>formation. Furthermore, the Section Heads</w:t>
      </w:r>
      <w:r w:rsidRPr="00B013E4">
        <w:rPr>
          <w:rFonts w:ascii="Arial" w:hAnsi="Arial" w:cs="Arial"/>
          <w:sz w:val="22"/>
          <w:szCs w:val="22"/>
          <w:lang w:val="en-GB"/>
        </w:rPr>
        <w:t xml:space="preserve"> are expected to loyally support the decisions of the management team – </w:t>
      </w:r>
      <w:r w:rsidR="00013C20" w:rsidRPr="00B013E4">
        <w:rPr>
          <w:rFonts w:ascii="Arial" w:hAnsi="Arial" w:cs="Arial"/>
          <w:sz w:val="22"/>
          <w:szCs w:val="22"/>
          <w:lang w:val="en-GB"/>
        </w:rPr>
        <w:t>even</w:t>
      </w:r>
      <w:r w:rsidR="00742856" w:rsidRPr="00B013E4">
        <w:rPr>
          <w:rFonts w:ascii="Arial" w:hAnsi="Arial" w:cs="Arial"/>
          <w:sz w:val="22"/>
          <w:szCs w:val="22"/>
          <w:lang w:val="en-GB"/>
        </w:rPr>
        <w:t xml:space="preserve"> when the individual Section Head</w:t>
      </w:r>
      <w:r w:rsidRPr="00B013E4">
        <w:rPr>
          <w:rFonts w:ascii="Arial" w:hAnsi="Arial" w:cs="Arial"/>
          <w:sz w:val="22"/>
          <w:szCs w:val="22"/>
          <w:lang w:val="en-GB"/>
        </w:rPr>
        <w:t xml:space="preserve"> does not agree with the decision.</w:t>
      </w:r>
    </w:p>
    <w:p w14:paraId="07D74062" w14:textId="77777777" w:rsidR="001413F4" w:rsidRPr="00B013E4" w:rsidRDefault="001413F4" w:rsidP="001E088E">
      <w:pPr>
        <w:jc w:val="both"/>
        <w:rPr>
          <w:rFonts w:ascii="Arial" w:hAnsi="Arial" w:cs="Arial"/>
          <w:b/>
          <w:sz w:val="22"/>
          <w:szCs w:val="22"/>
          <w:lang w:val="en-GB"/>
        </w:rPr>
      </w:pPr>
    </w:p>
    <w:p w14:paraId="67CDB07D" w14:textId="39FC5C98" w:rsidR="00125C60" w:rsidRPr="00B013E4" w:rsidRDefault="00F46F91" w:rsidP="001E088E">
      <w:pPr>
        <w:jc w:val="both"/>
        <w:rPr>
          <w:rFonts w:ascii="Arial" w:hAnsi="Arial" w:cs="Arial"/>
          <w:sz w:val="22"/>
          <w:szCs w:val="22"/>
          <w:lang w:val="en-US"/>
        </w:rPr>
      </w:pPr>
      <w:r w:rsidRPr="00B013E4">
        <w:rPr>
          <w:rFonts w:ascii="Arial" w:hAnsi="Arial" w:cs="Arial"/>
          <w:sz w:val="22"/>
          <w:szCs w:val="22"/>
          <w:lang w:val="en-GB"/>
        </w:rPr>
        <w:t>F</w:t>
      </w:r>
      <w:r w:rsidR="00742856" w:rsidRPr="00B013E4">
        <w:rPr>
          <w:rFonts w:ascii="Arial" w:hAnsi="Arial" w:cs="Arial"/>
          <w:sz w:val="22"/>
          <w:szCs w:val="22"/>
          <w:lang w:val="en-GB"/>
        </w:rPr>
        <w:t>or the work as Head of Section</w:t>
      </w:r>
      <w:r w:rsidR="00013C20" w:rsidRPr="00B013E4">
        <w:rPr>
          <w:rFonts w:ascii="Arial" w:hAnsi="Arial" w:cs="Arial"/>
          <w:sz w:val="22"/>
          <w:szCs w:val="22"/>
          <w:lang w:val="en-GB"/>
        </w:rPr>
        <w:t xml:space="preserve"> and member</w:t>
      </w:r>
      <w:r w:rsidR="00742856" w:rsidRPr="00B013E4">
        <w:rPr>
          <w:rFonts w:ascii="Arial" w:hAnsi="Arial" w:cs="Arial"/>
          <w:sz w:val="22"/>
          <w:szCs w:val="22"/>
          <w:lang w:val="en-GB"/>
        </w:rPr>
        <w:t>ship</w:t>
      </w:r>
      <w:r w:rsidR="00013C20" w:rsidRPr="00B013E4">
        <w:rPr>
          <w:rFonts w:ascii="Arial" w:hAnsi="Arial" w:cs="Arial"/>
          <w:sz w:val="22"/>
          <w:szCs w:val="22"/>
          <w:lang w:val="en-GB"/>
        </w:rPr>
        <w:t xml:space="preserve"> of</w:t>
      </w:r>
      <w:r w:rsidRPr="00B013E4">
        <w:rPr>
          <w:rFonts w:ascii="Arial" w:hAnsi="Arial" w:cs="Arial"/>
          <w:sz w:val="22"/>
          <w:szCs w:val="22"/>
          <w:lang w:val="en-GB"/>
        </w:rPr>
        <w:t xml:space="preserve"> the management </w:t>
      </w:r>
      <w:r w:rsidR="00013C20" w:rsidRPr="00B013E4">
        <w:rPr>
          <w:rFonts w:ascii="Arial" w:hAnsi="Arial" w:cs="Arial"/>
          <w:sz w:val="22"/>
          <w:szCs w:val="22"/>
          <w:lang w:val="en-GB"/>
        </w:rPr>
        <w:t>team</w:t>
      </w:r>
      <w:r w:rsidRPr="00B013E4">
        <w:rPr>
          <w:rFonts w:ascii="Arial" w:hAnsi="Arial" w:cs="Arial"/>
          <w:sz w:val="22"/>
          <w:szCs w:val="22"/>
          <w:lang w:val="en-GB"/>
        </w:rPr>
        <w:t>, the H</w:t>
      </w:r>
      <w:r w:rsidR="00742856" w:rsidRPr="00B013E4">
        <w:rPr>
          <w:rFonts w:ascii="Arial" w:hAnsi="Arial" w:cs="Arial"/>
          <w:sz w:val="22"/>
          <w:szCs w:val="22"/>
          <w:lang w:val="en-GB"/>
        </w:rPr>
        <w:t>ead of Section</w:t>
      </w:r>
      <w:r w:rsidRPr="00B013E4">
        <w:rPr>
          <w:rFonts w:ascii="Arial" w:hAnsi="Arial" w:cs="Arial"/>
          <w:sz w:val="22"/>
          <w:szCs w:val="22"/>
          <w:lang w:val="en-GB"/>
        </w:rPr>
        <w:t xml:space="preserve"> </w:t>
      </w:r>
      <w:r w:rsidR="00226F4A" w:rsidRPr="00B013E4">
        <w:rPr>
          <w:rFonts w:ascii="Arial" w:hAnsi="Arial" w:cs="Arial"/>
          <w:sz w:val="22"/>
          <w:szCs w:val="22"/>
          <w:lang w:val="en-GB"/>
        </w:rPr>
        <w:t xml:space="preserve">receives </w:t>
      </w:r>
      <w:r w:rsidR="0024798F">
        <w:rPr>
          <w:rFonts w:ascii="Arial" w:hAnsi="Arial" w:cs="Arial"/>
          <w:sz w:val="22"/>
          <w:szCs w:val="22"/>
          <w:lang w:val="en-GB"/>
        </w:rPr>
        <w:t xml:space="preserve">300 norm hours </w:t>
      </w:r>
      <w:r w:rsidR="007932D7">
        <w:rPr>
          <w:rFonts w:ascii="Arial" w:hAnsi="Arial" w:cs="Arial"/>
          <w:sz w:val="22"/>
          <w:szCs w:val="22"/>
          <w:lang w:val="en-GB"/>
        </w:rPr>
        <w:t xml:space="preserve">per </w:t>
      </w:r>
      <w:r w:rsidR="0024798F">
        <w:rPr>
          <w:rFonts w:ascii="Arial" w:hAnsi="Arial" w:cs="Arial"/>
          <w:sz w:val="22"/>
          <w:szCs w:val="22"/>
          <w:lang w:val="en-GB"/>
        </w:rPr>
        <w:t>semester</w:t>
      </w:r>
      <w:r w:rsidR="00125C60" w:rsidRPr="00B013E4">
        <w:rPr>
          <w:rFonts w:ascii="Arial" w:hAnsi="Arial" w:cs="Arial"/>
          <w:sz w:val="22"/>
          <w:szCs w:val="22"/>
          <w:lang w:val="en-US"/>
        </w:rPr>
        <w:t>.</w:t>
      </w:r>
      <w:r w:rsidR="00470A12" w:rsidRPr="00B013E4">
        <w:rPr>
          <w:rFonts w:ascii="Arial" w:hAnsi="Arial" w:cs="Arial"/>
          <w:sz w:val="22"/>
          <w:szCs w:val="22"/>
          <w:lang w:val="en-US"/>
        </w:rPr>
        <w:t xml:space="preserve"> </w:t>
      </w:r>
      <w:r w:rsidR="00C8361B" w:rsidRPr="00B013E4">
        <w:rPr>
          <w:rFonts w:ascii="Arial" w:hAnsi="Arial" w:cs="Arial"/>
          <w:sz w:val="22"/>
          <w:szCs w:val="22"/>
          <w:lang w:val="en-US"/>
        </w:rPr>
        <w:t>A</w:t>
      </w:r>
      <w:r w:rsidR="00E75554" w:rsidRPr="00B013E4">
        <w:rPr>
          <w:rFonts w:ascii="Arial" w:hAnsi="Arial" w:cs="Arial"/>
          <w:sz w:val="22"/>
          <w:szCs w:val="22"/>
          <w:lang w:val="en-US"/>
        </w:rPr>
        <w:t>ll</w:t>
      </w:r>
      <w:r w:rsidR="00C8361B" w:rsidRPr="00B013E4">
        <w:rPr>
          <w:rFonts w:ascii="Arial" w:hAnsi="Arial" w:cs="Arial"/>
          <w:sz w:val="22"/>
          <w:szCs w:val="22"/>
          <w:lang w:val="en-US"/>
        </w:rPr>
        <w:t xml:space="preserve"> </w:t>
      </w:r>
      <w:r w:rsidR="003975E2" w:rsidRPr="00B013E4">
        <w:rPr>
          <w:rFonts w:ascii="Arial" w:hAnsi="Arial" w:cs="Arial"/>
          <w:sz w:val="22"/>
          <w:szCs w:val="22"/>
          <w:lang w:val="en-US"/>
        </w:rPr>
        <w:t>t</w:t>
      </w:r>
      <w:r w:rsidR="00470A12" w:rsidRPr="00B013E4">
        <w:rPr>
          <w:rFonts w:ascii="Arial" w:hAnsi="Arial" w:cs="Arial"/>
          <w:sz w:val="22"/>
          <w:szCs w:val="22"/>
          <w:lang w:val="en-US"/>
        </w:rPr>
        <w:t>eac</w:t>
      </w:r>
      <w:r w:rsidR="00C8361B" w:rsidRPr="00B013E4">
        <w:rPr>
          <w:rFonts w:ascii="Arial" w:hAnsi="Arial" w:cs="Arial"/>
          <w:sz w:val="22"/>
          <w:szCs w:val="22"/>
          <w:lang w:val="en-US"/>
        </w:rPr>
        <w:t>hing and supervision</w:t>
      </w:r>
      <w:r w:rsidR="003975E2" w:rsidRPr="00B013E4">
        <w:rPr>
          <w:rFonts w:ascii="Arial" w:hAnsi="Arial" w:cs="Arial"/>
          <w:sz w:val="22"/>
          <w:szCs w:val="22"/>
          <w:lang w:val="en-US"/>
        </w:rPr>
        <w:t xml:space="preserve"> conducted</w:t>
      </w:r>
      <w:r w:rsidR="00C8361B" w:rsidRPr="00B013E4">
        <w:rPr>
          <w:rFonts w:ascii="Arial" w:hAnsi="Arial" w:cs="Arial"/>
          <w:sz w:val="22"/>
          <w:szCs w:val="22"/>
          <w:lang w:val="en-US"/>
        </w:rPr>
        <w:t xml:space="preserve"> must still be registered</w:t>
      </w:r>
      <w:r w:rsidR="003975E2" w:rsidRPr="00B013E4">
        <w:rPr>
          <w:rFonts w:ascii="Arial" w:hAnsi="Arial" w:cs="Arial"/>
          <w:sz w:val="22"/>
          <w:szCs w:val="22"/>
          <w:lang w:val="en-US"/>
        </w:rPr>
        <w:t xml:space="preserve"> in the norm system.</w:t>
      </w:r>
      <w:r w:rsidR="00C8361B" w:rsidRPr="00B013E4">
        <w:rPr>
          <w:rFonts w:ascii="Arial" w:hAnsi="Arial" w:cs="Arial"/>
          <w:sz w:val="22"/>
          <w:szCs w:val="22"/>
          <w:lang w:val="en-US"/>
        </w:rPr>
        <w:t xml:space="preserve"> </w:t>
      </w:r>
    </w:p>
    <w:p w14:paraId="58F890C9" w14:textId="77777777" w:rsidR="00ED2D58" w:rsidRPr="00B013E4" w:rsidRDefault="00ED2D58" w:rsidP="001E088E">
      <w:pPr>
        <w:jc w:val="both"/>
        <w:rPr>
          <w:rFonts w:ascii="Arial" w:hAnsi="Arial" w:cs="Arial"/>
          <w:sz w:val="22"/>
          <w:szCs w:val="22"/>
          <w:lang w:val="en-US"/>
        </w:rPr>
      </w:pPr>
    </w:p>
    <w:p w14:paraId="46351045" w14:textId="4C5B8288" w:rsidR="00F571B1" w:rsidRDefault="00742856" w:rsidP="001E088E">
      <w:pPr>
        <w:jc w:val="both"/>
        <w:rPr>
          <w:rFonts w:ascii="Arial" w:hAnsi="Arial" w:cs="Arial"/>
          <w:sz w:val="22"/>
          <w:szCs w:val="22"/>
          <w:lang w:val="en-GB"/>
        </w:rPr>
      </w:pPr>
      <w:r w:rsidRPr="7A148871">
        <w:rPr>
          <w:rFonts w:ascii="Arial" w:hAnsi="Arial" w:cs="Arial"/>
          <w:sz w:val="22"/>
          <w:szCs w:val="22"/>
          <w:lang w:val="en-GB"/>
        </w:rPr>
        <w:t>The Section Heads are active</w:t>
      </w:r>
      <w:r w:rsidR="003D3212" w:rsidRPr="7A148871">
        <w:rPr>
          <w:rFonts w:ascii="Arial" w:hAnsi="Arial" w:cs="Arial"/>
          <w:sz w:val="22"/>
          <w:szCs w:val="22"/>
          <w:lang w:val="en-GB"/>
        </w:rPr>
        <w:t xml:space="preserve"> academic staff with obligations and rights regulated by the job structure. Therefore, this is not a </w:t>
      </w:r>
      <w:r w:rsidR="00013C20" w:rsidRPr="7A148871">
        <w:rPr>
          <w:rFonts w:ascii="Arial" w:hAnsi="Arial" w:cs="Arial"/>
          <w:sz w:val="22"/>
          <w:szCs w:val="22"/>
          <w:lang w:val="en-GB"/>
        </w:rPr>
        <w:t>traditional</w:t>
      </w:r>
      <w:r w:rsidR="003D3212" w:rsidRPr="7A148871">
        <w:rPr>
          <w:rFonts w:ascii="Arial" w:hAnsi="Arial" w:cs="Arial"/>
          <w:sz w:val="22"/>
          <w:szCs w:val="22"/>
          <w:lang w:val="en-GB"/>
        </w:rPr>
        <w:t xml:space="preserve"> management position, but the H</w:t>
      </w:r>
      <w:r w:rsidRPr="7A148871">
        <w:rPr>
          <w:rFonts w:ascii="Arial" w:hAnsi="Arial" w:cs="Arial"/>
          <w:sz w:val="22"/>
          <w:szCs w:val="22"/>
          <w:lang w:val="en-GB"/>
        </w:rPr>
        <w:t xml:space="preserve">ead </w:t>
      </w:r>
      <w:r w:rsidR="003D3212" w:rsidRPr="7A148871">
        <w:rPr>
          <w:rFonts w:ascii="Arial" w:hAnsi="Arial" w:cs="Arial"/>
          <w:sz w:val="22"/>
          <w:szCs w:val="22"/>
          <w:lang w:val="en-GB"/>
        </w:rPr>
        <w:t>o</w:t>
      </w:r>
      <w:r w:rsidRPr="7A148871">
        <w:rPr>
          <w:rFonts w:ascii="Arial" w:hAnsi="Arial" w:cs="Arial"/>
          <w:sz w:val="22"/>
          <w:szCs w:val="22"/>
          <w:lang w:val="en-GB"/>
        </w:rPr>
        <w:t>f Section</w:t>
      </w:r>
      <w:r w:rsidR="003D3212" w:rsidRPr="7A148871">
        <w:rPr>
          <w:rFonts w:ascii="Arial" w:hAnsi="Arial" w:cs="Arial"/>
          <w:sz w:val="22"/>
          <w:szCs w:val="22"/>
          <w:lang w:val="en-GB"/>
        </w:rPr>
        <w:t>s are delegated authority to act on behalf of the Head of Department.</w:t>
      </w:r>
      <w:r w:rsidR="001171C1" w:rsidRPr="7A148871">
        <w:rPr>
          <w:rFonts w:ascii="Arial" w:hAnsi="Arial" w:cs="Arial"/>
          <w:sz w:val="22"/>
          <w:szCs w:val="22"/>
          <w:lang w:val="en-GB"/>
        </w:rPr>
        <w:t xml:space="preserve"> The</w:t>
      </w:r>
      <w:r w:rsidR="00CC2FAB" w:rsidRPr="7A148871">
        <w:rPr>
          <w:rFonts w:ascii="Arial" w:hAnsi="Arial" w:cs="Arial"/>
          <w:sz w:val="22"/>
          <w:szCs w:val="22"/>
          <w:lang w:val="en-GB"/>
        </w:rPr>
        <w:t xml:space="preserve"> lines of reporting</w:t>
      </w:r>
      <w:r w:rsidR="001171C1" w:rsidRPr="7A148871">
        <w:rPr>
          <w:rFonts w:ascii="Arial" w:hAnsi="Arial" w:cs="Arial"/>
          <w:sz w:val="22"/>
          <w:szCs w:val="22"/>
          <w:lang w:val="en-GB"/>
        </w:rPr>
        <w:t xml:space="preserve"> still belong to the Head of Department.</w:t>
      </w:r>
    </w:p>
    <w:p w14:paraId="6DAB69DB" w14:textId="5417BBC0" w:rsidR="00685C3E" w:rsidRDefault="00685C3E">
      <w:pPr>
        <w:rPr>
          <w:rFonts w:ascii="Arial" w:hAnsi="Arial" w:cs="Arial"/>
          <w:sz w:val="22"/>
          <w:szCs w:val="22"/>
          <w:lang w:val="en-GB"/>
        </w:rPr>
      </w:pPr>
    </w:p>
    <w:tbl>
      <w:tblPr>
        <w:tblStyle w:val="Tabel-Gitter"/>
        <w:tblW w:w="0" w:type="auto"/>
        <w:tblLook w:val="04A0" w:firstRow="1" w:lastRow="0" w:firstColumn="1" w:lastColumn="0" w:noHBand="0" w:noVBand="1"/>
      </w:tblPr>
      <w:tblGrid>
        <w:gridCol w:w="9622"/>
      </w:tblGrid>
      <w:tr w:rsidR="00685C3E" w14:paraId="74B4B815" w14:textId="77777777" w:rsidTr="0085187D">
        <w:tc>
          <w:tcPr>
            <w:tcW w:w="9622" w:type="dxa"/>
            <w:tcBorders>
              <w:top w:val="single" w:sz="4" w:space="0" w:color="auto"/>
              <w:left w:val="nil"/>
              <w:bottom w:val="single" w:sz="4" w:space="0" w:color="auto"/>
              <w:right w:val="nil"/>
            </w:tcBorders>
            <w:shd w:val="clear" w:color="auto" w:fill="FFF7E5"/>
          </w:tcPr>
          <w:p w14:paraId="08E4AAF6" w14:textId="2D8A84ED" w:rsidR="00685C3E" w:rsidRDefault="00685C3E" w:rsidP="0085187D">
            <w:pPr>
              <w:jc w:val="both"/>
              <w:rPr>
                <w:rFonts w:ascii="Arial" w:hAnsi="Arial" w:cs="Arial"/>
                <w:b/>
                <w:lang w:val="en-GB"/>
              </w:rPr>
            </w:pPr>
            <w:r>
              <w:rPr>
                <w:rFonts w:ascii="Arial" w:hAnsi="Arial" w:cs="Arial"/>
                <w:noProof/>
                <w:sz w:val="22"/>
                <w:szCs w:val="22"/>
                <w:lang w:val="en-GB"/>
              </w:rPr>
              <w:drawing>
                <wp:anchor distT="0" distB="0" distL="114300" distR="114300" simplePos="0" relativeHeight="251666432" behindDoc="0" locked="0" layoutInCell="1" allowOverlap="1" wp14:anchorId="01DCD20E" wp14:editId="24C3948D">
                  <wp:simplePos x="0" y="0"/>
                  <wp:positionH relativeFrom="column">
                    <wp:posOffset>5478129</wp:posOffset>
                  </wp:positionH>
                  <wp:positionV relativeFrom="paragraph">
                    <wp:posOffset>-14169</wp:posOffset>
                  </wp:positionV>
                  <wp:extent cx="540000" cy="540000"/>
                  <wp:effectExtent l="0" t="0" r="0" b="0"/>
                  <wp:wrapNone/>
                  <wp:docPr id="12" name="Grafik 12" descr="Sejlbåd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Sejlbåd med massiv udfyldning"/>
                          <pic:cNvPicPr/>
                        </pic:nvPicPr>
                        <pic:blipFill>
                          <a:blip r:embed="rId19">
                            <a:extLst>
                              <a:ext uri="{96DAC541-7B7A-43D3-8B79-37D633B846F1}">
                                <asvg:svgBlip xmlns:asvg="http://schemas.microsoft.com/office/drawing/2016/SVG/main" r:embed="rId2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477F42A9" w14:textId="1B5E12D5" w:rsidR="00685C3E" w:rsidRDefault="00685C3E" w:rsidP="0085187D">
            <w:pPr>
              <w:jc w:val="both"/>
              <w:rPr>
                <w:rFonts w:ascii="Arial" w:hAnsi="Arial" w:cs="Arial"/>
                <w:b/>
                <w:sz w:val="22"/>
                <w:szCs w:val="22"/>
                <w:lang w:val="en-GB"/>
              </w:rPr>
            </w:pPr>
            <w:r>
              <w:rPr>
                <w:rFonts w:ascii="Arial" w:hAnsi="Arial" w:cs="Arial"/>
                <w:b/>
                <w:sz w:val="22"/>
                <w:szCs w:val="22"/>
                <w:lang w:val="en-GB"/>
              </w:rPr>
              <w:t xml:space="preserve">Onboarding </w:t>
            </w:r>
            <w:r w:rsidR="006454F6">
              <w:rPr>
                <w:rFonts w:ascii="Arial" w:hAnsi="Arial" w:cs="Arial"/>
                <w:b/>
                <w:sz w:val="22"/>
                <w:szCs w:val="22"/>
                <w:lang w:val="en-GB"/>
              </w:rPr>
              <w:t>management personnel</w:t>
            </w:r>
          </w:p>
          <w:p w14:paraId="782D1612" w14:textId="77777777" w:rsidR="00685C3E" w:rsidRDefault="00685C3E" w:rsidP="0085187D">
            <w:pPr>
              <w:jc w:val="both"/>
              <w:rPr>
                <w:rFonts w:ascii="Arial" w:hAnsi="Arial" w:cs="Arial"/>
                <w:b/>
                <w:lang w:val="en-GB"/>
              </w:rPr>
            </w:pPr>
          </w:p>
        </w:tc>
      </w:tr>
    </w:tbl>
    <w:p w14:paraId="16CF6266" w14:textId="74C103D0" w:rsidR="00EC50EE" w:rsidRPr="00931E19" w:rsidRDefault="00EC50EE" w:rsidP="00EC50EE">
      <w:pPr>
        <w:jc w:val="both"/>
        <w:rPr>
          <w:rFonts w:ascii="Arial" w:hAnsi="Arial" w:cs="Arial"/>
          <w:sz w:val="22"/>
          <w:szCs w:val="22"/>
          <w:lang w:val="en-GB"/>
        </w:rPr>
      </w:pPr>
      <w:r>
        <w:rPr>
          <w:rFonts w:ascii="Arial" w:hAnsi="Arial" w:cs="Arial"/>
          <w:sz w:val="22"/>
          <w:szCs w:val="22"/>
          <w:lang w:val="en-GB"/>
        </w:rPr>
        <w:t>When a new Section Head is appointed, the Head of Department will prepare a tailored onboarding plan. The onboarding plan will include an exchange of experience with one or more persons with relevant management experience as well as an introduction to the work of the management group.</w:t>
      </w:r>
    </w:p>
    <w:p w14:paraId="41E853D3" w14:textId="47D52AB9" w:rsidR="00685C3E" w:rsidRPr="00931E19" w:rsidRDefault="00685C3E" w:rsidP="00685C3E">
      <w:pPr>
        <w:jc w:val="both"/>
        <w:rPr>
          <w:rFonts w:ascii="Arial" w:hAnsi="Arial" w:cs="Arial"/>
          <w:sz w:val="22"/>
          <w:szCs w:val="22"/>
          <w:lang w:val="en-GB"/>
        </w:rPr>
      </w:pPr>
    </w:p>
    <w:sectPr w:rsidR="00685C3E" w:rsidRPr="00931E19" w:rsidSect="00BA153E">
      <w:headerReference w:type="even" r:id="rId21"/>
      <w:headerReference w:type="default" r:id="rId22"/>
      <w:footerReference w:type="even" r:id="rId23"/>
      <w:footerReference w:type="default" r:id="rId24"/>
      <w:headerReference w:type="first" r:id="rId25"/>
      <w:footerReference w:type="first" r:id="rId2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3B57" w14:textId="77777777" w:rsidR="00952BAA" w:rsidRDefault="00952BAA" w:rsidP="00AA21FC">
      <w:r>
        <w:separator/>
      </w:r>
    </w:p>
  </w:endnote>
  <w:endnote w:type="continuationSeparator" w:id="0">
    <w:p w14:paraId="15342C6F" w14:textId="77777777" w:rsidR="00952BAA" w:rsidRDefault="00952BAA" w:rsidP="00AA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BrownProTT">
    <w:panose1 w:val="020B0504020101010102"/>
    <w:charset w:val="00"/>
    <w:family w:val="swiss"/>
    <w:pitch w:val="variable"/>
    <w:sig w:usb0="A00000BF" w:usb1="4000206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1B20" w14:textId="77777777" w:rsidR="00B013E4" w:rsidRDefault="00B013E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8841"/>
      <w:docPartObj>
        <w:docPartGallery w:val="Page Numbers (Bottom of Page)"/>
        <w:docPartUnique/>
      </w:docPartObj>
    </w:sdtPr>
    <w:sdtEndPr>
      <w:rPr>
        <w:rFonts w:ascii="Arial" w:hAnsi="Arial" w:cs="Arial"/>
        <w:sz w:val="22"/>
        <w:szCs w:val="22"/>
      </w:rPr>
    </w:sdtEndPr>
    <w:sdtContent>
      <w:p w14:paraId="48BF4076" w14:textId="77777777" w:rsidR="00F22A82" w:rsidRPr="000265AB" w:rsidRDefault="00134DEF" w:rsidP="000265AB">
        <w:pPr>
          <w:pStyle w:val="Sidefod"/>
          <w:jc w:val="right"/>
          <w:rPr>
            <w:rFonts w:ascii="Arial" w:hAnsi="Arial" w:cs="Arial"/>
            <w:sz w:val="22"/>
            <w:szCs w:val="22"/>
          </w:rPr>
        </w:pPr>
        <w:r w:rsidRPr="000265AB">
          <w:rPr>
            <w:rFonts w:ascii="Arial" w:hAnsi="Arial" w:cs="Arial"/>
            <w:sz w:val="22"/>
            <w:szCs w:val="22"/>
          </w:rPr>
          <w:fldChar w:fldCharType="begin"/>
        </w:r>
        <w:r w:rsidR="00F22A82" w:rsidRPr="000265AB">
          <w:rPr>
            <w:rFonts w:ascii="Arial" w:hAnsi="Arial" w:cs="Arial"/>
            <w:sz w:val="22"/>
            <w:szCs w:val="22"/>
          </w:rPr>
          <w:instrText xml:space="preserve"> PAGE   \* MERGEFORMAT </w:instrText>
        </w:r>
        <w:r w:rsidRPr="000265AB">
          <w:rPr>
            <w:rFonts w:ascii="Arial" w:hAnsi="Arial" w:cs="Arial"/>
            <w:sz w:val="22"/>
            <w:szCs w:val="22"/>
          </w:rPr>
          <w:fldChar w:fldCharType="separate"/>
        </w:r>
        <w:r w:rsidR="00A341BA" w:rsidRPr="000265AB">
          <w:rPr>
            <w:rFonts w:ascii="Arial" w:hAnsi="Arial" w:cs="Arial"/>
            <w:noProof/>
            <w:sz w:val="22"/>
            <w:szCs w:val="22"/>
          </w:rPr>
          <w:t>1</w:t>
        </w:r>
        <w:r w:rsidRPr="000265AB">
          <w:rPr>
            <w:rFonts w:ascii="Arial" w:hAnsi="Arial" w:cs="Arial"/>
            <w:noProof/>
            <w:sz w:val="22"/>
            <w:szCs w:val="22"/>
          </w:rPr>
          <w:fldChar w:fldCharType="end"/>
        </w:r>
      </w:p>
    </w:sdtContent>
  </w:sdt>
  <w:p w14:paraId="6C18BF90" w14:textId="77777777" w:rsidR="00F22A82" w:rsidRDefault="00F22A8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25B9" w14:textId="77777777" w:rsidR="00B013E4" w:rsidRDefault="00B013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1DEF" w14:textId="77777777" w:rsidR="00952BAA" w:rsidRDefault="00952BAA" w:rsidP="00AA21FC">
      <w:r>
        <w:separator/>
      </w:r>
    </w:p>
  </w:footnote>
  <w:footnote w:type="continuationSeparator" w:id="0">
    <w:p w14:paraId="382FB576" w14:textId="77777777" w:rsidR="00952BAA" w:rsidRDefault="00952BAA" w:rsidP="00AA21FC">
      <w:r>
        <w:continuationSeparator/>
      </w:r>
    </w:p>
  </w:footnote>
  <w:footnote w:id="1">
    <w:p w14:paraId="5A7A5D40" w14:textId="37EADDA9" w:rsidR="001171D8" w:rsidRPr="00E07D81" w:rsidRDefault="001171D8" w:rsidP="001171D8">
      <w:pPr>
        <w:pStyle w:val="Fodnotetekst"/>
        <w:rPr>
          <w:rFonts w:ascii="Arial" w:hAnsi="Arial" w:cs="Arial"/>
          <w:sz w:val="22"/>
          <w:szCs w:val="22"/>
          <w:lang w:val="en-US"/>
        </w:rPr>
      </w:pPr>
      <w:r w:rsidRPr="00E07D81">
        <w:rPr>
          <w:rStyle w:val="Fodnotehenvisning"/>
          <w:rFonts w:ascii="Arial" w:hAnsi="Arial" w:cs="Arial"/>
          <w:sz w:val="18"/>
          <w:szCs w:val="18"/>
        </w:rPr>
        <w:footnoteRef/>
      </w:r>
      <w:r w:rsidRPr="00E07D81">
        <w:rPr>
          <w:rFonts w:ascii="Arial" w:hAnsi="Arial" w:cs="Arial"/>
          <w:sz w:val="18"/>
          <w:szCs w:val="18"/>
          <w:lang w:val="en-US"/>
        </w:rPr>
        <w:t xml:space="preserve"> </w:t>
      </w:r>
      <w:r w:rsidR="00031FD5">
        <w:rPr>
          <w:rFonts w:ascii="Arial" w:hAnsi="Arial" w:cs="Arial"/>
          <w:sz w:val="18"/>
          <w:szCs w:val="18"/>
          <w:lang w:val="en-US"/>
        </w:rPr>
        <w:t xml:space="preserve">You can find more material relevant for the EDD </w:t>
      </w:r>
      <w:r w:rsidR="004800D3">
        <w:fldChar w:fldCharType="begin"/>
      </w:r>
      <w:r w:rsidR="004800D3" w:rsidRPr="004800D3">
        <w:rPr>
          <w:lang w:val="en-US"/>
          <w:rPrChange w:id="0" w:author="Johan Aagaard" w:date="2024-02-15T14:53:00Z">
            <w:rPr/>
          </w:rPrChange>
        </w:rPr>
        <w:instrText>HYPERLINK "https://syddanskuni.sharepoint.com.mcas.ms/Sites/statskundskab/ledelsesgruppe/MUS/Forms/AllItems.aspx"</w:instrText>
      </w:r>
      <w:r w:rsidR="004800D3">
        <w:fldChar w:fldCharType="separate"/>
      </w:r>
      <w:r w:rsidR="00031FD5" w:rsidRPr="00031FD5">
        <w:rPr>
          <w:rStyle w:val="Hyperlink"/>
          <w:rFonts w:ascii="Arial" w:hAnsi="Arial" w:cs="Arial"/>
          <w:sz w:val="18"/>
          <w:szCs w:val="18"/>
          <w:lang w:val="en-US"/>
        </w:rPr>
        <w:t>here</w:t>
      </w:r>
      <w:r w:rsidR="004800D3">
        <w:rPr>
          <w:rStyle w:val="Hyperlink"/>
          <w:rFonts w:ascii="Arial" w:hAnsi="Arial" w:cs="Arial"/>
          <w:sz w:val="18"/>
          <w:szCs w:val="18"/>
          <w:lang w:val="en-US"/>
        </w:rPr>
        <w:fldChar w:fldCharType="end"/>
      </w:r>
      <w:r w:rsidR="00031FD5">
        <w:rPr>
          <w:rFonts w:ascii="Arial" w:hAnsi="Arial" w:cs="Arial"/>
          <w:sz w:val="18"/>
          <w:szCs w:val="18"/>
          <w:lang w:val="en-US"/>
        </w:rPr>
        <w:t xml:space="preserve"> (only accessible for Head of Sections).</w:t>
      </w:r>
    </w:p>
  </w:footnote>
  <w:footnote w:id="2">
    <w:p w14:paraId="0E3762F7" w14:textId="698E32C7" w:rsidR="0E1DFE2A" w:rsidRDefault="0024798F" w:rsidP="0E1DFE2A">
      <w:pPr>
        <w:pStyle w:val="Fodnotetekst"/>
        <w:rPr>
          <w:rFonts w:ascii="Arial" w:hAnsi="Arial" w:cs="Arial"/>
          <w:sz w:val="18"/>
          <w:szCs w:val="18"/>
          <w:lang w:val="en-US"/>
        </w:rPr>
      </w:pPr>
      <w:r w:rsidRPr="0E1DFE2A">
        <w:rPr>
          <w:rStyle w:val="Fodnotehenvisning"/>
          <w:rFonts w:ascii="Arial" w:hAnsi="Arial" w:cs="Arial"/>
          <w:sz w:val="18"/>
          <w:szCs w:val="18"/>
        </w:rPr>
        <w:footnoteRef/>
      </w:r>
      <w:r w:rsidRPr="0E1DFE2A">
        <w:rPr>
          <w:rFonts w:ascii="Arial" w:hAnsi="Arial" w:cs="Arial"/>
          <w:sz w:val="18"/>
          <w:szCs w:val="18"/>
          <w:lang w:val="en-US"/>
        </w:rPr>
        <w:t xml:space="preserve"> You can find our onboarding policy </w:t>
      </w:r>
      <w:r w:rsidR="004800D3">
        <w:fldChar w:fldCharType="begin"/>
      </w:r>
      <w:r w:rsidR="004800D3" w:rsidRPr="004800D3">
        <w:rPr>
          <w:lang w:val="en-US"/>
          <w:rPrChange w:id="1" w:author="Johan Aagaard" w:date="2024-02-15T14:53:00Z">
            <w:rPr/>
          </w:rPrChange>
        </w:rPr>
        <w:instrText>HYPERLINK "https://sdunet.dk/da/enheder/institutter/is/medarbejderhaandbog/strategi-og-politikker" \h</w:instrText>
      </w:r>
      <w:r w:rsidR="004800D3">
        <w:fldChar w:fldCharType="separate"/>
      </w:r>
      <w:r w:rsidRPr="0E1DFE2A">
        <w:rPr>
          <w:rStyle w:val="Hyperlink"/>
          <w:rFonts w:ascii="Arial" w:hAnsi="Arial" w:cs="Arial"/>
          <w:sz w:val="18"/>
          <w:szCs w:val="18"/>
          <w:lang w:val="en-US"/>
        </w:rPr>
        <w:t>here</w:t>
      </w:r>
      <w:r w:rsidR="004800D3">
        <w:rPr>
          <w:rStyle w:val="Hyperlink"/>
          <w:rFonts w:ascii="Arial" w:hAnsi="Arial" w:cs="Arial"/>
          <w:sz w:val="18"/>
          <w:szCs w:val="18"/>
          <w:lang w:val="en-US"/>
        </w:rPr>
        <w:fldChar w:fldCharType="end"/>
      </w:r>
      <w:r w:rsidRPr="0E1DFE2A">
        <w:rPr>
          <w:rFonts w:ascii="Arial" w:hAnsi="Arial" w:cs="Arial"/>
          <w:sz w:val="18"/>
          <w:szCs w:val="18"/>
          <w:lang w:val="en-US"/>
        </w:rPr>
        <w:t>, which details who is responsible for what in the process.</w:t>
      </w:r>
    </w:p>
  </w:footnote>
  <w:footnote w:id="3">
    <w:p w14:paraId="2118466A" w14:textId="77777777" w:rsidR="001171D8" w:rsidRPr="00CF2160" w:rsidRDefault="001171D8" w:rsidP="001171D8">
      <w:pPr>
        <w:pStyle w:val="Fodnotetekst"/>
        <w:rPr>
          <w:rFonts w:ascii="Arial" w:hAnsi="Arial" w:cs="Arial"/>
          <w:sz w:val="18"/>
          <w:szCs w:val="18"/>
          <w:lang w:val="en-US"/>
        </w:rPr>
      </w:pPr>
      <w:r w:rsidRPr="00CF2160">
        <w:rPr>
          <w:rStyle w:val="Fodnotehenvisning"/>
          <w:rFonts w:ascii="Arial" w:hAnsi="Arial" w:cs="Arial"/>
          <w:sz w:val="18"/>
          <w:szCs w:val="18"/>
        </w:rPr>
        <w:footnoteRef/>
      </w:r>
      <w:r w:rsidRPr="00CF2160">
        <w:rPr>
          <w:rFonts w:ascii="Arial" w:hAnsi="Arial" w:cs="Arial"/>
          <w:sz w:val="18"/>
          <w:szCs w:val="18"/>
          <w:lang w:val="en-US"/>
        </w:rPr>
        <w:t xml:space="preserve"> Note that all employees can apply for allowances through the local union representative.</w:t>
      </w:r>
    </w:p>
  </w:footnote>
  <w:footnote w:id="4">
    <w:p w14:paraId="533C1989" w14:textId="4363DB12" w:rsidR="001171D8" w:rsidRPr="000E42DD" w:rsidRDefault="001171D8" w:rsidP="001171D8">
      <w:pPr>
        <w:pStyle w:val="Fodnotetekst"/>
        <w:rPr>
          <w:lang w:val="en-US"/>
        </w:rPr>
      </w:pPr>
      <w:r w:rsidRPr="00031FD5">
        <w:rPr>
          <w:rStyle w:val="Fodnotehenvisning"/>
          <w:rFonts w:ascii="Arial" w:hAnsi="Arial" w:cs="Arial"/>
          <w:sz w:val="18"/>
          <w:szCs w:val="18"/>
        </w:rPr>
        <w:footnoteRef/>
      </w:r>
      <w:r w:rsidRPr="00031FD5">
        <w:rPr>
          <w:rFonts w:ascii="Arial" w:hAnsi="Arial" w:cs="Arial"/>
          <w:sz w:val="18"/>
          <w:szCs w:val="18"/>
          <w:lang w:val="en-US"/>
        </w:rPr>
        <w:t xml:space="preserve"> </w:t>
      </w:r>
      <w:r w:rsidR="00031FD5">
        <w:rPr>
          <w:rFonts w:ascii="Arial" w:hAnsi="Arial" w:cs="Arial"/>
          <w:sz w:val="18"/>
          <w:szCs w:val="18"/>
          <w:lang w:val="en-US"/>
        </w:rPr>
        <w:t>Relevant information about</w:t>
      </w:r>
      <w:r w:rsidRPr="00031FD5">
        <w:rPr>
          <w:rFonts w:ascii="Arial" w:hAnsi="Arial" w:cs="Arial"/>
          <w:sz w:val="18"/>
          <w:szCs w:val="18"/>
          <w:lang w:val="en-US"/>
        </w:rPr>
        <w:t xml:space="preserve"> </w:t>
      </w:r>
      <w:r w:rsidRPr="00387C07">
        <w:rPr>
          <w:rFonts w:ascii="Arial" w:hAnsi="Arial" w:cs="Arial"/>
          <w:sz w:val="18"/>
          <w:szCs w:val="18"/>
          <w:lang w:val="en-US"/>
        </w:rPr>
        <w:t xml:space="preserve">the </w:t>
      </w:r>
      <w:r w:rsidR="00031FD5">
        <w:rPr>
          <w:rFonts w:ascii="Arial" w:hAnsi="Arial" w:cs="Arial"/>
          <w:sz w:val="18"/>
          <w:szCs w:val="18"/>
          <w:lang w:val="en-US"/>
        </w:rPr>
        <w:t>n</w:t>
      </w:r>
      <w:r w:rsidRPr="00387C07">
        <w:rPr>
          <w:rFonts w:ascii="Arial" w:hAnsi="Arial" w:cs="Arial"/>
          <w:sz w:val="18"/>
          <w:szCs w:val="18"/>
          <w:lang w:val="en-US"/>
        </w:rPr>
        <w:t>orm system</w:t>
      </w:r>
      <w:r w:rsidR="00031FD5">
        <w:rPr>
          <w:rFonts w:ascii="Arial" w:hAnsi="Arial" w:cs="Arial"/>
          <w:sz w:val="18"/>
          <w:szCs w:val="18"/>
          <w:lang w:val="en-US"/>
        </w:rPr>
        <w:t xml:space="preserve"> can be found</w:t>
      </w:r>
      <w:r w:rsidRPr="00387C07">
        <w:rPr>
          <w:rFonts w:ascii="Arial" w:hAnsi="Arial" w:cs="Arial"/>
          <w:sz w:val="18"/>
          <w:szCs w:val="18"/>
          <w:lang w:val="en-US"/>
        </w:rPr>
        <w:t xml:space="preserve"> </w:t>
      </w:r>
      <w:r w:rsidR="004800D3">
        <w:fldChar w:fldCharType="begin"/>
      </w:r>
      <w:r w:rsidR="004800D3" w:rsidRPr="004800D3">
        <w:rPr>
          <w:lang w:val="en-US"/>
          <w:rPrChange w:id="2" w:author="Johan Aagaard" w:date="2024-02-15T14:53:00Z">
            <w:rPr/>
          </w:rPrChange>
        </w:rPr>
        <w:instrText>HYPERLINK "https://syddanskuni.sharepoint.com.mcas.ms/Sites/statskundskab/Norms/Forms/AllItems.aspx"</w:instrText>
      </w:r>
      <w:r w:rsidR="004800D3">
        <w:fldChar w:fldCharType="separate"/>
      </w:r>
      <w:r w:rsidR="00031FD5" w:rsidRPr="00031FD5">
        <w:rPr>
          <w:rStyle w:val="Hyperlink"/>
          <w:rFonts w:ascii="Arial" w:hAnsi="Arial" w:cs="Arial"/>
          <w:sz w:val="18"/>
          <w:szCs w:val="18"/>
          <w:lang w:val="en-US"/>
        </w:rPr>
        <w:t>here</w:t>
      </w:r>
      <w:r w:rsidR="004800D3">
        <w:rPr>
          <w:rStyle w:val="Hyperlink"/>
          <w:rFonts w:ascii="Arial" w:hAnsi="Arial" w:cs="Arial"/>
          <w:sz w:val="18"/>
          <w:szCs w:val="18"/>
          <w:lang w:val="en-US"/>
        </w:rPr>
        <w:fldChar w:fldCharType="end"/>
      </w:r>
      <w:r w:rsidRPr="00387C07">
        <w:rPr>
          <w:rFonts w:ascii="Arial" w:hAnsi="Arial" w:cs="Arial"/>
          <w:sz w:val="18"/>
          <w:szCs w:val="18"/>
          <w:lang w:val="en-US"/>
        </w:rPr>
        <w:t>.</w:t>
      </w:r>
    </w:p>
  </w:footnote>
  <w:footnote w:id="5">
    <w:p w14:paraId="7D9F131B" w14:textId="11CCCDA6" w:rsidR="00306105" w:rsidRPr="00306105" w:rsidRDefault="00306105">
      <w:pPr>
        <w:pStyle w:val="Fodnotetekst"/>
        <w:rPr>
          <w:rFonts w:ascii="Arial" w:hAnsi="Arial" w:cs="Arial"/>
          <w:sz w:val="18"/>
          <w:szCs w:val="18"/>
          <w:lang w:val="en-US"/>
        </w:rPr>
      </w:pPr>
      <w:r w:rsidRPr="00306105">
        <w:rPr>
          <w:rStyle w:val="Fodnotehenvisning"/>
          <w:rFonts w:ascii="Arial" w:hAnsi="Arial" w:cs="Arial"/>
          <w:sz w:val="18"/>
          <w:szCs w:val="18"/>
        </w:rPr>
        <w:footnoteRef/>
      </w:r>
      <w:r w:rsidRPr="00306105">
        <w:rPr>
          <w:rFonts w:ascii="Arial" w:hAnsi="Arial" w:cs="Arial"/>
          <w:sz w:val="18"/>
          <w:szCs w:val="18"/>
          <w:lang w:val="en-US"/>
        </w:rPr>
        <w:t xml:space="preserve"> </w:t>
      </w:r>
      <w:r>
        <w:rPr>
          <w:rFonts w:ascii="Arial" w:hAnsi="Arial" w:cs="Arial"/>
          <w:sz w:val="18"/>
          <w:szCs w:val="18"/>
          <w:lang w:val="en-US"/>
        </w:rPr>
        <w:t xml:space="preserve">The model for financial management at the department can be found </w:t>
      </w:r>
      <w:r w:rsidR="004800D3">
        <w:fldChar w:fldCharType="begin"/>
      </w:r>
      <w:r w:rsidR="004800D3" w:rsidRPr="004800D3">
        <w:rPr>
          <w:lang w:val="en-US"/>
          <w:rPrChange w:id="3" w:author="Johan Aagaard" w:date="2024-02-15T14:53:00Z">
            <w:rPr/>
          </w:rPrChange>
        </w:rPr>
        <w:instrText>HYPERLINK "https://syddanskuni.sharepoint.com/:w:/r/Sites/statskundskab/ledelsesgruppe/konomi/%C3%98konomistyringsmodel/G%C3%A6ldende%20%C3%98konomistyringsmodel%202022.docx?d=w8a961c3232d849d7a8ee4a7188b531ce&amp;csf=1&amp;web=1&amp;e=tzYmSk"</w:instrText>
      </w:r>
      <w:r w:rsidR="004800D3">
        <w:fldChar w:fldCharType="separate"/>
      </w:r>
      <w:r w:rsidRPr="00306105">
        <w:rPr>
          <w:rStyle w:val="Hyperlink"/>
          <w:rFonts w:ascii="Arial" w:hAnsi="Arial" w:cs="Arial"/>
          <w:sz w:val="18"/>
          <w:szCs w:val="18"/>
          <w:lang w:val="en-US"/>
        </w:rPr>
        <w:t>here</w:t>
      </w:r>
      <w:r w:rsidR="004800D3">
        <w:rPr>
          <w:rStyle w:val="Hyperlink"/>
          <w:rFonts w:ascii="Arial" w:hAnsi="Arial" w:cs="Arial"/>
          <w:sz w:val="18"/>
          <w:szCs w:val="18"/>
          <w:lang w:val="en-US"/>
        </w:rPr>
        <w:fldChar w:fldCharType="end"/>
      </w:r>
      <w:r>
        <w:rPr>
          <w:rFonts w:ascii="Arial" w:hAnsi="Arial" w:cs="Arial"/>
          <w:sz w:val="18"/>
          <w:szCs w:val="18"/>
          <w:lang w:val="en-US"/>
        </w:rPr>
        <w:t xml:space="preserve"> (only accessible for Head of Sections).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388E" w14:textId="77777777" w:rsidR="00B013E4" w:rsidRDefault="00B013E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3E99" w14:textId="532194CB" w:rsidR="00B013E4" w:rsidRPr="00EC4029" w:rsidRDefault="00B013E4" w:rsidP="00B013E4">
    <w:pPr>
      <w:pStyle w:val="Sidehoved"/>
      <w:jc w:val="center"/>
      <w:rPr>
        <w:rFonts w:ascii="Arial" w:hAnsi="Arial" w:cs="Arial"/>
        <w:lang w:val="en-US"/>
      </w:rPr>
    </w:pPr>
    <w:r w:rsidRPr="00EC4029">
      <w:rPr>
        <w:rFonts w:ascii="Arial" w:hAnsi="Arial" w:cs="Arial"/>
        <w:noProof/>
        <w:sz w:val="22"/>
        <w:szCs w:val="22"/>
      </w:rPr>
      <w:drawing>
        <wp:anchor distT="0" distB="0" distL="114300" distR="114300" simplePos="0" relativeHeight="251659264" behindDoc="1" locked="0" layoutInCell="1" allowOverlap="1" wp14:anchorId="67339EF6" wp14:editId="788D1999">
          <wp:simplePos x="0" y="0"/>
          <wp:positionH relativeFrom="column">
            <wp:posOffset>4651235</wp:posOffset>
          </wp:positionH>
          <wp:positionV relativeFrom="paragraph">
            <wp:posOffset>-353060</wp:posOffset>
          </wp:positionV>
          <wp:extent cx="2303145" cy="939800"/>
          <wp:effectExtent l="0" t="0" r="190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145" cy="939800"/>
                  </a:xfrm>
                  <a:prstGeom prst="rect">
                    <a:avLst/>
                  </a:prstGeom>
                  <a:noFill/>
                </pic:spPr>
              </pic:pic>
            </a:graphicData>
          </a:graphic>
          <wp14:sizeRelH relativeFrom="page">
            <wp14:pctWidth>0</wp14:pctWidth>
          </wp14:sizeRelH>
          <wp14:sizeRelV relativeFrom="page">
            <wp14:pctHeight>0</wp14:pctHeight>
          </wp14:sizeRelV>
        </wp:anchor>
      </w:drawing>
    </w:r>
    <w:r w:rsidRPr="00EC4029">
      <w:rPr>
        <w:rFonts w:ascii="Arial" w:hAnsi="Arial" w:cs="Arial"/>
        <w:sz w:val="22"/>
        <w:szCs w:val="22"/>
        <w:lang w:val="en-US"/>
      </w:rPr>
      <w:t xml:space="preserve">The Department of Political Science and Public </w:t>
    </w:r>
    <w:r w:rsidR="00AC28C1">
      <w:rPr>
        <w:rFonts w:ascii="Arial" w:hAnsi="Arial" w:cs="Arial"/>
        <w:sz w:val="22"/>
        <w:szCs w:val="22"/>
        <w:lang w:val="en-US"/>
      </w:rPr>
      <w:t>Management</w:t>
    </w:r>
    <w:r w:rsidRPr="00EC4029">
      <w:rPr>
        <w:rFonts w:ascii="Arial" w:hAnsi="Arial" w:cs="Arial"/>
        <w:sz w:val="22"/>
        <w:szCs w:val="22"/>
        <w:lang w:val="en-US"/>
      </w:rPr>
      <w:br/>
      <w:t>Organizational structure</w:t>
    </w:r>
    <w:r w:rsidRPr="00EC4029">
      <w:rPr>
        <w:rFonts w:ascii="Arial" w:hAnsi="Arial" w:cs="Arial"/>
        <w:lang w:val="en-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AEF7" w14:textId="77777777" w:rsidR="00B013E4" w:rsidRDefault="00B013E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4D03"/>
    <w:multiLevelType w:val="hybridMultilevel"/>
    <w:tmpl w:val="E7F6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644D1"/>
    <w:multiLevelType w:val="hybridMultilevel"/>
    <w:tmpl w:val="CA12B030"/>
    <w:lvl w:ilvl="0" w:tplc="BD66AAD2">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2BA4350"/>
    <w:multiLevelType w:val="hybridMultilevel"/>
    <w:tmpl w:val="EB90727A"/>
    <w:lvl w:ilvl="0" w:tplc="9508B74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45C3A"/>
    <w:multiLevelType w:val="hybridMultilevel"/>
    <w:tmpl w:val="F5C41974"/>
    <w:lvl w:ilvl="0" w:tplc="DBBC6F66">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13672356">
    <w:abstractNumId w:val="0"/>
  </w:num>
  <w:num w:numId="2" w16cid:durableId="341013877">
    <w:abstractNumId w:val="2"/>
  </w:num>
  <w:num w:numId="3" w16cid:durableId="117527797">
    <w:abstractNumId w:val="1"/>
  </w:num>
  <w:num w:numId="4" w16cid:durableId="13726525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Aagaard">
    <w15:presenceInfo w15:providerId="AD" w15:userId="S::joaag@sam.sdu.dk::48d83519-d1fc-47da-93a9-9e798c4efb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3C"/>
    <w:rsid w:val="00000066"/>
    <w:rsid w:val="00010FCC"/>
    <w:rsid w:val="00011013"/>
    <w:rsid w:val="00013C20"/>
    <w:rsid w:val="00015D01"/>
    <w:rsid w:val="000160BD"/>
    <w:rsid w:val="0001789E"/>
    <w:rsid w:val="00021681"/>
    <w:rsid w:val="000262F4"/>
    <w:rsid w:val="000265AB"/>
    <w:rsid w:val="00031FD5"/>
    <w:rsid w:val="00032A3A"/>
    <w:rsid w:val="00032E1A"/>
    <w:rsid w:val="000358E8"/>
    <w:rsid w:val="00043446"/>
    <w:rsid w:val="000462B4"/>
    <w:rsid w:val="00046C72"/>
    <w:rsid w:val="000517BC"/>
    <w:rsid w:val="000540B8"/>
    <w:rsid w:val="00055E18"/>
    <w:rsid w:val="000628BE"/>
    <w:rsid w:val="00063BE5"/>
    <w:rsid w:val="00063DA7"/>
    <w:rsid w:val="00066F4F"/>
    <w:rsid w:val="000723B3"/>
    <w:rsid w:val="000771FC"/>
    <w:rsid w:val="000832EE"/>
    <w:rsid w:val="000849E8"/>
    <w:rsid w:val="00087BDB"/>
    <w:rsid w:val="000A0C0C"/>
    <w:rsid w:val="000A2AAC"/>
    <w:rsid w:val="000A5918"/>
    <w:rsid w:val="000A5FC0"/>
    <w:rsid w:val="000B78C3"/>
    <w:rsid w:val="000C5DBE"/>
    <w:rsid w:val="000C702A"/>
    <w:rsid w:val="000D3453"/>
    <w:rsid w:val="000E086A"/>
    <w:rsid w:val="000E3983"/>
    <w:rsid w:val="000E42DD"/>
    <w:rsid w:val="000F0F9B"/>
    <w:rsid w:val="000F16B1"/>
    <w:rsid w:val="00100F04"/>
    <w:rsid w:val="00101CCD"/>
    <w:rsid w:val="001049B8"/>
    <w:rsid w:val="001171C1"/>
    <w:rsid w:val="001171D8"/>
    <w:rsid w:val="001175FD"/>
    <w:rsid w:val="00123E5D"/>
    <w:rsid w:val="00125C60"/>
    <w:rsid w:val="00130E88"/>
    <w:rsid w:val="00133B47"/>
    <w:rsid w:val="00134DEF"/>
    <w:rsid w:val="00135F81"/>
    <w:rsid w:val="001413F4"/>
    <w:rsid w:val="001420FA"/>
    <w:rsid w:val="001477D9"/>
    <w:rsid w:val="001502B2"/>
    <w:rsid w:val="0015701D"/>
    <w:rsid w:val="00161398"/>
    <w:rsid w:val="00162620"/>
    <w:rsid w:val="00162F25"/>
    <w:rsid w:val="00167B02"/>
    <w:rsid w:val="00170C7B"/>
    <w:rsid w:val="00172380"/>
    <w:rsid w:val="00176044"/>
    <w:rsid w:val="00192283"/>
    <w:rsid w:val="0019447F"/>
    <w:rsid w:val="00195EBB"/>
    <w:rsid w:val="001962CD"/>
    <w:rsid w:val="001A26C2"/>
    <w:rsid w:val="001A4E0C"/>
    <w:rsid w:val="001A56B0"/>
    <w:rsid w:val="001B51D9"/>
    <w:rsid w:val="001B6446"/>
    <w:rsid w:val="001C159A"/>
    <w:rsid w:val="001C47A7"/>
    <w:rsid w:val="001C48F2"/>
    <w:rsid w:val="001C5688"/>
    <w:rsid w:val="001C5B86"/>
    <w:rsid w:val="001C70C6"/>
    <w:rsid w:val="001D509E"/>
    <w:rsid w:val="001D62E4"/>
    <w:rsid w:val="001E088E"/>
    <w:rsid w:val="001E3F6B"/>
    <w:rsid w:val="001F3F3A"/>
    <w:rsid w:val="001F630C"/>
    <w:rsid w:val="00201F96"/>
    <w:rsid w:val="0021163F"/>
    <w:rsid w:val="0021586E"/>
    <w:rsid w:val="002207D4"/>
    <w:rsid w:val="00221E3C"/>
    <w:rsid w:val="00225C5F"/>
    <w:rsid w:val="00226F4A"/>
    <w:rsid w:val="00227EDB"/>
    <w:rsid w:val="00230534"/>
    <w:rsid w:val="00230D73"/>
    <w:rsid w:val="002311BD"/>
    <w:rsid w:val="00243DBB"/>
    <w:rsid w:val="0024798F"/>
    <w:rsid w:val="00250B0F"/>
    <w:rsid w:val="00252FDB"/>
    <w:rsid w:val="00262EE6"/>
    <w:rsid w:val="00266520"/>
    <w:rsid w:val="00267A31"/>
    <w:rsid w:val="00271F93"/>
    <w:rsid w:val="002765B5"/>
    <w:rsid w:val="002765CA"/>
    <w:rsid w:val="00282AD5"/>
    <w:rsid w:val="002864D5"/>
    <w:rsid w:val="00290DFF"/>
    <w:rsid w:val="0029607A"/>
    <w:rsid w:val="002A1E15"/>
    <w:rsid w:val="002A404A"/>
    <w:rsid w:val="002A5276"/>
    <w:rsid w:val="002B70B9"/>
    <w:rsid w:val="002B7649"/>
    <w:rsid w:val="002C1D53"/>
    <w:rsid w:val="002C3384"/>
    <w:rsid w:val="002C4360"/>
    <w:rsid w:val="002C5118"/>
    <w:rsid w:val="002C6FE0"/>
    <w:rsid w:val="002D1E83"/>
    <w:rsid w:val="002D461D"/>
    <w:rsid w:val="002D6702"/>
    <w:rsid w:val="002E6EB0"/>
    <w:rsid w:val="002E6EDE"/>
    <w:rsid w:val="002F214E"/>
    <w:rsid w:val="00302DBA"/>
    <w:rsid w:val="00306105"/>
    <w:rsid w:val="00306C92"/>
    <w:rsid w:val="003107DE"/>
    <w:rsid w:val="00315E62"/>
    <w:rsid w:val="00323B5C"/>
    <w:rsid w:val="003246C0"/>
    <w:rsid w:val="00324D57"/>
    <w:rsid w:val="00330A77"/>
    <w:rsid w:val="00334313"/>
    <w:rsid w:val="003406BE"/>
    <w:rsid w:val="00342E21"/>
    <w:rsid w:val="003430B5"/>
    <w:rsid w:val="00346A66"/>
    <w:rsid w:val="00353B34"/>
    <w:rsid w:val="00357A0F"/>
    <w:rsid w:val="0036039D"/>
    <w:rsid w:val="00361C9B"/>
    <w:rsid w:val="00366B48"/>
    <w:rsid w:val="00372788"/>
    <w:rsid w:val="00380708"/>
    <w:rsid w:val="003820CF"/>
    <w:rsid w:val="0038656E"/>
    <w:rsid w:val="00391793"/>
    <w:rsid w:val="003975E2"/>
    <w:rsid w:val="003A18C0"/>
    <w:rsid w:val="003A21EF"/>
    <w:rsid w:val="003A231D"/>
    <w:rsid w:val="003B34AB"/>
    <w:rsid w:val="003B4251"/>
    <w:rsid w:val="003C2051"/>
    <w:rsid w:val="003D3212"/>
    <w:rsid w:val="003D343E"/>
    <w:rsid w:val="003D5CDD"/>
    <w:rsid w:val="003E3030"/>
    <w:rsid w:val="003E5190"/>
    <w:rsid w:val="003E5A6B"/>
    <w:rsid w:val="003F5ED3"/>
    <w:rsid w:val="00410EB3"/>
    <w:rsid w:val="0042158F"/>
    <w:rsid w:val="004267D3"/>
    <w:rsid w:val="00426C90"/>
    <w:rsid w:val="0044160A"/>
    <w:rsid w:val="00441E90"/>
    <w:rsid w:val="004438B6"/>
    <w:rsid w:val="004477F4"/>
    <w:rsid w:val="0045152C"/>
    <w:rsid w:val="00460CEA"/>
    <w:rsid w:val="00464AC0"/>
    <w:rsid w:val="004651D5"/>
    <w:rsid w:val="00470A12"/>
    <w:rsid w:val="00474704"/>
    <w:rsid w:val="00480073"/>
    <w:rsid w:val="004800D3"/>
    <w:rsid w:val="00480256"/>
    <w:rsid w:val="00480608"/>
    <w:rsid w:val="0048744E"/>
    <w:rsid w:val="00492EC0"/>
    <w:rsid w:val="0049431A"/>
    <w:rsid w:val="004A1954"/>
    <w:rsid w:val="004A4855"/>
    <w:rsid w:val="004B6472"/>
    <w:rsid w:val="004B7B54"/>
    <w:rsid w:val="004D15A3"/>
    <w:rsid w:val="004D1C21"/>
    <w:rsid w:val="004E3898"/>
    <w:rsid w:val="004F0947"/>
    <w:rsid w:val="004F0B50"/>
    <w:rsid w:val="004F25DB"/>
    <w:rsid w:val="005001E1"/>
    <w:rsid w:val="00501E48"/>
    <w:rsid w:val="005141E4"/>
    <w:rsid w:val="00516923"/>
    <w:rsid w:val="00517E80"/>
    <w:rsid w:val="00524B37"/>
    <w:rsid w:val="005312F1"/>
    <w:rsid w:val="00536A8B"/>
    <w:rsid w:val="00540C06"/>
    <w:rsid w:val="00540E75"/>
    <w:rsid w:val="005473DA"/>
    <w:rsid w:val="0055761F"/>
    <w:rsid w:val="00562494"/>
    <w:rsid w:val="00573956"/>
    <w:rsid w:val="0057510C"/>
    <w:rsid w:val="005755AA"/>
    <w:rsid w:val="00575D66"/>
    <w:rsid w:val="00580DD0"/>
    <w:rsid w:val="0058357B"/>
    <w:rsid w:val="0059397C"/>
    <w:rsid w:val="00594283"/>
    <w:rsid w:val="00595BAB"/>
    <w:rsid w:val="005A14AB"/>
    <w:rsid w:val="005A6E87"/>
    <w:rsid w:val="005B2D3F"/>
    <w:rsid w:val="005B3C2D"/>
    <w:rsid w:val="005B3C45"/>
    <w:rsid w:val="005B555F"/>
    <w:rsid w:val="005C3891"/>
    <w:rsid w:val="005C4E0B"/>
    <w:rsid w:val="005D06FC"/>
    <w:rsid w:val="005D7D02"/>
    <w:rsid w:val="005E635E"/>
    <w:rsid w:val="005F5BB3"/>
    <w:rsid w:val="00604FE0"/>
    <w:rsid w:val="00607A15"/>
    <w:rsid w:val="0062284C"/>
    <w:rsid w:val="00623CD6"/>
    <w:rsid w:val="006251C8"/>
    <w:rsid w:val="006252B7"/>
    <w:rsid w:val="00625636"/>
    <w:rsid w:val="0063124A"/>
    <w:rsid w:val="006341FF"/>
    <w:rsid w:val="00637175"/>
    <w:rsid w:val="006454F6"/>
    <w:rsid w:val="0066107B"/>
    <w:rsid w:val="006631B1"/>
    <w:rsid w:val="00665321"/>
    <w:rsid w:val="00665848"/>
    <w:rsid w:val="00667BC2"/>
    <w:rsid w:val="00670B57"/>
    <w:rsid w:val="00672C9D"/>
    <w:rsid w:val="0067390A"/>
    <w:rsid w:val="00674484"/>
    <w:rsid w:val="00680053"/>
    <w:rsid w:val="00681AFD"/>
    <w:rsid w:val="00681E69"/>
    <w:rsid w:val="00685A1F"/>
    <w:rsid w:val="00685C3E"/>
    <w:rsid w:val="00690E7F"/>
    <w:rsid w:val="0069743F"/>
    <w:rsid w:val="006A1D54"/>
    <w:rsid w:val="006A525E"/>
    <w:rsid w:val="006B0EC0"/>
    <w:rsid w:val="006B38B8"/>
    <w:rsid w:val="006B4965"/>
    <w:rsid w:val="006B77EF"/>
    <w:rsid w:val="006C54E7"/>
    <w:rsid w:val="006D070E"/>
    <w:rsid w:val="006D3F46"/>
    <w:rsid w:val="006D5C39"/>
    <w:rsid w:val="006E1F5E"/>
    <w:rsid w:val="006E45FE"/>
    <w:rsid w:val="006F1A2F"/>
    <w:rsid w:val="006F3E24"/>
    <w:rsid w:val="007048B5"/>
    <w:rsid w:val="007115AC"/>
    <w:rsid w:val="007139A8"/>
    <w:rsid w:val="00713E1A"/>
    <w:rsid w:val="007143E8"/>
    <w:rsid w:val="0071466B"/>
    <w:rsid w:val="00715D04"/>
    <w:rsid w:val="00722105"/>
    <w:rsid w:val="007225A9"/>
    <w:rsid w:val="0072576A"/>
    <w:rsid w:val="007357DD"/>
    <w:rsid w:val="007369CC"/>
    <w:rsid w:val="00742856"/>
    <w:rsid w:val="00747463"/>
    <w:rsid w:val="00750E84"/>
    <w:rsid w:val="00752A14"/>
    <w:rsid w:val="007632B2"/>
    <w:rsid w:val="00763590"/>
    <w:rsid w:val="00766D4D"/>
    <w:rsid w:val="007702D1"/>
    <w:rsid w:val="007803BB"/>
    <w:rsid w:val="00783CD0"/>
    <w:rsid w:val="00792DDD"/>
    <w:rsid w:val="007932D7"/>
    <w:rsid w:val="007A2393"/>
    <w:rsid w:val="007A4635"/>
    <w:rsid w:val="007B04AB"/>
    <w:rsid w:val="007B3698"/>
    <w:rsid w:val="007B5381"/>
    <w:rsid w:val="007C7BBB"/>
    <w:rsid w:val="007D6B87"/>
    <w:rsid w:val="007D7765"/>
    <w:rsid w:val="007F5738"/>
    <w:rsid w:val="00800679"/>
    <w:rsid w:val="0080370A"/>
    <w:rsid w:val="00806A54"/>
    <w:rsid w:val="00807EFA"/>
    <w:rsid w:val="0083370F"/>
    <w:rsid w:val="008343C3"/>
    <w:rsid w:val="00834A3C"/>
    <w:rsid w:val="00843624"/>
    <w:rsid w:val="0085408B"/>
    <w:rsid w:val="0085629B"/>
    <w:rsid w:val="008705FF"/>
    <w:rsid w:val="00871F37"/>
    <w:rsid w:val="008752C1"/>
    <w:rsid w:val="00875E4C"/>
    <w:rsid w:val="00876EF8"/>
    <w:rsid w:val="00877CBD"/>
    <w:rsid w:val="00880E0C"/>
    <w:rsid w:val="00881B8E"/>
    <w:rsid w:val="00886280"/>
    <w:rsid w:val="0089365A"/>
    <w:rsid w:val="00893DB1"/>
    <w:rsid w:val="008B70DC"/>
    <w:rsid w:val="008C2F39"/>
    <w:rsid w:val="008D2D57"/>
    <w:rsid w:val="008D33A1"/>
    <w:rsid w:val="008D75EB"/>
    <w:rsid w:val="009133F7"/>
    <w:rsid w:val="00916219"/>
    <w:rsid w:val="00923937"/>
    <w:rsid w:val="0092739A"/>
    <w:rsid w:val="009316A7"/>
    <w:rsid w:val="00931E19"/>
    <w:rsid w:val="00934B1E"/>
    <w:rsid w:val="00947575"/>
    <w:rsid w:val="00952BAA"/>
    <w:rsid w:val="009564AD"/>
    <w:rsid w:val="00963830"/>
    <w:rsid w:val="00977905"/>
    <w:rsid w:val="0098382F"/>
    <w:rsid w:val="00996480"/>
    <w:rsid w:val="009A0B5B"/>
    <w:rsid w:val="009A1944"/>
    <w:rsid w:val="009A3977"/>
    <w:rsid w:val="009B137A"/>
    <w:rsid w:val="009B5C6D"/>
    <w:rsid w:val="009C2133"/>
    <w:rsid w:val="009C68E9"/>
    <w:rsid w:val="009D57C1"/>
    <w:rsid w:val="009D606B"/>
    <w:rsid w:val="009E4E35"/>
    <w:rsid w:val="009E6996"/>
    <w:rsid w:val="009E7FF3"/>
    <w:rsid w:val="009F752F"/>
    <w:rsid w:val="00A00544"/>
    <w:rsid w:val="00A045F7"/>
    <w:rsid w:val="00A13ECE"/>
    <w:rsid w:val="00A178B8"/>
    <w:rsid w:val="00A307A4"/>
    <w:rsid w:val="00A341BA"/>
    <w:rsid w:val="00A348CD"/>
    <w:rsid w:val="00A35AD3"/>
    <w:rsid w:val="00A47165"/>
    <w:rsid w:val="00A477D3"/>
    <w:rsid w:val="00A507AC"/>
    <w:rsid w:val="00A611A6"/>
    <w:rsid w:val="00A675AC"/>
    <w:rsid w:val="00A736BD"/>
    <w:rsid w:val="00A808FB"/>
    <w:rsid w:val="00A84752"/>
    <w:rsid w:val="00AA21FC"/>
    <w:rsid w:val="00AA283F"/>
    <w:rsid w:val="00AB0931"/>
    <w:rsid w:val="00AB36AF"/>
    <w:rsid w:val="00AB3E33"/>
    <w:rsid w:val="00AB66F7"/>
    <w:rsid w:val="00AC27F8"/>
    <w:rsid w:val="00AC28C1"/>
    <w:rsid w:val="00AC2A36"/>
    <w:rsid w:val="00AC5210"/>
    <w:rsid w:val="00AC717F"/>
    <w:rsid w:val="00AD09AA"/>
    <w:rsid w:val="00AD4FDD"/>
    <w:rsid w:val="00AD53C5"/>
    <w:rsid w:val="00AD6454"/>
    <w:rsid w:val="00AD6C9B"/>
    <w:rsid w:val="00AE0108"/>
    <w:rsid w:val="00AE31A1"/>
    <w:rsid w:val="00AE4B11"/>
    <w:rsid w:val="00AF059D"/>
    <w:rsid w:val="00AF35E7"/>
    <w:rsid w:val="00AF3B0D"/>
    <w:rsid w:val="00B013E4"/>
    <w:rsid w:val="00B0218A"/>
    <w:rsid w:val="00B03218"/>
    <w:rsid w:val="00B0634A"/>
    <w:rsid w:val="00B2085E"/>
    <w:rsid w:val="00B20E47"/>
    <w:rsid w:val="00B25A33"/>
    <w:rsid w:val="00B25F38"/>
    <w:rsid w:val="00B268EB"/>
    <w:rsid w:val="00B27DD5"/>
    <w:rsid w:val="00B32A30"/>
    <w:rsid w:val="00B33507"/>
    <w:rsid w:val="00B35B19"/>
    <w:rsid w:val="00B42DF0"/>
    <w:rsid w:val="00B448B9"/>
    <w:rsid w:val="00B47A3E"/>
    <w:rsid w:val="00B51296"/>
    <w:rsid w:val="00B53426"/>
    <w:rsid w:val="00B54050"/>
    <w:rsid w:val="00B60708"/>
    <w:rsid w:val="00B611CB"/>
    <w:rsid w:val="00B76CD0"/>
    <w:rsid w:val="00B809B4"/>
    <w:rsid w:val="00B82D40"/>
    <w:rsid w:val="00B84709"/>
    <w:rsid w:val="00B85F6A"/>
    <w:rsid w:val="00B94AC3"/>
    <w:rsid w:val="00BA153E"/>
    <w:rsid w:val="00BA2A66"/>
    <w:rsid w:val="00BA5488"/>
    <w:rsid w:val="00BA6713"/>
    <w:rsid w:val="00BB1877"/>
    <w:rsid w:val="00BB32EE"/>
    <w:rsid w:val="00BC5973"/>
    <w:rsid w:val="00BC680C"/>
    <w:rsid w:val="00BD04FC"/>
    <w:rsid w:val="00BF1043"/>
    <w:rsid w:val="00C00CA6"/>
    <w:rsid w:val="00C04EC6"/>
    <w:rsid w:val="00C173A8"/>
    <w:rsid w:val="00C21761"/>
    <w:rsid w:val="00C243DB"/>
    <w:rsid w:val="00C334DC"/>
    <w:rsid w:val="00C33FAE"/>
    <w:rsid w:val="00C3649D"/>
    <w:rsid w:val="00C40E3F"/>
    <w:rsid w:val="00C41FAD"/>
    <w:rsid w:val="00C42880"/>
    <w:rsid w:val="00C44F83"/>
    <w:rsid w:val="00C539E3"/>
    <w:rsid w:val="00C547F7"/>
    <w:rsid w:val="00C60E7F"/>
    <w:rsid w:val="00C61019"/>
    <w:rsid w:val="00C62B37"/>
    <w:rsid w:val="00C63AB8"/>
    <w:rsid w:val="00C64A3C"/>
    <w:rsid w:val="00C706FD"/>
    <w:rsid w:val="00C70F17"/>
    <w:rsid w:val="00C73938"/>
    <w:rsid w:val="00C766E2"/>
    <w:rsid w:val="00C8361B"/>
    <w:rsid w:val="00C928AF"/>
    <w:rsid w:val="00C9322A"/>
    <w:rsid w:val="00C95CC8"/>
    <w:rsid w:val="00CA3E0E"/>
    <w:rsid w:val="00CA4765"/>
    <w:rsid w:val="00CA52B7"/>
    <w:rsid w:val="00CB16EB"/>
    <w:rsid w:val="00CC01C3"/>
    <w:rsid w:val="00CC2FAB"/>
    <w:rsid w:val="00CC3061"/>
    <w:rsid w:val="00CC4004"/>
    <w:rsid w:val="00CF16A3"/>
    <w:rsid w:val="00CF2160"/>
    <w:rsid w:val="00CF2221"/>
    <w:rsid w:val="00CF2903"/>
    <w:rsid w:val="00CF2EE2"/>
    <w:rsid w:val="00CF4FA8"/>
    <w:rsid w:val="00CF5D30"/>
    <w:rsid w:val="00D01907"/>
    <w:rsid w:val="00D10C19"/>
    <w:rsid w:val="00D11652"/>
    <w:rsid w:val="00D11C22"/>
    <w:rsid w:val="00D12BDE"/>
    <w:rsid w:val="00D27A3F"/>
    <w:rsid w:val="00D30AC3"/>
    <w:rsid w:val="00D3798D"/>
    <w:rsid w:val="00D422A9"/>
    <w:rsid w:val="00D4489E"/>
    <w:rsid w:val="00D473FC"/>
    <w:rsid w:val="00D5595D"/>
    <w:rsid w:val="00D570C6"/>
    <w:rsid w:val="00D60C9D"/>
    <w:rsid w:val="00D6733E"/>
    <w:rsid w:val="00D676DC"/>
    <w:rsid w:val="00D71F65"/>
    <w:rsid w:val="00D74B97"/>
    <w:rsid w:val="00D770D6"/>
    <w:rsid w:val="00D862CC"/>
    <w:rsid w:val="00D869FA"/>
    <w:rsid w:val="00D86FFF"/>
    <w:rsid w:val="00D959CA"/>
    <w:rsid w:val="00DB1A69"/>
    <w:rsid w:val="00DB593B"/>
    <w:rsid w:val="00DC1C5E"/>
    <w:rsid w:val="00DC768C"/>
    <w:rsid w:val="00DD30E8"/>
    <w:rsid w:val="00DD4401"/>
    <w:rsid w:val="00DF6E46"/>
    <w:rsid w:val="00E0224A"/>
    <w:rsid w:val="00E06416"/>
    <w:rsid w:val="00E0765D"/>
    <w:rsid w:val="00E07D81"/>
    <w:rsid w:val="00E13638"/>
    <w:rsid w:val="00E17153"/>
    <w:rsid w:val="00E17BA0"/>
    <w:rsid w:val="00E20CFC"/>
    <w:rsid w:val="00E2407D"/>
    <w:rsid w:val="00E241DB"/>
    <w:rsid w:val="00E24493"/>
    <w:rsid w:val="00E24F27"/>
    <w:rsid w:val="00E3599A"/>
    <w:rsid w:val="00E42131"/>
    <w:rsid w:val="00E45F00"/>
    <w:rsid w:val="00E46C2F"/>
    <w:rsid w:val="00E515F6"/>
    <w:rsid w:val="00E52F15"/>
    <w:rsid w:val="00E55859"/>
    <w:rsid w:val="00E640B8"/>
    <w:rsid w:val="00E66F23"/>
    <w:rsid w:val="00E70BF8"/>
    <w:rsid w:val="00E72FA9"/>
    <w:rsid w:val="00E75413"/>
    <w:rsid w:val="00E75554"/>
    <w:rsid w:val="00E760E0"/>
    <w:rsid w:val="00E837CE"/>
    <w:rsid w:val="00E9416D"/>
    <w:rsid w:val="00E9671D"/>
    <w:rsid w:val="00EA3B37"/>
    <w:rsid w:val="00EB2AC2"/>
    <w:rsid w:val="00EB2D83"/>
    <w:rsid w:val="00EB7C04"/>
    <w:rsid w:val="00EC123E"/>
    <w:rsid w:val="00EC134B"/>
    <w:rsid w:val="00EC4029"/>
    <w:rsid w:val="00EC50EE"/>
    <w:rsid w:val="00EC5B5F"/>
    <w:rsid w:val="00ED0AEC"/>
    <w:rsid w:val="00ED2D58"/>
    <w:rsid w:val="00ED4FA7"/>
    <w:rsid w:val="00EE2732"/>
    <w:rsid w:val="00EF4FF2"/>
    <w:rsid w:val="00EF778C"/>
    <w:rsid w:val="00F07360"/>
    <w:rsid w:val="00F13FE8"/>
    <w:rsid w:val="00F16A40"/>
    <w:rsid w:val="00F20FCC"/>
    <w:rsid w:val="00F225F2"/>
    <w:rsid w:val="00F22A82"/>
    <w:rsid w:val="00F25637"/>
    <w:rsid w:val="00F26B2D"/>
    <w:rsid w:val="00F27FE0"/>
    <w:rsid w:val="00F322DE"/>
    <w:rsid w:val="00F34A12"/>
    <w:rsid w:val="00F42941"/>
    <w:rsid w:val="00F42ED6"/>
    <w:rsid w:val="00F46F91"/>
    <w:rsid w:val="00F51AF1"/>
    <w:rsid w:val="00F55C31"/>
    <w:rsid w:val="00F571B1"/>
    <w:rsid w:val="00F577FA"/>
    <w:rsid w:val="00F60AD0"/>
    <w:rsid w:val="00F6482B"/>
    <w:rsid w:val="00F7214B"/>
    <w:rsid w:val="00F737E9"/>
    <w:rsid w:val="00F77AB3"/>
    <w:rsid w:val="00F94CB9"/>
    <w:rsid w:val="00F96DC6"/>
    <w:rsid w:val="00FB0ADF"/>
    <w:rsid w:val="00FB5D83"/>
    <w:rsid w:val="00FC133F"/>
    <w:rsid w:val="00FC1344"/>
    <w:rsid w:val="00FD0B67"/>
    <w:rsid w:val="00FD0F09"/>
    <w:rsid w:val="00FD42E3"/>
    <w:rsid w:val="00FF21AB"/>
    <w:rsid w:val="00FF6110"/>
    <w:rsid w:val="0E1DFE2A"/>
    <w:rsid w:val="2D3788D8"/>
    <w:rsid w:val="31412D13"/>
    <w:rsid w:val="3A82559A"/>
    <w:rsid w:val="46811786"/>
    <w:rsid w:val="58C4ED1B"/>
    <w:rsid w:val="69633874"/>
    <w:rsid w:val="70A225E8"/>
    <w:rsid w:val="7749E2E6"/>
    <w:rsid w:val="7A148871"/>
    <w:rsid w:val="7A9AB4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A5A74"/>
  <w15:docId w15:val="{58A1F52C-28CC-479E-8214-2A382F35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3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462B4"/>
    <w:pPr>
      <w:ind w:left="720"/>
      <w:contextualSpacing/>
    </w:pPr>
  </w:style>
  <w:style w:type="paragraph" w:styleId="Sidehoved">
    <w:name w:val="header"/>
    <w:basedOn w:val="Normal"/>
    <w:link w:val="SidehovedTegn"/>
    <w:uiPriority w:val="99"/>
    <w:unhideWhenUsed/>
    <w:rsid w:val="00AA21FC"/>
    <w:pPr>
      <w:tabs>
        <w:tab w:val="center" w:pos="4513"/>
        <w:tab w:val="right" w:pos="9026"/>
      </w:tabs>
    </w:pPr>
  </w:style>
  <w:style w:type="character" w:customStyle="1" w:styleId="SidehovedTegn">
    <w:name w:val="Sidehoved Tegn"/>
    <w:basedOn w:val="Standardskrifttypeiafsnit"/>
    <w:link w:val="Sidehoved"/>
    <w:uiPriority w:val="99"/>
    <w:rsid w:val="00AA21FC"/>
  </w:style>
  <w:style w:type="paragraph" w:styleId="Sidefod">
    <w:name w:val="footer"/>
    <w:basedOn w:val="Normal"/>
    <w:link w:val="SidefodTegn"/>
    <w:uiPriority w:val="99"/>
    <w:unhideWhenUsed/>
    <w:rsid w:val="00AA21FC"/>
    <w:pPr>
      <w:tabs>
        <w:tab w:val="center" w:pos="4513"/>
        <w:tab w:val="right" w:pos="9026"/>
      </w:tabs>
    </w:pPr>
  </w:style>
  <w:style w:type="character" w:customStyle="1" w:styleId="SidefodTegn">
    <w:name w:val="Sidefod Tegn"/>
    <w:basedOn w:val="Standardskrifttypeiafsnit"/>
    <w:link w:val="Sidefod"/>
    <w:uiPriority w:val="99"/>
    <w:rsid w:val="00AA21FC"/>
  </w:style>
  <w:style w:type="character" w:styleId="Kommentarhenvisning">
    <w:name w:val="annotation reference"/>
    <w:basedOn w:val="Standardskrifttypeiafsnit"/>
    <w:uiPriority w:val="99"/>
    <w:semiHidden/>
    <w:unhideWhenUsed/>
    <w:rsid w:val="0063124A"/>
    <w:rPr>
      <w:sz w:val="18"/>
      <w:szCs w:val="18"/>
    </w:rPr>
  </w:style>
  <w:style w:type="paragraph" w:styleId="Kommentartekst">
    <w:name w:val="annotation text"/>
    <w:basedOn w:val="Normal"/>
    <w:link w:val="KommentartekstTegn"/>
    <w:uiPriority w:val="99"/>
    <w:unhideWhenUsed/>
    <w:rsid w:val="0063124A"/>
  </w:style>
  <w:style w:type="character" w:customStyle="1" w:styleId="KommentartekstTegn">
    <w:name w:val="Kommentartekst Tegn"/>
    <w:basedOn w:val="Standardskrifttypeiafsnit"/>
    <w:link w:val="Kommentartekst"/>
    <w:uiPriority w:val="99"/>
    <w:rsid w:val="0063124A"/>
  </w:style>
  <w:style w:type="paragraph" w:styleId="Kommentaremne">
    <w:name w:val="annotation subject"/>
    <w:basedOn w:val="Kommentartekst"/>
    <w:next w:val="Kommentartekst"/>
    <w:link w:val="KommentaremneTegn"/>
    <w:uiPriority w:val="99"/>
    <w:semiHidden/>
    <w:unhideWhenUsed/>
    <w:rsid w:val="0063124A"/>
    <w:rPr>
      <w:b/>
      <w:bCs/>
      <w:sz w:val="20"/>
      <w:szCs w:val="20"/>
    </w:rPr>
  </w:style>
  <w:style w:type="character" w:customStyle="1" w:styleId="KommentaremneTegn">
    <w:name w:val="Kommentaremne Tegn"/>
    <w:basedOn w:val="KommentartekstTegn"/>
    <w:link w:val="Kommentaremne"/>
    <w:uiPriority w:val="99"/>
    <w:semiHidden/>
    <w:rsid w:val="0063124A"/>
    <w:rPr>
      <w:b/>
      <w:bCs/>
      <w:sz w:val="20"/>
      <w:szCs w:val="20"/>
    </w:rPr>
  </w:style>
  <w:style w:type="paragraph" w:styleId="Markeringsbobletekst">
    <w:name w:val="Balloon Text"/>
    <w:basedOn w:val="Normal"/>
    <w:link w:val="MarkeringsbobletekstTegn"/>
    <w:uiPriority w:val="99"/>
    <w:semiHidden/>
    <w:unhideWhenUsed/>
    <w:rsid w:val="0063124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3124A"/>
    <w:rPr>
      <w:rFonts w:ascii="Lucida Grande" w:hAnsi="Lucida Grande" w:cs="Lucida Grande"/>
      <w:sz w:val="18"/>
      <w:szCs w:val="18"/>
    </w:rPr>
  </w:style>
  <w:style w:type="character" w:styleId="Hyperlink">
    <w:name w:val="Hyperlink"/>
    <w:basedOn w:val="Standardskrifttypeiafsnit"/>
    <w:uiPriority w:val="99"/>
    <w:unhideWhenUsed/>
    <w:rsid w:val="00D60C9D"/>
    <w:rPr>
      <w:color w:val="0000FF" w:themeColor="hyperlink"/>
      <w:u w:val="single"/>
    </w:rPr>
  </w:style>
  <w:style w:type="character" w:styleId="BesgtLink">
    <w:name w:val="FollowedHyperlink"/>
    <w:basedOn w:val="Standardskrifttypeiafsnit"/>
    <w:uiPriority w:val="99"/>
    <w:semiHidden/>
    <w:unhideWhenUsed/>
    <w:rsid w:val="00A341BA"/>
    <w:rPr>
      <w:color w:val="800080" w:themeColor="followedHyperlink"/>
      <w:u w:val="single"/>
    </w:rPr>
  </w:style>
  <w:style w:type="character" w:styleId="Ulstomtale">
    <w:name w:val="Unresolved Mention"/>
    <w:basedOn w:val="Standardskrifttypeiafsnit"/>
    <w:uiPriority w:val="99"/>
    <w:semiHidden/>
    <w:unhideWhenUsed/>
    <w:rsid w:val="00AB36AF"/>
    <w:rPr>
      <w:color w:val="605E5C"/>
      <w:shd w:val="clear" w:color="auto" w:fill="E1DFDD"/>
    </w:rPr>
  </w:style>
  <w:style w:type="paragraph" w:styleId="Korrektur">
    <w:name w:val="Revision"/>
    <w:hidden/>
    <w:uiPriority w:val="99"/>
    <w:semiHidden/>
    <w:rsid w:val="00B013E4"/>
  </w:style>
  <w:style w:type="paragraph" w:styleId="Fodnotetekst">
    <w:name w:val="footnote text"/>
    <w:basedOn w:val="Normal"/>
    <w:link w:val="FodnotetekstTegn"/>
    <w:uiPriority w:val="99"/>
    <w:semiHidden/>
    <w:unhideWhenUsed/>
    <w:rsid w:val="001A56B0"/>
    <w:rPr>
      <w:sz w:val="20"/>
      <w:szCs w:val="20"/>
    </w:rPr>
  </w:style>
  <w:style w:type="character" w:customStyle="1" w:styleId="FodnotetekstTegn">
    <w:name w:val="Fodnotetekst Tegn"/>
    <w:basedOn w:val="Standardskrifttypeiafsnit"/>
    <w:link w:val="Fodnotetekst"/>
    <w:uiPriority w:val="99"/>
    <w:semiHidden/>
    <w:rsid w:val="001A56B0"/>
    <w:rPr>
      <w:sz w:val="20"/>
      <w:szCs w:val="20"/>
    </w:rPr>
  </w:style>
  <w:style w:type="character" w:styleId="Fodnotehenvisning">
    <w:name w:val="footnote reference"/>
    <w:basedOn w:val="Standardskrifttypeiafsnit"/>
    <w:uiPriority w:val="99"/>
    <w:semiHidden/>
    <w:unhideWhenUsed/>
    <w:rsid w:val="001A56B0"/>
    <w:rPr>
      <w:vertAlign w:val="superscript"/>
    </w:rPr>
  </w:style>
  <w:style w:type="table" w:styleId="Tabel-Gitter">
    <w:name w:val="Table Grid"/>
    <w:basedOn w:val="Tabel-Normal"/>
    <w:uiPriority w:val="59"/>
    <w:rsid w:val="007B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F793E698E60F42B812ACB5E3E45D7A" ma:contentTypeVersion="6" ma:contentTypeDescription="Opret et nyt dokument." ma:contentTypeScope="" ma:versionID="0bd1c82ed79e1e17558459a8bb57edb5">
  <xsd:schema xmlns:xsd="http://www.w3.org/2001/XMLSchema" xmlns:xs="http://www.w3.org/2001/XMLSchema" xmlns:p="http://schemas.microsoft.com/office/2006/metadata/properties" xmlns:ns2="8fbd2ddd-10ec-44b4-acc2-06fe2ba29f7f" xmlns:ns3="4019fd85-064c-4aae-a518-cabe0a6128d7" targetNamespace="http://schemas.microsoft.com/office/2006/metadata/properties" ma:root="true" ma:fieldsID="bbb8377bd54182d7ec6f434439677f03" ns2:_="" ns3:_="">
    <xsd:import namespace="8fbd2ddd-10ec-44b4-acc2-06fe2ba29f7f"/>
    <xsd:import namespace="4019fd85-064c-4aae-a518-cabe0a612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d2ddd-10ec-44b4-acc2-06fe2ba29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9fd85-064c-4aae-a518-cabe0a6128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B06DA-E674-4C97-BA41-3DB99EA86D80}">
  <ds:schemaRefs>
    <ds:schemaRef ds:uri="http://schemas.microsoft.com/sharepoint/v3/contenttype/forms"/>
  </ds:schemaRefs>
</ds:datastoreItem>
</file>

<file path=customXml/itemProps2.xml><?xml version="1.0" encoding="utf-8"?>
<ds:datastoreItem xmlns:ds="http://schemas.openxmlformats.org/officeDocument/2006/customXml" ds:itemID="{1CD0DF2F-1ED6-4765-94C4-15256B7D4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d2ddd-10ec-44b4-acc2-06fe2ba29f7f"/>
    <ds:schemaRef ds:uri="4019fd85-064c-4aae-a518-cabe0a61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63793-70EB-401D-B419-E19B78D0C438}">
  <ds:schemaRefs>
    <ds:schemaRef ds:uri="http://schemas.openxmlformats.org/officeDocument/2006/bibliography"/>
  </ds:schemaRefs>
</ds:datastoreItem>
</file>

<file path=customXml/itemProps4.xml><?xml version="1.0" encoding="utf-8"?>
<ds:datastoreItem xmlns:ds="http://schemas.openxmlformats.org/officeDocument/2006/customXml" ds:itemID="{7E581B74-767F-44D9-BADE-4F1D64E1BB44}">
  <ds:schemaRefs>
    <ds:schemaRef ds:uri="4019fd85-064c-4aae-a518-cabe0a6128d7"/>
    <ds:schemaRef ds:uri="http://purl.org/dc/dcmitype/"/>
    <ds:schemaRef ds:uri="http://schemas.microsoft.com/office/infopath/2007/PartnerControls"/>
    <ds:schemaRef ds:uri="8fbd2ddd-10ec-44b4-acc2-06fe2ba29f7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1430</Words>
  <Characters>8724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Ringsmose</dc:creator>
  <cp:lastModifiedBy>Johan Aagaard</cp:lastModifiedBy>
  <cp:revision>243</cp:revision>
  <cp:lastPrinted>2014-09-24T11:47:00Z</cp:lastPrinted>
  <dcterms:created xsi:type="dcterms:W3CDTF">2019-02-21T10:25:00Z</dcterms:created>
  <dcterms:modified xsi:type="dcterms:W3CDTF">2024-02-15T13:54:00Z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0x0101006DF793E698E60F42B812ACB5E3E45D7A</vt:lpwstr>
  </property>
  <property fmtid="{D5CDD505-2E9C-101B-9397-08002B2CF9AE}" pid="3" name="OfficeInstanceGUID">
    <vt:lpwstr>{624C37E8-0A37-4EE2-843B-99773EA3AA0E}</vt:lpwstr>
  </property>
</Properties>
</file>