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AB71" w14:textId="77777777" w:rsidR="00DB0B59" w:rsidRDefault="1D96B785" w:rsidP="00DB0B59">
      <w:pPr>
        <w:rPr>
          <w:lang w:val="en-US"/>
        </w:rPr>
      </w:pPr>
      <w:r w:rsidRPr="1D96B785">
        <w:rPr>
          <w:rStyle w:val="Heading1Char"/>
          <w:lang w:val="en-US"/>
        </w:rPr>
        <w:t>Scientific Advisory Panel</w:t>
      </w:r>
      <w:r w:rsidR="004066EE" w:rsidRPr="00F556DD">
        <w:rPr>
          <w:lang w:val="en-US"/>
        </w:rPr>
        <w:br/>
      </w:r>
      <w:r w:rsidR="00DB0B59" w:rsidRPr="1D96B785">
        <w:rPr>
          <w:lang w:val="en-US"/>
        </w:rPr>
        <w:t xml:space="preserve">The Scientific Advisory Panel at the Department of Political </w:t>
      </w:r>
      <w:bookmarkStart w:id="0" w:name="_Hlk536604432"/>
      <w:r w:rsidR="00DB0B59" w:rsidRPr="1D96B785">
        <w:rPr>
          <w:lang w:val="en-US"/>
        </w:rPr>
        <w:t xml:space="preserve">Science and Public Management </w:t>
      </w:r>
      <w:bookmarkEnd w:id="0"/>
      <w:r w:rsidR="00DB0B59" w:rsidRPr="1D96B785">
        <w:rPr>
          <w:lang w:val="en-US"/>
        </w:rPr>
        <w:t xml:space="preserve">consists of experienced researchers who provide their expertise in project development and management to nurture, develop, and improve colleagues’ project ideas and proposals. Thus, the panel offers </w:t>
      </w:r>
    </w:p>
    <w:p w14:paraId="109516A6" w14:textId="77777777" w:rsidR="00DB0B59" w:rsidRDefault="00DB0B59" w:rsidP="00DB0B59">
      <w:pPr>
        <w:pStyle w:val="ListParagraph"/>
        <w:numPr>
          <w:ilvl w:val="0"/>
          <w:numId w:val="10"/>
        </w:numPr>
        <w:rPr>
          <w:lang w:val="en-US"/>
        </w:rPr>
      </w:pPr>
      <w:r w:rsidRPr="00E31697">
        <w:rPr>
          <w:lang w:val="en-US"/>
        </w:rPr>
        <w:t xml:space="preserve">advise on project development </w:t>
      </w:r>
    </w:p>
    <w:p w14:paraId="429296E0" w14:textId="77777777" w:rsidR="00DB0B59" w:rsidRDefault="00DB0B59" w:rsidP="00DB0B59">
      <w:pPr>
        <w:pStyle w:val="ListParagraph"/>
        <w:numPr>
          <w:ilvl w:val="0"/>
          <w:numId w:val="10"/>
        </w:numPr>
        <w:rPr>
          <w:lang w:val="en-US"/>
        </w:rPr>
      </w:pPr>
      <w:r w:rsidRPr="00E31697">
        <w:rPr>
          <w:lang w:val="en-US"/>
        </w:rPr>
        <w:t>review of fully developed project proposal</w:t>
      </w:r>
    </w:p>
    <w:p w14:paraId="0CB2EE8A" w14:textId="77777777" w:rsidR="00DB0B59" w:rsidRDefault="00DB0B59" w:rsidP="00DB0B59">
      <w:pPr>
        <w:rPr>
          <w:lang w:val="en-US"/>
        </w:rPr>
      </w:pPr>
      <w:r w:rsidRPr="00E31697">
        <w:rPr>
          <w:lang w:val="en-US"/>
        </w:rPr>
        <w:t xml:space="preserve">Everyone – and especially scholars with limited experience with external funding </w:t>
      </w:r>
      <w:r>
        <w:rPr>
          <w:lang w:val="en-US"/>
        </w:rPr>
        <w:t>–</w:t>
      </w:r>
      <w:r w:rsidRPr="00E31697">
        <w:rPr>
          <w:lang w:val="en-US"/>
        </w:rPr>
        <w:t xml:space="preserve"> is encouraged to submit work to the advisory panel. It is entirely optional for the individual researcher to use the panel, but holders of internal pre-grants are obliged to use the panel for advice.  </w:t>
      </w:r>
    </w:p>
    <w:p w14:paraId="4775CB78" w14:textId="77777777" w:rsidR="00DB0B59" w:rsidRPr="0088707C" w:rsidRDefault="00DB0B59" w:rsidP="00DB0B59">
      <w:pPr>
        <w:rPr>
          <w:b/>
          <w:lang w:val="en-US"/>
        </w:rPr>
      </w:pPr>
      <w:r w:rsidRPr="0088707C">
        <w:rPr>
          <w:b/>
          <w:lang w:val="en-US"/>
        </w:rPr>
        <w:t xml:space="preserve">Please contact Kristina Bøhnke at isti@sam.sdu.dk, the department fundraiser, if you are applying for funding, as she will assist you throughout the entire application process. Kristina also administers the panel. You can use the panel for all kinds of funding instruments. </w:t>
      </w:r>
    </w:p>
    <w:p w14:paraId="0D0BA24C" w14:textId="77777777" w:rsidR="00DB0B59" w:rsidRPr="004066EE" w:rsidRDefault="00DB0B59" w:rsidP="00DB0B59">
      <w:pPr>
        <w:pStyle w:val="Heading2"/>
        <w:rPr>
          <w:lang w:val="en-US"/>
        </w:rPr>
      </w:pPr>
      <w:r w:rsidRPr="5A95A0FD">
        <w:rPr>
          <w:lang w:val="en-US"/>
        </w:rPr>
        <w:t>Advisory meetings (advise on</w:t>
      </w:r>
      <w:r>
        <w:rPr>
          <w:lang w:val="en-US"/>
        </w:rPr>
        <w:t xml:space="preserve"> research project pitch</w:t>
      </w:r>
      <w:r w:rsidRPr="5A95A0FD">
        <w:rPr>
          <w:lang w:val="en-US"/>
        </w:rPr>
        <w:t>)</w:t>
      </w:r>
    </w:p>
    <w:p w14:paraId="125E0013" w14:textId="77777777" w:rsidR="00DB0B59" w:rsidRPr="004066EE" w:rsidRDefault="00DB0B59" w:rsidP="00DB0B59">
      <w:pPr>
        <w:rPr>
          <w:lang w:val="en-US"/>
        </w:rPr>
      </w:pPr>
      <w:r w:rsidRPr="5A95A0FD">
        <w:rPr>
          <w:lang w:val="en-US"/>
        </w:rPr>
        <w:t xml:space="preserve">If you have a project idea, it might be very beneficial to have experienced colleagues help in improving the research concepts and implementation plans. When signing up for an advisory meeting, the panel will in a forthright, positive, constructive and ‘open mode’ dialogue give feedback on your presentation of the project. A meeting will typically take no more than one hour and will play out as follows: </w:t>
      </w:r>
    </w:p>
    <w:p w14:paraId="3B3590CD" w14:textId="77777777" w:rsidR="00DB0B59" w:rsidRPr="00B15CD9" w:rsidRDefault="00DB0B59" w:rsidP="00DB0B59">
      <w:pPr>
        <w:rPr>
          <w:i/>
          <w:lang w:val="en-US"/>
        </w:rPr>
      </w:pPr>
      <w:r w:rsidRPr="00B15CD9">
        <w:rPr>
          <w:i/>
          <w:lang w:val="en-US"/>
        </w:rPr>
        <w:t>Before the meeting:</w:t>
      </w:r>
    </w:p>
    <w:p w14:paraId="1100CF48" w14:textId="77777777" w:rsidR="00DB0B59" w:rsidRPr="004066EE" w:rsidRDefault="00DB0B59" w:rsidP="00DB0B59">
      <w:pPr>
        <w:pStyle w:val="ListParagraph"/>
        <w:numPr>
          <w:ilvl w:val="0"/>
          <w:numId w:val="9"/>
        </w:numPr>
        <w:rPr>
          <w:lang w:val="en-US"/>
        </w:rPr>
      </w:pPr>
      <w:r w:rsidRPr="5A95A0FD">
        <w:rPr>
          <w:lang w:val="en-US"/>
        </w:rPr>
        <w:t xml:space="preserve">The applicant forwards a </w:t>
      </w:r>
      <w:r>
        <w:rPr>
          <w:lang w:val="en-US"/>
        </w:rPr>
        <w:t>research project</w:t>
      </w:r>
      <w:r w:rsidRPr="5A95A0FD">
        <w:rPr>
          <w:lang w:val="en-US"/>
        </w:rPr>
        <w:t xml:space="preserve"> ‘pitch’ to the panel</w:t>
      </w:r>
      <w:r>
        <w:rPr>
          <w:lang w:val="en-US"/>
        </w:rPr>
        <w:t xml:space="preserve"> – following the template attached to this document</w:t>
      </w:r>
    </w:p>
    <w:p w14:paraId="671CC995" w14:textId="77777777" w:rsidR="00DB0B59" w:rsidRDefault="00DB0B59" w:rsidP="00DB0B59">
      <w:pPr>
        <w:pStyle w:val="ListParagraph"/>
        <w:numPr>
          <w:ilvl w:val="0"/>
          <w:numId w:val="9"/>
        </w:numPr>
        <w:rPr>
          <w:lang w:val="en-US"/>
        </w:rPr>
      </w:pPr>
      <w:r>
        <w:rPr>
          <w:lang w:val="en-US"/>
        </w:rPr>
        <w:t>The selected</w:t>
      </w:r>
      <w:r w:rsidRPr="5A95A0FD">
        <w:rPr>
          <w:lang w:val="en-US"/>
        </w:rPr>
        <w:t xml:space="preserve"> panel member</w:t>
      </w:r>
      <w:r>
        <w:rPr>
          <w:lang w:val="en-US"/>
        </w:rPr>
        <w:t>s</w:t>
      </w:r>
      <w:r w:rsidRPr="5A95A0FD">
        <w:rPr>
          <w:lang w:val="en-US"/>
        </w:rPr>
        <w:t xml:space="preserve"> briefly read and consider </w:t>
      </w:r>
      <w:r>
        <w:rPr>
          <w:lang w:val="en-US"/>
        </w:rPr>
        <w:t>the</w:t>
      </w:r>
      <w:r w:rsidRPr="5A95A0FD">
        <w:rPr>
          <w:lang w:val="en-US"/>
        </w:rPr>
        <w:t xml:space="preserve"> forwarded pitch</w:t>
      </w:r>
    </w:p>
    <w:p w14:paraId="566E3D75" w14:textId="77777777" w:rsidR="00DB0B59" w:rsidRPr="00FA136F" w:rsidRDefault="00DB0B59" w:rsidP="00DB0B59">
      <w:pPr>
        <w:rPr>
          <w:i/>
          <w:iCs/>
          <w:lang w:val="en-US"/>
        </w:rPr>
      </w:pPr>
      <w:r w:rsidRPr="5A95A0FD">
        <w:rPr>
          <w:i/>
          <w:iCs/>
          <w:lang w:val="en-US"/>
        </w:rPr>
        <w:t>At the advisory meeting:</w:t>
      </w:r>
    </w:p>
    <w:p w14:paraId="5E3893A9" w14:textId="77777777" w:rsidR="00DB0B59" w:rsidRPr="004066EE" w:rsidRDefault="00DB0B59" w:rsidP="00DB0B59">
      <w:pPr>
        <w:pStyle w:val="ListParagraph"/>
        <w:numPr>
          <w:ilvl w:val="0"/>
          <w:numId w:val="8"/>
        </w:numPr>
        <w:rPr>
          <w:lang w:val="en-US"/>
        </w:rPr>
      </w:pPr>
      <w:r w:rsidRPr="1D96B785">
        <w:rPr>
          <w:lang w:val="en-US"/>
        </w:rPr>
        <w:t>The applicant gives a 10-15 min. presentation of the research</w:t>
      </w:r>
      <w:r>
        <w:rPr>
          <w:lang w:val="en-US"/>
        </w:rPr>
        <w:t xml:space="preserve"> project</w:t>
      </w:r>
      <w:r w:rsidRPr="1D96B785">
        <w:rPr>
          <w:lang w:val="en-US"/>
        </w:rPr>
        <w:t xml:space="preserve"> idea, addressing aspects such as project contributions, feasibility, theoretical foundation, and any other relevant aspects listed below</w:t>
      </w:r>
    </w:p>
    <w:p w14:paraId="3B859249" w14:textId="77777777" w:rsidR="00DB0B59" w:rsidRPr="004066EE" w:rsidRDefault="00DB0B59" w:rsidP="00DB0B59">
      <w:pPr>
        <w:pStyle w:val="ListParagraph"/>
        <w:numPr>
          <w:ilvl w:val="0"/>
          <w:numId w:val="8"/>
        </w:numPr>
        <w:rPr>
          <w:lang w:val="en-US"/>
        </w:rPr>
      </w:pPr>
      <w:r w:rsidRPr="5A95A0FD">
        <w:rPr>
          <w:lang w:val="en-US"/>
        </w:rPr>
        <w:t>Each panel member asks initial or clarifying questions and the applicant can briefly answer</w:t>
      </w:r>
    </w:p>
    <w:p w14:paraId="0E49D6D6" w14:textId="77777777" w:rsidR="00DB0B59" w:rsidRDefault="00DB0B59" w:rsidP="00DB0B59">
      <w:pPr>
        <w:pStyle w:val="ListParagraph"/>
        <w:numPr>
          <w:ilvl w:val="0"/>
          <w:numId w:val="8"/>
        </w:numPr>
        <w:rPr>
          <w:lang w:val="en-US"/>
        </w:rPr>
      </w:pPr>
      <w:r w:rsidRPr="5A95A0FD">
        <w:rPr>
          <w:lang w:val="en-US"/>
        </w:rPr>
        <w:t>Open feedback dialogue between applicant and panel members</w:t>
      </w:r>
    </w:p>
    <w:p w14:paraId="41C37AD4" w14:textId="77777777" w:rsidR="00DB0B59" w:rsidRDefault="00DB0B59" w:rsidP="00DB0B59">
      <w:pPr>
        <w:rPr>
          <w:lang w:val="en-US"/>
        </w:rPr>
      </w:pPr>
      <w:r w:rsidRPr="004066EE">
        <w:rPr>
          <w:lang w:val="en-US"/>
        </w:rPr>
        <w:t>The panel members will be dedicated to creating a pleasant, constructive and creative atmosphere. They may provide input on the following aspects, according to the nature of the project and the applicant’s expressed interests:</w:t>
      </w:r>
    </w:p>
    <w:p w14:paraId="034BDB81" w14:textId="77777777" w:rsidR="00DB0B59" w:rsidRPr="004066EE" w:rsidRDefault="00DB0B59" w:rsidP="00DB0B59">
      <w:pPr>
        <w:pStyle w:val="ListParagraph"/>
        <w:numPr>
          <w:ilvl w:val="0"/>
          <w:numId w:val="7"/>
        </w:numPr>
        <w:rPr>
          <w:lang w:val="en-US"/>
        </w:rPr>
      </w:pPr>
      <w:r w:rsidRPr="5A95A0FD">
        <w:rPr>
          <w:lang w:val="en-US"/>
        </w:rPr>
        <w:t>Scientific progress, innovation and originality (theoretical, methodological and/or empirical)</w:t>
      </w:r>
    </w:p>
    <w:p w14:paraId="10309817" w14:textId="77777777" w:rsidR="00DB0B59" w:rsidRPr="004066EE" w:rsidRDefault="00DB0B59" w:rsidP="00DB0B59">
      <w:pPr>
        <w:pStyle w:val="ListParagraph"/>
        <w:numPr>
          <w:ilvl w:val="0"/>
          <w:numId w:val="7"/>
        </w:numPr>
        <w:rPr>
          <w:lang w:val="en-US"/>
        </w:rPr>
      </w:pPr>
      <w:r w:rsidRPr="5A95A0FD">
        <w:rPr>
          <w:lang w:val="en-US"/>
        </w:rPr>
        <w:t>Project feasibility</w:t>
      </w:r>
    </w:p>
    <w:p w14:paraId="334774FD" w14:textId="77777777" w:rsidR="00DB0B59" w:rsidRPr="004066EE" w:rsidRDefault="00DB0B59" w:rsidP="00DB0B59">
      <w:pPr>
        <w:pStyle w:val="ListParagraph"/>
        <w:numPr>
          <w:ilvl w:val="0"/>
          <w:numId w:val="7"/>
        </w:numPr>
        <w:rPr>
          <w:lang w:val="en-US"/>
        </w:rPr>
      </w:pPr>
      <w:r w:rsidRPr="5A95A0FD">
        <w:rPr>
          <w:lang w:val="en-US"/>
        </w:rPr>
        <w:t>Theoretical foundation</w:t>
      </w:r>
    </w:p>
    <w:p w14:paraId="575FD517" w14:textId="77777777" w:rsidR="00DB0B59" w:rsidRDefault="00DB0B59" w:rsidP="00DB0B59">
      <w:pPr>
        <w:pStyle w:val="ListParagraph"/>
        <w:numPr>
          <w:ilvl w:val="0"/>
          <w:numId w:val="7"/>
        </w:numPr>
        <w:rPr>
          <w:lang w:val="en-US"/>
        </w:rPr>
      </w:pPr>
      <w:r w:rsidRPr="5A95A0FD">
        <w:rPr>
          <w:lang w:val="en-US"/>
        </w:rPr>
        <w:t>Societal relevance or impact</w:t>
      </w:r>
    </w:p>
    <w:p w14:paraId="127EC2A1" w14:textId="77777777" w:rsidR="00DB0B59" w:rsidRDefault="00DB0B59" w:rsidP="00DB0B59">
      <w:pPr>
        <w:pStyle w:val="ListParagraph"/>
        <w:numPr>
          <w:ilvl w:val="0"/>
          <w:numId w:val="7"/>
        </w:numPr>
        <w:rPr>
          <w:lang w:val="en-US"/>
        </w:rPr>
      </w:pPr>
      <w:r w:rsidRPr="5A95A0FD">
        <w:rPr>
          <w:lang w:val="en-US"/>
        </w:rPr>
        <w:t>Fit with funding instrument</w:t>
      </w:r>
    </w:p>
    <w:p w14:paraId="23FD43DA" w14:textId="77777777" w:rsidR="00DB0B59" w:rsidRPr="004066EE" w:rsidRDefault="00DB0B59" w:rsidP="00DB0B59">
      <w:pPr>
        <w:pStyle w:val="ListParagraph"/>
        <w:numPr>
          <w:ilvl w:val="0"/>
          <w:numId w:val="7"/>
        </w:numPr>
        <w:rPr>
          <w:lang w:val="en-US"/>
        </w:rPr>
      </w:pPr>
      <w:r w:rsidRPr="5A95A0FD">
        <w:rPr>
          <w:lang w:val="en-US"/>
        </w:rPr>
        <w:t>International collaboration</w:t>
      </w:r>
    </w:p>
    <w:p w14:paraId="4620BFDC" w14:textId="77777777" w:rsidR="00DB0B59" w:rsidRDefault="00DB0B59" w:rsidP="00DB0B59">
      <w:pPr>
        <w:pStyle w:val="ListParagraph"/>
        <w:numPr>
          <w:ilvl w:val="0"/>
          <w:numId w:val="7"/>
        </w:numPr>
        <w:rPr>
          <w:lang w:val="en-US"/>
        </w:rPr>
      </w:pPr>
      <w:r w:rsidRPr="5A95A0FD">
        <w:rPr>
          <w:lang w:val="en-US"/>
        </w:rPr>
        <w:t>Multi- or interdisciplinary collaboration</w:t>
      </w:r>
    </w:p>
    <w:p w14:paraId="716D4791" w14:textId="77777777" w:rsidR="00DB0B59" w:rsidRDefault="00DB0B59" w:rsidP="00DB0B59">
      <w:pPr>
        <w:rPr>
          <w:lang w:val="en-US"/>
        </w:rPr>
      </w:pPr>
      <w:r>
        <w:rPr>
          <w:lang w:val="en-US"/>
        </w:rPr>
        <w:t xml:space="preserve">The panel will consist of experienced </w:t>
      </w:r>
      <w:r w:rsidRPr="004066EE">
        <w:rPr>
          <w:lang w:val="en-US"/>
        </w:rPr>
        <w:t>researchers with grant or grant evaluation experience and the depa</w:t>
      </w:r>
      <w:r>
        <w:rPr>
          <w:lang w:val="en-US"/>
        </w:rPr>
        <w:t>rtment’s fundraiser. The size of panel may vary but will consist of minimum two researchers.</w:t>
      </w:r>
    </w:p>
    <w:p w14:paraId="085F6E0E" w14:textId="77777777" w:rsidR="00DB0B59" w:rsidRDefault="00DB0B59" w:rsidP="00DB0B59">
      <w:pPr>
        <w:spacing w:after="0"/>
        <w:rPr>
          <w:lang w:val="en-US"/>
        </w:rPr>
      </w:pPr>
      <w:r>
        <w:rPr>
          <w:lang w:val="en-US"/>
        </w:rPr>
        <w:lastRenderedPageBreak/>
        <w:t xml:space="preserve">Deadline for handing in a </w:t>
      </w:r>
      <w:r w:rsidRPr="004A3C5C">
        <w:rPr>
          <w:u w:val="single"/>
          <w:lang w:val="en-US"/>
        </w:rPr>
        <w:t>project pitch</w:t>
      </w:r>
      <w:r>
        <w:rPr>
          <w:lang w:val="en-US"/>
        </w:rPr>
        <w:t xml:space="preserve"> is (meetings are held within three weeks after the deadlines) </w:t>
      </w:r>
    </w:p>
    <w:p w14:paraId="500DC39C" w14:textId="77777777" w:rsidR="00DB0B59" w:rsidRDefault="00DB0B59" w:rsidP="00DB0B59">
      <w:pPr>
        <w:spacing w:after="0"/>
        <w:rPr>
          <w:lang w:val="en-US"/>
        </w:rPr>
      </w:pPr>
      <w:r>
        <w:rPr>
          <w:lang w:val="en-US"/>
        </w:rPr>
        <w:t>1 May 2019</w:t>
      </w:r>
    </w:p>
    <w:p w14:paraId="3B161E2D" w14:textId="77777777" w:rsidR="00DB0B59" w:rsidRDefault="00DB0B59" w:rsidP="00DB0B59">
      <w:pPr>
        <w:spacing w:after="0"/>
        <w:rPr>
          <w:lang w:val="en-US"/>
        </w:rPr>
      </w:pPr>
      <w:r>
        <w:rPr>
          <w:lang w:val="en-US"/>
        </w:rPr>
        <w:t>15 August 2019</w:t>
      </w:r>
    </w:p>
    <w:p w14:paraId="5A906A68" w14:textId="77777777" w:rsidR="00DB0B59" w:rsidRDefault="00DB0B59" w:rsidP="00DB0B59">
      <w:pPr>
        <w:spacing w:after="0"/>
        <w:rPr>
          <w:lang w:val="en-US"/>
        </w:rPr>
      </w:pPr>
      <w:r>
        <w:rPr>
          <w:lang w:val="en-US"/>
        </w:rPr>
        <w:t>1 December 2019</w:t>
      </w:r>
    </w:p>
    <w:p w14:paraId="714EEB40" w14:textId="77777777" w:rsidR="00DB0B59" w:rsidRPr="004066EE" w:rsidRDefault="00DB0B59" w:rsidP="00DB0B59">
      <w:pPr>
        <w:pStyle w:val="Heading2"/>
        <w:rPr>
          <w:lang w:val="en-US"/>
        </w:rPr>
      </w:pPr>
      <w:r w:rsidRPr="5A95A0FD">
        <w:rPr>
          <w:lang w:val="en-US"/>
        </w:rPr>
        <w:t xml:space="preserve">Application peer reviews (advise on fully developed project </w:t>
      </w:r>
      <w:r>
        <w:rPr>
          <w:lang w:val="en-US"/>
        </w:rPr>
        <w:t>proposals</w:t>
      </w:r>
      <w:r w:rsidRPr="5A95A0FD">
        <w:rPr>
          <w:lang w:val="en-US"/>
        </w:rPr>
        <w:t>)</w:t>
      </w:r>
    </w:p>
    <w:p w14:paraId="7BA3DD6C" w14:textId="77777777" w:rsidR="00DB0B59" w:rsidRPr="004066EE" w:rsidRDefault="00DB0B59" w:rsidP="00DB0B59">
      <w:pPr>
        <w:rPr>
          <w:lang w:val="en-US"/>
        </w:rPr>
      </w:pPr>
      <w:r w:rsidRPr="004066EE">
        <w:rPr>
          <w:lang w:val="en-US"/>
        </w:rPr>
        <w:t>The panel also offers</w:t>
      </w:r>
      <w:r>
        <w:rPr>
          <w:lang w:val="en-US"/>
        </w:rPr>
        <w:t xml:space="preserve"> peer </w:t>
      </w:r>
      <w:r w:rsidRPr="004066EE">
        <w:rPr>
          <w:lang w:val="en-US"/>
        </w:rPr>
        <w:t>counselling</w:t>
      </w:r>
      <w:r>
        <w:rPr>
          <w:lang w:val="en-US"/>
        </w:rPr>
        <w:t>, by providing written commentaries on the full application – with a special focus on the scientific parts</w:t>
      </w:r>
      <w:r w:rsidRPr="004066EE">
        <w:rPr>
          <w:lang w:val="en-US"/>
        </w:rPr>
        <w:t xml:space="preserve">. </w:t>
      </w:r>
      <w:r w:rsidRPr="5A95A0FD">
        <w:rPr>
          <w:lang w:val="en-US"/>
        </w:rPr>
        <w:t>The department’s fundraiser assists during the application writing process, primarily by providing structure, bettering the communication of the project, making sure the narrative is clear-cut, and, to some extent, helping in making the argumentation consistent and convincing. However, for the task of providing actual scientific feedback, peers are much more qualified.</w:t>
      </w:r>
      <w:r>
        <w:rPr>
          <w:lang w:val="en-US"/>
        </w:rPr>
        <w:t xml:space="preserve"> Moreover, a central idea is to provide feedback from fellow researchers who are not experts in you field to “test” the proposal in a forum that mimics the board of most funding instruments.</w:t>
      </w:r>
    </w:p>
    <w:p w14:paraId="58727D15" w14:textId="77777777" w:rsidR="00DB0B59" w:rsidRDefault="00DB0B59" w:rsidP="00DB0B59">
      <w:pPr>
        <w:rPr>
          <w:lang w:val="en-US"/>
        </w:rPr>
      </w:pPr>
      <w:r w:rsidRPr="5A95A0FD">
        <w:rPr>
          <w:lang w:val="en-US"/>
        </w:rPr>
        <w:t xml:space="preserve">If interested, you may have your application reviewed by two panel members. </w:t>
      </w:r>
      <w:r>
        <w:rPr>
          <w:lang w:val="en-US"/>
        </w:rPr>
        <w:t>There are no fixed deadlines for handing in a project proposal for review, but p</w:t>
      </w:r>
      <w:r w:rsidRPr="1D96B785">
        <w:rPr>
          <w:lang w:val="en-US"/>
        </w:rPr>
        <w:t xml:space="preserve">lease contact </w:t>
      </w:r>
      <w:r>
        <w:rPr>
          <w:lang w:val="en-US"/>
        </w:rPr>
        <w:t>Kristina</w:t>
      </w:r>
      <w:r w:rsidRPr="1D96B785">
        <w:rPr>
          <w:lang w:val="en-US"/>
        </w:rPr>
        <w:t xml:space="preserve"> as early in your process as possible for her to plan common meetings and find time in the panel members’ calendars. </w:t>
      </w:r>
    </w:p>
    <w:p w14:paraId="3B356A6B" w14:textId="77777777" w:rsidR="00DB0B59" w:rsidRDefault="00DB0B59" w:rsidP="00DB0B59">
      <w:pPr>
        <w:rPr>
          <w:lang w:val="en-US"/>
        </w:rPr>
      </w:pPr>
    </w:p>
    <w:p w14:paraId="0B4051E8" w14:textId="77777777" w:rsidR="00DB0B59" w:rsidRPr="00840CC3" w:rsidRDefault="00DB0B59" w:rsidP="00DB0B59">
      <w:pPr>
        <w:pStyle w:val="Heading2"/>
      </w:pPr>
      <w:r>
        <w:t xml:space="preserve">Panel </w:t>
      </w:r>
      <w:proofErr w:type="spellStart"/>
      <w:r>
        <w:t>members</w:t>
      </w:r>
      <w:proofErr w:type="spellEnd"/>
    </w:p>
    <w:p w14:paraId="3D92EC40" w14:textId="77777777" w:rsidR="00DB0B59" w:rsidRPr="00536AB3" w:rsidRDefault="00DB0B59" w:rsidP="00DB0B59">
      <w:pPr>
        <w:spacing w:after="0"/>
      </w:pPr>
      <w:r w:rsidRPr="00536AB3">
        <w:t>Robert Klemmensen</w:t>
      </w:r>
    </w:p>
    <w:p w14:paraId="487E2B37" w14:textId="77777777" w:rsidR="00DB0B59" w:rsidRPr="00536AB3" w:rsidRDefault="00DB0B59" w:rsidP="00DB0B59">
      <w:pPr>
        <w:spacing w:after="0"/>
      </w:pPr>
      <w:r w:rsidRPr="00536AB3">
        <w:t xml:space="preserve">Christilla Roederer-Rynning </w:t>
      </w:r>
    </w:p>
    <w:p w14:paraId="2B4CC043" w14:textId="77777777" w:rsidR="00DB0B59" w:rsidRPr="00536AB3" w:rsidRDefault="00DB0B59" w:rsidP="00DB0B59">
      <w:pPr>
        <w:spacing w:after="0"/>
      </w:pPr>
      <w:r w:rsidRPr="00536AB3">
        <w:t>Erik Albæk</w:t>
      </w:r>
    </w:p>
    <w:p w14:paraId="3A7897AB" w14:textId="77777777" w:rsidR="00DB0B59" w:rsidRPr="00636C91" w:rsidRDefault="00DB0B59" w:rsidP="00DB0B59">
      <w:pPr>
        <w:spacing w:after="0"/>
        <w:rPr>
          <w:lang w:val="en-US"/>
        </w:rPr>
      </w:pPr>
      <w:r w:rsidRPr="00636C91">
        <w:rPr>
          <w:lang w:val="en-US"/>
        </w:rPr>
        <w:t>Trine Flockhart</w:t>
      </w:r>
    </w:p>
    <w:p w14:paraId="3F5F3FFB" w14:textId="77777777" w:rsidR="00DB0B59" w:rsidRPr="00636C91" w:rsidRDefault="00DB0B59" w:rsidP="00DB0B59">
      <w:pPr>
        <w:spacing w:after="0"/>
        <w:rPr>
          <w:lang w:val="en-US"/>
        </w:rPr>
      </w:pPr>
      <w:r w:rsidRPr="00636C91">
        <w:rPr>
          <w:lang w:val="en-US"/>
        </w:rPr>
        <w:t>Michael Baggesen Klitgaard</w:t>
      </w:r>
    </w:p>
    <w:p w14:paraId="44265740" w14:textId="77777777" w:rsidR="00DB0B59" w:rsidRPr="006B6E87" w:rsidRDefault="00DB0B59" w:rsidP="00DB0B59">
      <w:pPr>
        <w:spacing w:after="0"/>
        <w:rPr>
          <w:lang w:val="en-US"/>
        </w:rPr>
      </w:pPr>
      <w:r w:rsidRPr="006B6E87">
        <w:rPr>
          <w:lang w:val="en-US"/>
        </w:rPr>
        <w:t>Olivier Schmitt</w:t>
      </w:r>
    </w:p>
    <w:p w14:paraId="0DEE0EA4" w14:textId="77777777" w:rsidR="00DB0B59" w:rsidRDefault="00DB0B59" w:rsidP="00DB0B59">
      <w:pPr>
        <w:pStyle w:val="Heading2"/>
        <w:rPr>
          <w:lang w:val="en-US"/>
        </w:rPr>
      </w:pPr>
    </w:p>
    <w:p w14:paraId="00B45BA2" w14:textId="77777777" w:rsidR="00DB0B59" w:rsidRPr="00840CC3" w:rsidRDefault="00DB0B59" w:rsidP="00DB0B59">
      <w:pPr>
        <w:rPr>
          <w:lang w:val="en-US"/>
        </w:rPr>
      </w:pPr>
      <w:r>
        <w:rPr>
          <w:lang w:val="en-US"/>
        </w:rPr>
        <w:t xml:space="preserve">NB: Additional members might be added permanently or in connection to specific tasks. </w:t>
      </w:r>
    </w:p>
    <w:p w14:paraId="66C8EBBE" w14:textId="1C1B7C8C" w:rsidR="5A95A0FD" w:rsidRDefault="5A95A0FD" w:rsidP="00726691">
      <w:pPr>
        <w:rPr>
          <w:lang w:val="en-US"/>
        </w:rPr>
      </w:pPr>
      <w:bookmarkStart w:id="1" w:name="_GoBack"/>
      <w:bookmarkEnd w:id="1"/>
    </w:p>
    <w:p w14:paraId="45B57797" w14:textId="4BA015D4" w:rsidR="5A95A0FD" w:rsidRDefault="5A95A0FD" w:rsidP="5A95A0FD">
      <w:pPr>
        <w:rPr>
          <w:lang w:val="en-US"/>
        </w:rPr>
      </w:pPr>
    </w:p>
    <w:sectPr w:rsidR="5A95A0FD">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DEC1" w14:textId="77777777" w:rsidR="00FD571B" w:rsidRDefault="00FD571B" w:rsidP="00FD571B">
      <w:pPr>
        <w:spacing w:after="0" w:line="240" w:lineRule="auto"/>
      </w:pPr>
      <w:r>
        <w:separator/>
      </w:r>
    </w:p>
  </w:endnote>
  <w:endnote w:type="continuationSeparator" w:id="0">
    <w:p w14:paraId="15151A3A" w14:textId="77777777" w:rsidR="00FD571B" w:rsidRDefault="00FD571B" w:rsidP="00FD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E245" w14:textId="77777777" w:rsidR="00FD571B" w:rsidRDefault="00FD571B" w:rsidP="00FD571B">
      <w:pPr>
        <w:spacing w:after="0" w:line="240" w:lineRule="auto"/>
      </w:pPr>
      <w:r>
        <w:separator/>
      </w:r>
    </w:p>
  </w:footnote>
  <w:footnote w:type="continuationSeparator" w:id="0">
    <w:p w14:paraId="5E66CDC3" w14:textId="77777777" w:rsidR="00FD571B" w:rsidRDefault="00FD571B" w:rsidP="00FD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767A" w14:textId="34A51273" w:rsidR="00FD571B" w:rsidRDefault="00FD571B">
    <w:pPr>
      <w:pStyle w:val="Header"/>
    </w:pPr>
    <w:r>
      <w:tab/>
    </w:r>
    <w:r>
      <w:tab/>
    </w:r>
    <w:r w:rsidR="00726691">
      <w:t>June</w:t>
    </w:r>
    <w:r>
      <w:t xml:space="preserve"> 201</w:t>
    </w:r>
    <w:r w:rsidR="0072669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A860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25D99"/>
    <w:multiLevelType w:val="hybridMultilevel"/>
    <w:tmpl w:val="DBA4C00E"/>
    <w:lvl w:ilvl="0" w:tplc="52B4576A">
      <w:start w:val="1"/>
      <w:numFmt w:val="bullet"/>
      <w:lvlText w:val=""/>
      <w:lvlJc w:val="left"/>
      <w:pPr>
        <w:ind w:left="720" w:hanging="360"/>
      </w:pPr>
      <w:rPr>
        <w:rFonts w:ascii="Wingdings" w:hAnsi="Wingdings" w:hint="default"/>
      </w:rPr>
    </w:lvl>
    <w:lvl w:ilvl="1" w:tplc="D602B79A">
      <w:start w:val="1"/>
      <w:numFmt w:val="bullet"/>
      <w:lvlText w:val="o"/>
      <w:lvlJc w:val="left"/>
      <w:pPr>
        <w:ind w:left="1440" w:hanging="360"/>
      </w:pPr>
      <w:rPr>
        <w:rFonts w:ascii="Courier New" w:hAnsi="Courier New" w:hint="default"/>
      </w:rPr>
    </w:lvl>
    <w:lvl w:ilvl="2" w:tplc="1C02E66C">
      <w:start w:val="1"/>
      <w:numFmt w:val="bullet"/>
      <w:lvlText w:val=""/>
      <w:lvlJc w:val="left"/>
      <w:pPr>
        <w:ind w:left="2160" w:hanging="360"/>
      </w:pPr>
      <w:rPr>
        <w:rFonts w:ascii="Wingdings" w:hAnsi="Wingdings" w:hint="default"/>
      </w:rPr>
    </w:lvl>
    <w:lvl w:ilvl="3" w:tplc="7E0E833E">
      <w:start w:val="1"/>
      <w:numFmt w:val="bullet"/>
      <w:lvlText w:val=""/>
      <w:lvlJc w:val="left"/>
      <w:pPr>
        <w:ind w:left="2880" w:hanging="360"/>
      </w:pPr>
      <w:rPr>
        <w:rFonts w:ascii="Symbol" w:hAnsi="Symbol" w:hint="default"/>
      </w:rPr>
    </w:lvl>
    <w:lvl w:ilvl="4" w:tplc="46C45FD8">
      <w:start w:val="1"/>
      <w:numFmt w:val="bullet"/>
      <w:lvlText w:val="o"/>
      <w:lvlJc w:val="left"/>
      <w:pPr>
        <w:ind w:left="3600" w:hanging="360"/>
      </w:pPr>
      <w:rPr>
        <w:rFonts w:ascii="Courier New" w:hAnsi="Courier New" w:hint="default"/>
      </w:rPr>
    </w:lvl>
    <w:lvl w:ilvl="5" w:tplc="777E7C56">
      <w:start w:val="1"/>
      <w:numFmt w:val="bullet"/>
      <w:lvlText w:val=""/>
      <w:lvlJc w:val="left"/>
      <w:pPr>
        <w:ind w:left="4320" w:hanging="360"/>
      </w:pPr>
      <w:rPr>
        <w:rFonts w:ascii="Wingdings" w:hAnsi="Wingdings" w:hint="default"/>
      </w:rPr>
    </w:lvl>
    <w:lvl w:ilvl="6" w:tplc="74B6FDD4">
      <w:start w:val="1"/>
      <w:numFmt w:val="bullet"/>
      <w:lvlText w:val=""/>
      <w:lvlJc w:val="left"/>
      <w:pPr>
        <w:ind w:left="5040" w:hanging="360"/>
      </w:pPr>
      <w:rPr>
        <w:rFonts w:ascii="Symbol" w:hAnsi="Symbol" w:hint="default"/>
      </w:rPr>
    </w:lvl>
    <w:lvl w:ilvl="7" w:tplc="307ED608">
      <w:start w:val="1"/>
      <w:numFmt w:val="bullet"/>
      <w:lvlText w:val="o"/>
      <w:lvlJc w:val="left"/>
      <w:pPr>
        <w:ind w:left="5760" w:hanging="360"/>
      </w:pPr>
      <w:rPr>
        <w:rFonts w:ascii="Courier New" w:hAnsi="Courier New" w:hint="default"/>
      </w:rPr>
    </w:lvl>
    <w:lvl w:ilvl="8" w:tplc="7F3A6BB0">
      <w:start w:val="1"/>
      <w:numFmt w:val="bullet"/>
      <w:lvlText w:val=""/>
      <w:lvlJc w:val="left"/>
      <w:pPr>
        <w:ind w:left="6480" w:hanging="360"/>
      </w:pPr>
      <w:rPr>
        <w:rFonts w:ascii="Wingdings" w:hAnsi="Wingdings" w:hint="default"/>
      </w:rPr>
    </w:lvl>
  </w:abstractNum>
  <w:abstractNum w:abstractNumId="2" w15:restartNumberingAfterBreak="0">
    <w:nsid w:val="1D700B06"/>
    <w:multiLevelType w:val="hybridMultilevel"/>
    <w:tmpl w:val="27380698"/>
    <w:lvl w:ilvl="0" w:tplc="6D42DD9E">
      <w:start w:val="1"/>
      <w:numFmt w:val="bullet"/>
      <w:lvlText w:val=""/>
      <w:lvlJc w:val="left"/>
      <w:pPr>
        <w:ind w:left="720" w:hanging="360"/>
      </w:pPr>
      <w:rPr>
        <w:rFonts w:ascii="Wingdings" w:hAnsi="Wingdings" w:hint="default"/>
      </w:rPr>
    </w:lvl>
    <w:lvl w:ilvl="1" w:tplc="96642582">
      <w:start w:val="1"/>
      <w:numFmt w:val="bullet"/>
      <w:lvlText w:val="o"/>
      <w:lvlJc w:val="left"/>
      <w:pPr>
        <w:ind w:left="1440" w:hanging="360"/>
      </w:pPr>
      <w:rPr>
        <w:rFonts w:ascii="Courier New" w:hAnsi="Courier New" w:hint="default"/>
      </w:rPr>
    </w:lvl>
    <w:lvl w:ilvl="2" w:tplc="3C54ACB8">
      <w:start w:val="1"/>
      <w:numFmt w:val="bullet"/>
      <w:lvlText w:val=""/>
      <w:lvlJc w:val="left"/>
      <w:pPr>
        <w:ind w:left="2160" w:hanging="360"/>
      </w:pPr>
      <w:rPr>
        <w:rFonts w:ascii="Wingdings" w:hAnsi="Wingdings" w:hint="default"/>
      </w:rPr>
    </w:lvl>
    <w:lvl w:ilvl="3" w:tplc="C54C9CFA">
      <w:start w:val="1"/>
      <w:numFmt w:val="bullet"/>
      <w:lvlText w:val=""/>
      <w:lvlJc w:val="left"/>
      <w:pPr>
        <w:ind w:left="2880" w:hanging="360"/>
      </w:pPr>
      <w:rPr>
        <w:rFonts w:ascii="Symbol" w:hAnsi="Symbol" w:hint="default"/>
      </w:rPr>
    </w:lvl>
    <w:lvl w:ilvl="4" w:tplc="A8BA637C">
      <w:start w:val="1"/>
      <w:numFmt w:val="bullet"/>
      <w:lvlText w:val="o"/>
      <w:lvlJc w:val="left"/>
      <w:pPr>
        <w:ind w:left="3600" w:hanging="360"/>
      </w:pPr>
      <w:rPr>
        <w:rFonts w:ascii="Courier New" w:hAnsi="Courier New" w:hint="default"/>
      </w:rPr>
    </w:lvl>
    <w:lvl w:ilvl="5" w:tplc="18780A72">
      <w:start w:val="1"/>
      <w:numFmt w:val="bullet"/>
      <w:lvlText w:val=""/>
      <w:lvlJc w:val="left"/>
      <w:pPr>
        <w:ind w:left="4320" w:hanging="360"/>
      </w:pPr>
      <w:rPr>
        <w:rFonts w:ascii="Wingdings" w:hAnsi="Wingdings" w:hint="default"/>
      </w:rPr>
    </w:lvl>
    <w:lvl w:ilvl="6" w:tplc="FF10CC80">
      <w:start w:val="1"/>
      <w:numFmt w:val="bullet"/>
      <w:lvlText w:val=""/>
      <w:lvlJc w:val="left"/>
      <w:pPr>
        <w:ind w:left="5040" w:hanging="360"/>
      </w:pPr>
      <w:rPr>
        <w:rFonts w:ascii="Symbol" w:hAnsi="Symbol" w:hint="default"/>
      </w:rPr>
    </w:lvl>
    <w:lvl w:ilvl="7" w:tplc="F1283DC2">
      <w:start w:val="1"/>
      <w:numFmt w:val="bullet"/>
      <w:lvlText w:val="o"/>
      <w:lvlJc w:val="left"/>
      <w:pPr>
        <w:ind w:left="5760" w:hanging="360"/>
      </w:pPr>
      <w:rPr>
        <w:rFonts w:ascii="Courier New" w:hAnsi="Courier New" w:hint="default"/>
      </w:rPr>
    </w:lvl>
    <w:lvl w:ilvl="8" w:tplc="A3E86A50">
      <w:start w:val="1"/>
      <w:numFmt w:val="bullet"/>
      <w:lvlText w:val=""/>
      <w:lvlJc w:val="left"/>
      <w:pPr>
        <w:ind w:left="6480" w:hanging="360"/>
      </w:pPr>
      <w:rPr>
        <w:rFonts w:ascii="Wingdings" w:hAnsi="Wingdings" w:hint="default"/>
      </w:rPr>
    </w:lvl>
  </w:abstractNum>
  <w:abstractNum w:abstractNumId="3" w15:restartNumberingAfterBreak="0">
    <w:nsid w:val="3E2A09EB"/>
    <w:multiLevelType w:val="hybridMultilevel"/>
    <w:tmpl w:val="515A7952"/>
    <w:lvl w:ilvl="0" w:tplc="DE9217AE">
      <w:start w:val="1"/>
      <w:numFmt w:val="bullet"/>
      <w:lvlText w:val=""/>
      <w:lvlJc w:val="left"/>
      <w:pPr>
        <w:ind w:left="720" w:hanging="360"/>
      </w:pPr>
      <w:rPr>
        <w:rFonts w:ascii="Wingdings" w:hAnsi="Wingdings" w:hint="default"/>
      </w:rPr>
    </w:lvl>
    <w:lvl w:ilvl="1" w:tplc="BA5CFF62">
      <w:start w:val="1"/>
      <w:numFmt w:val="bullet"/>
      <w:lvlText w:val=""/>
      <w:lvlJc w:val="left"/>
      <w:pPr>
        <w:ind w:left="1440" w:hanging="360"/>
      </w:pPr>
      <w:rPr>
        <w:rFonts w:ascii="Wingdings" w:hAnsi="Wingdings" w:hint="default"/>
      </w:rPr>
    </w:lvl>
    <w:lvl w:ilvl="2" w:tplc="F2C41180">
      <w:start w:val="1"/>
      <w:numFmt w:val="bullet"/>
      <w:lvlText w:val=""/>
      <w:lvlJc w:val="left"/>
      <w:pPr>
        <w:ind w:left="2160" w:hanging="360"/>
      </w:pPr>
      <w:rPr>
        <w:rFonts w:ascii="Wingdings" w:hAnsi="Wingdings" w:hint="default"/>
      </w:rPr>
    </w:lvl>
    <w:lvl w:ilvl="3" w:tplc="DB64403A">
      <w:start w:val="1"/>
      <w:numFmt w:val="bullet"/>
      <w:lvlText w:val=""/>
      <w:lvlJc w:val="left"/>
      <w:pPr>
        <w:ind w:left="2880" w:hanging="360"/>
      </w:pPr>
      <w:rPr>
        <w:rFonts w:ascii="Symbol" w:hAnsi="Symbol" w:hint="default"/>
      </w:rPr>
    </w:lvl>
    <w:lvl w:ilvl="4" w:tplc="4C5AAE7E">
      <w:start w:val="1"/>
      <w:numFmt w:val="bullet"/>
      <w:lvlText w:val="o"/>
      <w:lvlJc w:val="left"/>
      <w:pPr>
        <w:ind w:left="3600" w:hanging="360"/>
      </w:pPr>
      <w:rPr>
        <w:rFonts w:ascii="Courier New" w:hAnsi="Courier New" w:hint="default"/>
      </w:rPr>
    </w:lvl>
    <w:lvl w:ilvl="5" w:tplc="96A01872">
      <w:start w:val="1"/>
      <w:numFmt w:val="bullet"/>
      <w:lvlText w:val=""/>
      <w:lvlJc w:val="left"/>
      <w:pPr>
        <w:ind w:left="4320" w:hanging="360"/>
      </w:pPr>
      <w:rPr>
        <w:rFonts w:ascii="Wingdings" w:hAnsi="Wingdings" w:hint="default"/>
      </w:rPr>
    </w:lvl>
    <w:lvl w:ilvl="6" w:tplc="509CFCC8">
      <w:start w:val="1"/>
      <w:numFmt w:val="bullet"/>
      <w:lvlText w:val=""/>
      <w:lvlJc w:val="left"/>
      <w:pPr>
        <w:ind w:left="5040" w:hanging="360"/>
      </w:pPr>
      <w:rPr>
        <w:rFonts w:ascii="Symbol" w:hAnsi="Symbol" w:hint="default"/>
      </w:rPr>
    </w:lvl>
    <w:lvl w:ilvl="7" w:tplc="32241740">
      <w:start w:val="1"/>
      <w:numFmt w:val="bullet"/>
      <w:lvlText w:val="o"/>
      <w:lvlJc w:val="left"/>
      <w:pPr>
        <w:ind w:left="5760" w:hanging="360"/>
      </w:pPr>
      <w:rPr>
        <w:rFonts w:ascii="Courier New" w:hAnsi="Courier New" w:hint="default"/>
      </w:rPr>
    </w:lvl>
    <w:lvl w:ilvl="8" w:tplc="5508ABF6">
      <w:start w:val="1"/>
      <w:numFmt w:val="bullet"/>
      <w:lvlText w:val=""/>
      <w:lvlJc w:val="left"/>
      <w:pPr>
        <w:ind w:left="6480" w:hanging="360"/>
      </w:pPr>
      <w:rPr>
        <w:rFonts w:ascii="Wingdings" w:hAnsi="Wingdings" w:hint="default"/>
      </w:rPr>
    </w:lvl>
  </w:abstractNum>
  <w:abstractNum w:abstractNumId="4" w15:restartNumberingAfterBreak="0">
    <w:nsid w:val="4BC16541"/>
    <w:multiLevelType w:val="hybridMultilevel"/>
    <w:tmpl w:val="8996E91C"/>
    <w:lvl w:ilvl="0" w:tplc="59D828C0">
      <w:start w:val="1"/>
      <w:numFmt w:val="bullet"/>
      <w:lvlText w:val=""/>
      <w:lvlJc w:val="left"/>
      <w:pPr>
        <w:ind w:left="720" w:hanging="360"/>
      </w:pPr>
      <w:rPr>
        <w:rFonts w:ascii="Symbol" w:hAnsi="Symbol" w:hint="default"/>
      </w:rPr>
    </w:lvl>
    <w:lvl w:ilvl="1" w:tplc="C4102006">
      <w:start w:val="1"/>
      <w:numFmt w:val="bullet"/>
      <w:lvlText w:val=""/>
      <w:lvlJc w:val="left"/>
      <w:pPr>
        <w:ind w:left="1440" w:hanging="360"/>
      </w:pPr>
      <w:rPr>
        <w:rFonts w:ascii="Symbol" w:hAnsi="Symbol" w:hint="default"/>
      </w:rPr>
    </w:lvl>
    <w:lvl w:ilvl="2" w:tplc="E11ECC62">
      <w:start w:val="1"/>
      <w:numFmt w:val="bullet"/>
      <w:lvlText w:val=""/>
      <w:lvlJc w:val="left"/>
      <w:pPr>
        <w:ind w:left="2160" w:hanging="360"/>
      </w:pPr>
      <w:rPr>
        <w:rFonts w:ascii="Wingdings" w:hAnsi="Wingdings" w:hint="default"/>
      </w:rPr>
    </w:lvl>
    <w:lvl w:ilvl="3" w:tplc="45BA5056">
      <w:start w:val="1"/>
      <w:numFmt w:val="bullet"/>
      <w:lvlText w:val=""/>
      <w:lvlJc w:val="left"/>
      <w:pPr>
        <w:ind w:left="2880" w:hanging="360"/>
      </w:pPr>
      <w:rPr>
        <w:rFonts w:ascii="Symbol" w:hAnsi="Symbol" w:hint="default"/>
      </w:rPr>
    </w:lvl>
    <w:lvl w:ilvl="4" w:tplc="4AAACBCA">
      <w:start w:val="1"/>
      <w:numFmt w:val="bullet"/>
      <w:lvlText w:val="o"/>
      <w:lvlJc w:val="left"/>
      <w:pPr>
        <w:ind w:left="3600" w:hanging="360"/>
      </w:pPr>
      <w:rPr>
        <w:rFonts w:ascii="Courier New" w:hAnsi="Courier New" w:hint="default"/>
      </w:rPr>
    </w:lvl>
    <w:lvl w:ilvl="5" w:tplc="BC1AA634">
      <w:start w:val="1"/>
      <w:numFmt w:val="bullet"/>
      <w:lvlText w:val=""/>
      <w:lvlJc w:val="left"/>
      <w:pPr>
        <w:ind w:left="4320" w:hanging="360"/>
      </w:pPr>
      <w:rPr>
        <w:rFonts w:ascii="Wingdings" w:hAnsi="Wingdings" w:hint="default"/>
      </w:rPr>
    </w:lvl>
    <w:lvl w:ilvl="6" w:tplc="85D833EE">
      <w:start w:val="1"/>
      <w:numFmt w:val="bullet"/>
      <w:lvlText w:val=""/>
      <w:lvlJc w:val="left"/>
      <w:pPr>
        <w:ind w:left="5040" w:hanging="360"/>
      </w:pPr>
      <w:rPr>
        <w:rFonts w:ascii="Symbol" w:hAnsi="Symbol" w:hint="default"/>
      </w:rPr>
    </w:lvl>
    <w:lvl w:ilvl="7" w:tplc="AB9AC6F6">
      <w:start w:val="1"/>
      <w:numFmt w:val="bullet"/>
      <w:lvlText w:val="o"/>
      <w:lvlJc w:val="left"/>
      <w:pPr>
        <w:ind w:left="5760" w:hanging="360"/>
      </w:pPr>
      <w:rPr>
        <w:rFonts w:ascii="Courier New" w:hAnsi="Courier New" w:hint="default"/>
      </w:rPr>
    </w:lvl>
    <w:lvl w:ilvl="8" w:tplc="3F60AE42">
      <w:start w:val="1"/>
      <w:numFmt w:val="bullet"/>
      <w:lvlText w:val=""/>
      <w:lvlJc w:val="left"/>
      <w:pPr>
        <w:ind w:left="6480" w:hanging="360"/>
      </w:pPr>
      <w:rPr>
        <w:rFonts w:ascii="Wingdings" w:hAnsi="Wingdings" w:hint="default"/>
      </w:rPr>
    </w:lvl>
  </w:abstractNum>
  <w:abstractNum w:abstractNumId="5" w15:restartNumberingAfterBreak="0">
    <w:nsid w:val="51C0686C"/>
    <w:multiLevelType w:val="hybridMultilevel"/>
    <w:tmpl w:val="9B2A1FE8"/>
    <w:lvl w:ilvl="0" w:tplc="6A9A19A0">
      <w:start w:val="1"/>
      <w:numFmt w:val="bullet"/>
      <w:lvlText w:val=""/>
      <w:lvlJc w:val="left"/>
      <w:pPr>
        <w:ind w:left="720" w:hanging="360"/>
      </w:pPr>
      <w:rPr>
        <w:rFonts w:ascii="Wingdings" w:hAnsi="Wingdings" w:hint="default"/>
      </w:rPr>
    </w:lvl>
    <w:lvl w:ilvl="1" w:tplc="8CB46186">
      <w:start w:val="1"/>
      <w:numFmt w:val="bullet"/>
      <w:lvlText w:val="o"/>
      <w:lvlJc w:val="left"/>
      <w:pPr>
        <w:ind w:left="1440" w:hanging="360"/>
      </w:pPr>
      <w:rPr>
        <w:rFonts w:ascii="Courier New" w:hAnsi="Courier New" w:hint="default"/>
      </w:rPr>
    </w:lvl>
    <w:lvl w:ilvl="2" w:tplc="A81A818C">
      <w:start w:val="1"/>
      <w:numFmt w:val="bullet"/>
      <w:lvlText w:val=""/>
      <w:lvlJc w:val="left"/>
      <w:pPr>
        <w:ind w:left="2160" w:hanging="360"/>
      </w:pPr>
      <w:rPr>
        <w:rFonts w:ascii="Wingdings" w:hAnsi="Wingdings" w:hint="default"/>
      </w:rPr>
    </w:lvl>
    <w:lvl w:ilvl="3" w:tplc="422C15C6">
      <w:start w:val="1"/>
      <w:numFmt w:val="bullet"/>
      <w:lvlText w:val=""/>
      <w:lvlJc w:val="left"/>
      <w:pPr>
        <w:ind w:left="2880" w:hanging="360"/>
      </w:pPr>
      <w:rPr>
        <w:rFonts w:ascii="Symbol" w:hAnsi="Symbol" w:hint="default"/>
      </w:rPr>
    </w:lvl>
    <w:lvl w:ilvl="4" w:tplc="A2C02A62">
      <w:start w:val="1"/>
      <w:numFmt w:val="bullet"/>
      <w:lvlText w:val="o"/>
      <w:lvlJc w:val="left"/>
      <w:pPr>
        <w:ind w:left="3600" w:hanging="360"/>
      </w:pPr>
      <w:rPr>
        <w:rFonts w:ascii="Courier New" w:hAnsi="Courier New" w:hint="default"/>
      </w:rPr>
    </w:lvl>
    <w:lvl w:ilvl="5" w:tplc="3E5A8BF4">
      <w:start w:val="1"/>
      <w:numFmt w:val="bullet"/>
      <w:lvlText w:val=""/>
      <w:lvlJc w:val="left"/>
      <w:pPr>
        <w:ind w:left="4320" w:hanging="360"/>
      </w:pPr>
      <w:rPr>
        <w:rFonts w:ascii="Wingdings" w:hAnsi="Wingdings" w:hint="default"/>
      </w:rPr>
    </w:lvl>
    <w:lvl w:ilvl="6" w:tplc="8F22B20C">
      <w:start w:val="1"/>
      <w:numFmt w:val="bullet"/>
      <w:lvlText w:val=""/>
      <w:lvlJc w:val="left"/>
      <w:pPr>
        <w:ind w:left="5040" w:hanging="360"/>
      </w:pPr>
      <w:rPr>
        <w:rFonts w:ascii="Symbol" w:hAnsi="Symbol" w:hint="default"/>
      </w:rPr>
    </w:lvl>
    <w:lvl w:ilvl="7" w:tplc="E28A52C2">
      <w:start w:val="1"/>
      <w:numFmt w:val="bullet"/>
      <w:lvlText w:val="o"/>
      <w:lvlJc w:val="left"/>
      <w:pPr>
        <w:ind w:left="5760" w:hanging="360"/>
      </w:pPr>
      <w:rPr>
        <w:rFonts w:ascii="Courier New" w:hAnsi="Courier New" w:hint="default"/>
      </w:rPr>
    </w:lvl>
    <w:lvl w:ilvl="8" w:tplc="4BDE1C06">
      <w:start w:val="1"/>
      <w:numFmt w:val="bullet"/>
      <w:lvlText w:val=""/>
      <w:lvlJc w:val="left"/>
      <w:pPr>
        <w:ind w:left="6480" w:hanging="360"/>
      </w:pPr>
      <w:rPr>
        <w:rFonts w:ascii="Wingdings" w:hAnsi="Wingdings" w:hint="default"/>
      </w:rPr>
    </w:lvl>
  </w:abstractNum>
  <w:abstractNum w:abstractNumId="6" w15:restartNumberingAfterBreak="0">
    <w:nsid w:val="5F754C7A"/>
    <w:multiLevelType w:val="hybridMultilevel"/>
    <w:tmpl w:val="354C04C2"/>
    <w:lvl w:ilvl="0" w:tplc="D2F244BA">
      <w:start w:val="1"/>
      <w:numFmt w:val="bullet"/>
      <w:lvlText w:val=""/>
      <w:lvlJc w:val="left"/>
      <w:pPr>
        <w:ind w:left="720" w:hanging="360"/>
      </w:pPr>
      <w:rPr>
        <w:rFonts w:ascii="Wingdings" w:hAnsi="Wingdings" w:hint="default"/>
      </w:rPr>
    </w:lvl>
    <w:lvl w:ilvl="1" w:tplc="252EB1E2">
      <w:start w:val="1"/>
      <w:numFmt w:val="bullet"/>
      <w:lvlText w:val="o"/>
      <w:lvlJc w:val="left"/>
      <w:pPr>
        <w:ind w:left="1440" w:hanging="360"/>
      </w:pPr>
      <w:rPr>
        <w:rFonts w:ascii="Courier New" w:hAnsi="Courier New" w:hint="default"/>
      </w:rPr>
    </w:lvl>
    <w:lvl w:ilvl="2" w:tplc="D7F8FAFE">
      <w:start w:val="1"/>
      <w:numFmt w:val="bullet"/>
      <w:lvlText w:val=""/>
      <w:lvlJc w:val="left"/>
      <w:pPr>
        <w:ind w:left="2160" w:hanging="360"/>
      </w:pPr>
      <w:rPr>
        <w:rFonts w:ascii="Wingdings" w:hAnsi="Wingdings" w:hint="default"/>
      </w:rPr>
    </w:lvl>
    <w:lvl w:ilvl="3" w:tplc="7ABCF33A">
      <w:start w:val="1"/>
      <w:numFmt w:val="bullet"/>
      <w:lvlText w:val=""/>
      <w:lvlJc w:val="left"/>
      <w:pPr>
        <w:ind w:left="2880" w:hanging="360"/>
      </w:pPr>
      <w:rPr>
        <w:rFonts w:ascii="Symbol" w:hAnsi="Symbol" w:hint="default"/>
      </w:rPr>
    </w:lvl>
    <w:lvl w:ilvl="4" w:tplc="AE2EC618">
      <w:start w:val="1"/>
      <w:numFmt w:val="bullet"/>
      <w:lvlText w:val="o"/>
      <w:lvlJc w:val="left"/>
      <w:pPr>
        <w:ind w:left="3600" w:hanging="360"/>
      </w:pPr>
      <w:rPr>
        <w:rFonts w:ascii="Courier New" w:hAnsi="Courier New" w:hint="default"/>
      </w:rPr>
    </w:lvl>
    <w:lvl w:ilvl="5" w:tplc="29783F20">
      <w:start w:val="1"/>
      <w:numFmt w:val="bullet"/>
      <w:lvlText w:val=""/>
      <w:lvlJc w:val="left"/>
      <w:pPr>
        <w:ind w:left="4320" w:hanging="360"/>
      </w:pPr>
      <w:rPr>
        <w:rFonts w:ascii="Wingdings" w:hAnsi="Wingdings" w:hint="default"/>
      </w:rPr>
    </w:lvl>
    <w:lvl w:ilvl="6" w:tplc="2AA69306">
      <w:start w:val="1"/>
      <w:numFmt w:val="bullet"/>
      <w:lvlText w:val=""/>
      <w:lvlJc w:val="left"/>
      <w:pPr>
        <w:ind w:left="5040" w:hanging="360"/>
      </w:pPr>
      <w:rPr>
        <w:rFonts w:ascii="Symbol" w:hAnsi="Symbol" w:hint="default"/>
      </w:rPr>
    </w:lvl>
    <w:lvl w:ilvl="7" w:tplc="D0D8828E">
      <w:start w:val="1"/>
      <w:numFmt w:val="bullet"/>
      <w:lvlText w:val="o"/>
      <w:lvlJc w:val="left"/>
      <w:pPr>
        <w:ind w:left="5760" w:hanging="360"/>
      </w:pPr>
      <w:rPr>
        <w:rFonts w:ascii="Courier New" w:hAnsi="Courier New" w:hint="default"/>
      </w:rPr>
    </w:lvl>
    <w:lvl w:ilvl="8" w:tplc="FFF4DDD8">
      <w:start w:val="1"/>
      <w:numFmt w:val="bullet"/>
      <w:lvlText w:val=""/>
      <w:lvlJc w:val="left"/>
      <w:pPr>
        <w:ind w:left="6480" w:hanging="360"/>
      </w:pPr>
      <w:rPr>
        <w:rFonts w:ascii="Wingdings" w:hAnsi="Wingdings" w:hint="default"/>
      </w:rPr>
    </w:lvl>
  </w:abstractNum>
  <w:abstractNum w:abstractNumId="7" w15:restartNumberingAfterBreak="0">
    <w:nsid w:val="6C9F54F1"/>
    <w:multiLevelType w:val="hybridMultilevel"/>
    <w:tmpl w:val="B82E761E"/>
    <w:lvl w:ilvl="0" w:tplc="D8DE5B4C">
      <w:start w:val="1"/>
      <w:numFmt w:val="bullet"/>
      <w:lvlText w:val=""/>
      <w:lvlJc w:val="left"/>
      <w:pPr>
        <w:ind w:left="720" w:hanging="360"/>
      </w:pPr>
      <w:rPr>
        <w:rFonts w:ascii="Wingdings" w:hAnsi="Wingdings" w:hint="default"/>
      </w:rPr>
    </w:lvl>
    <w:lvl w:ilvl="1" w:tplc="F06C107C">
      <w:start w:val="1"/>
      <w:numFmt w:val="bullet"/>
      <w:lvlText w:val=""/>
      <w:lvlJc w:val="left"/>
      <w:pPr>
        <w:ind w:left="1440" w:hanging="360"/>
      </w:pPr>
      <w:rPr>
        <w:rFonts w:ascii="Wingdings" w:hAnsi="Wingdings" w:hint="default"/>
      </w:rPr>
    </w:lvl>
    <w:lvl w:ilvl="2" w:tplc="E29AEB96">
      <w:start w:val="1"/>
      <w:numFmt w:val="bullet"/>
      <w:lvlText w:val=""/>
      <w:lvlJc w:val="left"/>
      <w:pPr>
        <w:ind w:left="2160" w:hanging="360"/>
      </w:pPr>
      <w:rPr>
        <w:rFonts w:ascii="Wingdings" w:hAnsi="Wingdings" w:hint="default"/>
      </w:rPr>
    </w:lvl>
    <w:lvl w:ilvl="3" w:tplc="64CC44CA">
      <w:start w:val="1"/>
      <w:numFmt w:val="bullet"/>
      <w:lvlText w:val=""/>
      <w:lvlJc w:val="left"/>
      <w:pPr>
        <w:ind w:left="2880" w:hanging="360"/>
      </w:pPr>
      <w:rPr>
        <w:rFonts w:ascii="Symbol" w:hAnsi="Symbol" w:hint="default"/>
      </w:rPr>
    </w:lvl>
    <w:lvl w:ilvl="4" w:tplc="7BD86FB6">
      <w:start w:val="1"/>
      <w:numFmt w:val="bullet"/>
      <w:lvlText w:val="o"/>
      <w:lvlJc w:val="left"/>
      <w:pPr>
        <w:ind w:left="3600" w:hanging="360"/>
      </w:pPr>
      <w:rPr>
        <w:rFonts w:ascii="Courier New" w:hAnsi="Courier New" w:hint="default"/>
      </w:rPr>
    </w:lvl>
    <w:lvl w:ilvl="5" w:tplc="11B4825C">
      <w:start w:val="1"/>
      <w:numFmt w:val="bullet"/>
      <w:lvlText w:val=""/>
      <w:lvlJc w:val="left"/>
      <w:pPr>
        <w:ind w:left="4320" w:hanging="360"/>
      </w:pPr>
      <w:rPr>
        <w:rFonts w:ascii="Wingdings" w:hAnsi="Wingdings" w:hint="default"/>
      </w:rPr>
    </w:lvl>
    <w:lvl w:ilvl="6" w:tplc="A622FDE6">
      <w:start w:val="1"/>
      <w:numFmt w:val="bullet"/>
      <w:lvlText w:val=""/>
      <w:lvlJc w:val="left"/>
      <w:pPr>
        <w:ind w:left="5040" w:hanging="360"/>
      </w:pPr>
      <w:rPr>
        <w:rFonts w:ascii="Symbol" w:hAnsi="Symbol" w:hint="default"/>
      </w:rPr>
    </w:lvl>
    <w:lvl w:ilvl="7" w:tplc="F738E370">
      <w:start w:val="1"/>
      <w:numFmt w:val="bullet"/>
      <w:lvlText w:val="o"/>
      <w:lvlJc w:val="left"/>
      <w:pPr>
        <w:ind w:left="5760" w:hanging="360"/>
      </w:pPr>
      <w:rPr>
        <w:rFonts w:ascii="Courier New" w:hAnsi="Courier New" w:hint="default"/>
      </w:rPr>
    </w:lvl>
    <w:lvl w:ilvl="8" w:tplc="E834C1C4">
      <w:start w:val="1"/>
      <w:numFmt w:val="bullet"/>
      <w:lvlText w:val=""/>
      <w:lvlJc w:val="left"/>
      <w:pPr>
        <w:ind w:left="6480" w:hanging="360"/>
      </w:pPr>
      <w:rPr>
        <w:rFonts w:ascii="Wingdings" w:hAnsi="Wingdings" w:hint="default"/>
      </w:rPr>
    </w:lvl>
  </w:abstractNum>
  <w:abstractNum w:abstractNumId="8" w15:restartNumberingAfterBreak="0">
    <w:nsid w:val="71312EF0"/>
    <w:multiLevelType w:val="hybridMultilevel"/>
    <w:tmpl w:val="F200780C"/>
    <w:lvl w:ilvl="0" w:tplc="E9DACD1E">
      <w:start w:val="1"/>
      <w:numFmt w:val="bullet"/>
      <w:lvlText w:val=""/>
      <w:lvlJc w:val="left"/>
      <w:pPr>
        <w:ind w:left="720" w:hanging="360"/>
      </w:pPr>
      <w:rPr>
        <w:rFonts w:ascii="Wingdings" w:hAnsi="Wingdings" w:hint="default"/>
      </w:rPr>
    </w:lvl>
    <w:lvl w:ilvl="1" w:tplc="7748838C">
      <w:start w:val="1"/>
      <w:numFmt w:val="bullet"/>
      <w:lvlText w:val="o"/>
      <w:lvlJc w:val="left"/>
      <w:pPr>
        <w:ind w:left="1440" w:hanging="360"/>
      </w:pPr>
      <w:rPr>
        <w:rFonts w:ascii="Courier New" w:hAnsi="Courier New" w:hint="default"/>
      </w:rPr>
    </w:lvl>
    <w:lvl w:ilvl="2" w:tplc="203AB68C">
      <w:start w:val="1"/>
      <w:numFmt w:val="bullet"/>
      <w:lvlText w:val=""/>
      <w:lvlJc w:val="left"/>
      <w:pPr>
        <w:ind w:left="2160" w:hanging="360"/>
      </w:pPr>
      <w:rPr>
        <w:rFonts w:ascii="Wingdings" w:hAnsi="Wingdings" w:hint="default"/>
      </w:rPr>
    </w:lvl>
    <w:lvl w:ilvl="3" w:tplc="9BD48942">
      <w:start w:val="1"/>
      <w:numFmt w:val="bullet"/>
      <w:lvlText w:val=""/>
      <w:lvlJc w:val="left"/>
      <w:pPr>
        <w:ind w:left="2880" w:hanging="360"/>
      </w:pPr>
      <w:rPr>
        <w:rFonts w:ascii="Symbol" w:hAnsi="Symbol" w:hint="default"/>
      </w:rPr>
    </w:lvl>
    <w:lvl w:ilvl="4" w:tplc="0EFE6918">
      <w:start w:val="1"/>
      <w:numFmt w:val="bullet"/>
      <w:lvlText w:val="o"/>
      <w:lvlJc w:val="left"/>
      <w:pPr>
        <w:ind w:left="3600" w:hanging="360"/>
      </w:pPr>
      <w:rPr>
        <w:rFonts w:ascii="Courier New" w:hAnsi="Courier New" w:hint="default"/>
      </w:rPr>
    </w:lvl>
    <w:lvl w:ilvl="5" w:tplc="442CBC60">
      <w:start w:val="1"/>
      <w:numFmt w:val="bullet"/>
      <w:lvlText w:val=""/>
      <w:lvlJc w:val="left"/>
      <w:pPr>
        <w:ind w:left="4320" w:hanging="360"/>
      </w:pPr>
      <w:rPr>
        <w:rFonts w:ascii="Wingdings" w:hAnsi="Wingdings" w:hint="default"/>
      </w:rPr>
    </w:lvl>
    <w:lvl w:ilvl="6" w:tplc="536CE0E4">
      <w:start w:val="1"/>
      <w:numFmt w:val="bullet"/>
      <w:lvlText w:val=""/>
      <w:lvlJc w:val="left"/>
      <w:pPr>
        <w:ind w:left="5040" w:hanging="360"/>
      </w:pPr>
      <w:rPr>
        <w:rFonts w:ascii="Symbol" w:hAnsi="Symbol" w:hint="default"/>
      </w:rPr>
    </w:lvl>
    <w:lvl w:ilvl="7" w:tplc="12A0F022">
      <w:start w:val="1"/>
      <w:numFmt w:val="bullet"/>
      <w:lvlText w:val="o"/>
      <w:lvlJc w:val="left"/>
      <w:pPr>
        <w:ind w:left="5760" w:hanging="360"/>
      </w:pPr>
      <w:rPr>
        <w:rFonts w:ascii="Courier New" w:hAnsi="Courier New" w:hint="default"/>
      </w:rPr>
    </w:lvl>
    <w:lvl w:ilvl="8" w:tplc="D802593A">
      <w:start w:val="1"/>
      <w:numFmt w:val="bullet"/>
      <w:lvlText w:val=""/>
      <w:lvlJc w:val="left"/>
      <w:pPr>
        <w:ind w:left="6480" w:hanging="360"/>
      </w:pPr>
      <w:rPr>
        <w:rFonts w:ascii="Wingdings" w:hAnsi="Wingdings" w:hint="default"/>
      </w:rPr>
    </w:lvl>
  </w:abstractNum>
  <w:abstractNum w:abstractNumId="9" w15:restartNumberingAfterBreak="0">
    <w:nsid w:val="757B5030"/>
    <w:multiLevelType w:val="hybridMultilevel"/>
    <w:tmpl w:val="1A3857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EE"/>
    <w:rsid w:val="000B6CCC"/>
    <w:rsid w:val="000C6C1E"/>
    <w:rsid w:val="002A4744"/>
    <w:rsid w:val="004066EE"/>
    <w:rsid w:val="005412E3"/>
    <w:rsid w:val="00552128"/>
    <w:rsid w:val="00726691"/>
    <w:rsid w:val="00732058"/>
    <w:rsid w:val="00764EBD"/>
    <w:rsid w:val="009304FA"/>
    <w:rsid w:val="00A65F1E"/>
    <w:rsid w:val="00A75B6E"/>
    <w:rsid w:val="00AF7803"/>
    <w:rsid w:val="00B15CD9"/>
    <w:rsid w:val="00B223FE"/>
    <w:rsid w:val="00C42BC1"/>
    <w:rsid w:val="00DB0B59"/>
    <w:rsid w:val="00EF1B85"/>
    <w:rsid w:val="00F556DD"/>
    <w:rsid w:val="00FA136F"/>
    <w:rsid w:val="00FD571B"/>
    <w:rsid w:val="1D96B785"/>
    <w:rsid w:val="5A95A0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9550"/>
  <w15:chartTrackingRefBased/>
  <w15:docId w15:val="{D01A4546-87EA-4F1D-A007-013F6C7D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13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04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136F"/>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FA136F"/>
    <w:pPr>
      <w:numPr>
        <w:numId w:val="6"/>
      </w:numPr>
      <w:contextualSpacing/>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52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28"/>
    <w:rPr>
      <w:rFonts w:ascii="Segoe UI" w:hAnsi="Segoe UI" w:cs="Segoe UI"/>
      <w:sz w:val="18"/>
      <w:szCs w:val="18"/>
    </w:rPr>
  </w:style>
  <w:style w:type="paragraph" w:styleId="Header">
    <w:name w:val="header"/>
    <w:basedOn w:val="Normal"/>
    <w:link w:val="HeaderChar"/>
    <w:uiPriority w:val="99"/>
    <w:unhideWhenUsed/>
    <w:rsid w:val="00FD57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571B"/>
  </w:style>
  <w:style w:type="paragraph" w:styleId="Footer">
    <w:name w:val="footer"/>
    <w:basedOn w:val="Normal"/>
    <w:link w:val="FooterChar"/>
    <w:uiPriority w:val="99"/>
    <w:unhideWhenUsed/>
    <w:rsid w:val="00FD57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4E741C1123642A0500A5728A86366" ma:contentTypeVersion="4" ma:contentTypeDescription="Create a new document." ma:contentTypeScope="" ma:versionID="fb6cac417dab8e874564f0b104788068">
  <xsd:schema xmlns:xsd="http://www.w3.org/2001/XMLSchema" xmlns:xs="http://www.w3.org/2001/XMLSchema" xmlns:p="http://schemas.microsoft.com/office/2006/metadata/properties" xmlns:ns2="beda9074-0044-4d92-afa6-b38a67d84a8d" targetNamespace="http://schemas.microsoft.com/office/2006/metadata/properties" ma:root="true" ma:fieldsID="ac6521cdddfe3ec72ba52c7e793bb346" ns2:_="">
    <xsd:import namespace="beda9074-0044-4d92-afa6-b38a67d84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a9074-0044-4d92-afa6-b38a67d8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F2CDB-4CD2-4B2D-BF30-403C1765CA3C}">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140989A-14AD-4BFA-B968-474433D4F12A}">
  <ds:schemaRefs>
    <ds:schemaRef ds:uri="http://schemas.microsoft.com/sharepoint/v3/contenttype/forms"/>
  </ds:schemaRefs>
</ds:datastoreItem>
</file>

<file path=customXml/itemProps3.xml><?xml version="1.0" encoding="utf-8"?>
<ds:datastoreItem xmlns:ds="http://schemas.openxmlformats.org/officeDocument/2006/customXml" ds:itemID="{2BEEB545-D0B4-4F88-9662-11A853410979}"/>
</file>

<file path=docProps/app.xml><?xml version="1.0" encoding="utf-8"?>
<Properties xmlns="http://schemas.openxmlformats.org/officeDocument/2006/extended-properties" xmlns:vt="http://schemas.openxmlformats.org/officeDocument/2006/docPropsVTypes">
  <Template>Normal.dotm</Template>
  <TotalTime>25</TotalTime>
  <Pages>2</Pages>
  <Words>582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Egede Rogers</dc:creator>
  <cp:keywords/>
  <dc:description/>
  <cp:lastModifiedBy>Bess Egede Rogers</cp:lastModifiedBy>
  <cp:revision>9</cp:revision>
  <dcterms:created xsi:type="dcterms:W3CDTF">2018-12-17T14:25:00Z</dcterms:created>
  <dcterms:modified xsi:type="dcterms:W3CDTF">2019-07-02T07:39:00Z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{15A2008C-A4E0-441D-B6E9-F35EB9133BC9}</vt:lpwstr>
  </property>
  <property fmtid="{D5CDD505-2E9C-101B-9397-08002B2CF9AE}" pid="3" name="ContentTypeId">
    <vt:lpwstr>0x010100B604E741C1123642A0500A5728A86366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