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BC7E" w14:textId="77777777" w:rsidR="001E7986" w:rsidRPr="00332C9A" w:rsidRDefault="00DD75E7">
      <w:pPr>
        <w:rPr>
          <w:b/>
          <w:sz w:val="32"/>
          <w:szCs w:val="32"/>
          <w:lang w:val="en-US"/>
        </w:rPr>
      </w:pPr>
      <w:r w:rsidRPr="00332C9A">
        <w:rPr>
          <w:b/>
          <w:sz w:val="32"/>
          <w:szCs w:val="32"/>
          <w:lang w:val="en-US"/>
        </w:rPr>
        <w:t>O</w:t>
      </w:r>
      <w:r w:rsidR="009D21CD" w:rsidRPr="00332C9A">
        <w:rPr>
          <w:b/>
          <w:sz w:val="32"/>
          <w:szCs w:val="32"/>
          <w:lang w:val="en-US"/>
        </w:rPr>
        <w:t>nboarding</w:t>
      </w:r>
      <w:r w:rsidRPr="00332C9A">
        <w:rPr>
          <w:b/>
          <w:sz w:val="32"/>
          <w:szCs w:val="32"/>
          <w:lang w:val="en-US"/>
        </w:rPr>
        <w:t xml:space="preserve"> - program</w:t>
      </w:r>
    </w:p>
    <w:p w14:paraId="19DF04FE" w14:textId="77777777" w:rsidR="009D21CD" w:rsidRPr="00332C9A" w:rsidRDefault="00400339">
      <w:pPr>
        <w:pBdr>
          <w:bottom w:val="single" w:sz="6" w:space="1" w:color="auto"/>
        </w:pBdr>
        <w:rPr>
          <w:b/>
          <w:sz w:val="24"/>
          <w:szCs w:val="24"/>
          <w:lang w:val="en-US"/>
        </w:rPr>
      </w:pPr>
      <w:r w:rsidRPr="00332C9A">
        <w:rPr>
          <w:b/>
          <w:sz w:val="24"/>
          <w:szCs w:val="24"/>
          <w:lang w:val="en-US"/>
        </w:rPr>
        <w:t>Department of Sociologi, Environmental</w:t>
      </w:r>
      <w:r w:rsidR="009D21CD" w:rsidRPr="00332C9A">
        <w:rPr>
          <w:b/>
          <w:sz w:val="24"/>
          <w:szCs w:val="24"/>
          <w:lang w:val="en-US"/>
        </w:rPr>
        <w:t>- og Erhvervsøkonomi</w:t>
      </w:r>
    </w:p>
    <w:p w14:paraId="1BCF483C" w14:textId="7ED9B36D" w:rsidR="00400339" w:rsidRDefault="00400339">
      <w:pPr>
        <w:rPr>
          <w:sz w:val="24"/>
          <w:szCs w:val="24"/>
          <w:lang w:val="en-US"/>
        </w:rPr>
      </w:pPr>
      <w:r w:rsidRPr="00400339">
        <w:rPr>
          <w:sz w:val="24"/>
          <w:szCs w:val="24"/>
          <w:lang w:val="en-US"/>
        </w:rPr>
        <w:t xml:space="preserve">This program describes the tasks that need to be done, when </w:t>
      </w:r>
      <w:r>
        <w:rPr>
          <w:sz w:val="24"/>
          <w:szCs w:val="24"/>
          <w:lang w:val="en-US"/>
        </w:rPr>
        <w:t xml:space="preserve">the Department has a new employee. It tells who is the responsible person and which agreements must be made before the new employee starts. The program comes in a blank form as well, that needs to be filled out and sent to the new employee before the start. </w:t>
      </w:r>
    </w:p>
    <w:tbl>
      <w:tblPr>
        <w:tblStyle w:val="TableGrid"/>
        <w:tblW w:w="0" w:type="auto"/>
        <w:tblLook w:val="04A0" w:firstRow="1" w:lastRow="0" w:firstColumn="1" w:lastColumn="0" w:noHBand="0" w:noVBand="1"/>
      </w:tblPr>
      <w:tblGrid>
        <w:gridCol w:w="1621"/>
        <w:gridCol w:w="1940"/>
        <w:gridCol w:w="4521"/>
        <w:gridCol w:w="1546"/>
      </w:tblGrid>
      <w:tr w:rsidR="003801EF" w:rsidRPr="004A4036" w14:paraId="003CEC2F" w14:textId="77777777" w:rsidTr="00F529E0">
        <w:tc>
          <w:tcPr>
            <w:tcW w:w="1621" w:type="dxa"/>
            <w:shd w:val="clear" w:color="auto" w:fill="C6D9F1" w:themeFill="text2" w:themeFillTint="33"/>
          </w:tcPr>
          <w:p w14:paraId="44731292" w14:textId="77777777" w:rsidR="003801EF" w:rsidRPr="004A4036" w:rsidRDefault="00400339">
            <w:pPr>
              <w:rPr>
                <w:b/>
                <w:sz w:val="24"/>
                <w:szCs w:val="24"/>
              </w:rPr>
            </w:pPr>
            <w:r>
              <w:rPr>
                <w:b/>
                <w:sz w:val="24"/>
                <w:szCs w:val="24"/>
              </w:rPr>
              <w:t>Time</w:t>
            </w:r>
          </w:p>
        </w:tc>
        <w:tc>
          <w:tcPr>
            <w:tcW w:w="1940" w:type="dxa"/>
            <w:shd w:val="clear" w:color="auto" w:fill="C6D9F1" w:themeFill="text2" w:themeFillTint="33"/>
          </w:tcPr>
          <w:p w14:paraId="0D9C3F09" w14:textId="77777777" w:rsidR="003801EF" w:rsidRPr="004A4036" w:rsidRDefault="00400339">
            <w:pPr>
              <w:rPr>
                <w:b/>
                <w:sz w:val="24"/>
                <w:szCs w:val="24"/>
              </w:rPr>
            </w:pPr>
            <w:r>
              <w:rPr>
                <w:b/>
                <w:sz w:val="24"/>
                <w:szCs w:val="24"/>
              </w:rPr>
              <w:t>Headline</w:t>
            </w:r>
          </w:p>
        </w:tc>
        <w:tc>
          <w:tcPr>
            <w:tcW w:w="4521" w:type="dxa"/>
            <w:shd w:val="clear" w:color="auto" w:fill="C6D9F1" w:themeFill="text2" w:themeFillTint="33"/>
          </w:tcPr>
          <w:p w14:paraId="3E2B077F" w14:textId="77777777" w:rsidR="003801EF" w:rsidRPr="004A4036" w:rsidRDefault="00400339">
            <w:pPr>
              <w:rPr>
                <w:b/>
                <w:sz w:val="24"/>
                <w:szCs w:val="24"/>
              </w:rPr>
            </w:pPr>
            <w:r>
              <w:rPr>
                <w:b/>
                <w:sz w:val="24"/>
                <w:szCs w:val="24"/>
              </w:rPr>
              <w:t>Task</w:t>
            </w:r>
          </w:p>
        </w:tc>
        <w:tc>
          <w:tcPr>
            <w:tcW w:w="1546" w:type="dxa"/>
            <w:shd w:val="clear" w:color="auto" w:fill="C6D9F1" w:themeFill="text2" w:themeFillTint="33"/>
          </w:tcPr>
          <w:p w14:paraId="13CB7B11" w14:textId="77777777" w:rsidR="003801EF" w:rsidRPr="004A4036" w:rsidRDefault="00400339">
            <w:pPr>
              <w:rPr>
                <w:b/>
                <w:sz w:val="24"/>
                <w:szCs w:val="24"/>
              </w:rPr>
            </w:pPr>
            <w:r>
              <w:rPr>
                <w:b/>
                <w:sz w:val="24"/>
                <w:szCs w:val="24"/>
              </w:rPr>
              <w:t>Responsible</w:t>
            </w:r>
          </w:p>
        </w:tc>
      </w:tr>
      <w:tr w:rsidR="003801EF" w14:paraId="60006863" w14:textId="77777777" w:rsidTr="00F529E0">
        <w:tc>
          <w:tcPr>
            <w:tcW w:w="1621" w:type="dxa"/>
            <w:shd w:val="clear" w:color="auto" w:fill="C6D9F1" w:themeFill="text2" w:themeFillTint="33"/>
          </w:tcPr>
          <w:p w14:paraId="3C3D729C" w14:textId="77777777" w:rsidR="003801EF" w:rsidRDefault="00400339">
            <w:pPr>
              <w:rPr>
                <w:sz w:val="24"/>
                <w:szCs w:val="24"/>
              </w:rPr>
            </w:pPr>
            <w:r>
              <w:rPr>
                <w:sz w:val="24"/>
                <w:szCs w:val="24"/>
              </w:rPr>
              <w:t>Before start</w:t>
            </w:r>
          </w:p>
        </w:tc>
        <w:tc>
          <w:tcPr>
            <w:tcW w:w="1940" w:type="dxa"/>
            <w:shd w:val="clear" w:color="auto" w:fill="D6E3BC" w:themeFill="accent3" w:themeFillTint="66"/>
          </w:tcPr>
          <w:p w14:paraId="1C62929B" w14:textId="77777777" w:rsidR="003801EF" w:rsidRDefault="00400339">
            <w:pPr>
              <w:rPr>
                <w:sz w:val="24"/>
                <w:szCs w:val="24"/>
              </w:rPr>
            </w:pPr>
            <w:r>
              <w:rPr>
                <w:sz w:val="24"/>
                <w:szCs w:val="24"/>
              </w:rPr>
              <w:t>Practical issues</w:t>
            </w:r>
          </w:p>
        </w:tc>
        <w:tc>
          <w:tcPr>
            <w:tcW w:w="4521" w:type="dxa"/>
          </w:tcPr>
          <w:p w14:paraId="4DE47A08" w14:textId="06B3ABA3" w:rsidR="003801EF" w:rsidRPr="008B677B" w:rsidRDefault="00F529E0" w:rsidP="00F529E0">
            <w:pPr>
              <w:rPr>
                <w:sz w:val="24"/>
                <w:szCs w:val="24"/>
                <w:lang w:val="en-US"/>
              </w:rPr>
            </w:pPr>
            <w:r>
              <w:rPr>
                <w:sz w:val="24"/>
                <w:szCs w:val="24"/>
                <w:lang w:val="en-US"/>
              </w:rPr>
              <w:t>O</w:t>
            </w:r>
            <w:r w:rsidR="00400339" w:rsidRPr="00400339">
              <w:rPr>
                <w:sz w:val="24"/>
                <w:szCs w:val="24"/>
                <w:lang w:val="en-US"/>
              </w:rPr>
              <w:t xml:space="preserve">rder sign, </w:t>
            </w:r>
          </w:p>
        </w:tc>
        <w:tc>
          <w:tcPr>
            <w:tcW w:w="1546" w:type="dxa"/>
          </w:tcPr>
          <w:p w14:paraId="512A54B4" w14:textId="77777777" w:rsidR="003801EF" w:rsidRDefault="003801EF">
            <w:pPr>
              <w:rPr>
                <w:sz w:val="24"/>
                <w:szCs w:val="24"/>
              </w:rPr>
            </w:pPr>
            <w:r>
              <w:rPr>
                <w:sz w:val="24"/>
                <w:szCs w:val="24"/>
              </w:rPr>
              <w:t>JP</w:t>
            </w:r>
          </w:p>
        </w:tc>
      </w:tr>
      <w:tr w:rsidR="003801EF" w14:paraId="41F26061" w14:textId="77777777" w:rsidTr="00F529E0">
        <w:tc>
          <w:tcPr>
            <w:tcW w:w="1621" w:type="dxa"/>
            <w:shd w:val="clear" w:color="auto" w:fill="C6D9F1" w:themeFill="text2" w:themeFillTint="33"/>
          </w:tcPr>
          <w:p w14:paraId="0AB1867E" w14:textId="77777777" w:rsidR="003801EF" w:rsidRDefault="003801EF">
            <w:pPr>
              <w:rPr>
                <w:sz w:val="24"/>
                <w:szCs w:val="24"/>
              </w:rPr>
            </w:pPr>
          </w:p>
        </w:tc>
        <w:tc>
          <w:tcPr>
            <w:tcW w:w="1940" w:type="dxa"/>
            <w:shd w:val="clear" w:color="auto" w:fill="D6E3BC" w:themeFill="accent3" w:themeFillTint="66"/>
          </w:tcPr>
          <w:p w14:paraId="57815229" w14:textId="77777777" w:rsidR="003801EF" w:rsidRDefault="003801EF">
            <w:pPr>
              <w:rPr>
                <w:sz w:val="24"/>
                <w:szCs w:val="24"/>
              </w:rPr>
            </w:pPr>
          </w:p>
        </w:tc>
        <w:tc>
          <w:tcPr>
            <w:tcW w:w="4521" w:type="dxa"/>
          </w:tcPr>
          <w:p w14:paraId="1739C630" w14:textId="77777777" w:rsidR="00400339" w:rsidRDefault="00400339">
            <w:pPr>
              <w:rPr>
                <w:sz w:val="24"/>
                <w:szCs w:val="24"/>
              </w:rPr>
            </w:pPr>
            <w:r w:rsidRPr="008B677B">
              <w:rPr>
                <w:sz w:val="24"/>
                <w:szCs w:val="24"/>
                <w:lang w:val="en-US"/>
              </w:rPr>
              <w:t xml:space="preserve">Decide on PC and evt. </w:t>
            </w:r>
            <w:r w:rsidR="00BF2C58">
              <w:rPr>
                <w:sz w:val="24"/>
                <w:szCs w:val="24"/>
              </w:rPr>
              <w:t>Lync equipment. Order fl</w:t>
            </w:r>
            <w:r>
              <w:rPr>
                <w:sz w:val="24"/>
                <w:szCs w:val="24"/>
              </w:rPr>
              <w:t>owers</w:t>
            </w:r>
          </w:p>
          <w:p w14:paraId="1E74EA5E" w14:textId="77777777" w:rsidR="003801EF" w:rsidRDefault="003801EF">
            <w:pPr>
              <w:rPr>
                <w:sz w:val="24"/>
                <w:szCs w:val="24"/>
              </w:rPr>
            </w:pPr>
          </w:p>
        </w:tc>
        <w:tc>
          <w:tcPr>
            <w:tcW w:w="1546" w:type="dxa"/>
          </w:tcPr>
          <w:p w14:paraId="064FE434" w14:textId="77777777" w:rsidR="003801EF" w:rsidRDefault="003801EF" w:rsidP="00400339">
            <w:pPr>
              <w:rPr>
                <w:sz w:val="24"/>
                <w:szCs w:val="24"/>
              </w:rPr>
            </w:pPr>
            <w:r>
              <w:rPr>
                <w:sz w:val="24"/>
                <w:szCs w:val="24"/>
              </w:rPr>
              <w:t>UHO</w:t>
            </w:r>
            <w:r w:rsidR="00400339">
              <w:rPr>
                <w:sz w:val="24"/>
                <w:szCs w:val="24"/>
              </w:rPr>
              <w:t xml:space="preserve"> </w:t>
            </w:r>
          </w:p>
        </w:tc>
      </w:tr>
      <w:tr w:rsidR="003801EF" w14:paraId="1A67D050" w14:textId="77777777" w:rsidTr="00F529E0">
        <w:tc>
          <w:tcPr>
            <w:tcW w:w="1621" w:type="dxa"/>
            <w:shd w:val="clear" w:color="auto" w:fill="C6D9F1" w:themeFill="text2" w:themeFillTint="33"/>
          </w:tcPr>
          <w:p w14:paraId="0A6839A4" w14:textId="77777777" w:rsidR="003801EF" w:rsidRDefault="003801EF">
            <w:pPr>
              <w:rPr>
                <w:sz w:val="24"/>
                <w:szCs w:val="24"/>
              </w:rPr>
            </w:pPr>
          </w:p>
        </w:tc>
        <w:tc>
          <w:tcPr>
            <w:tcW w:w="1940" w:type="dxa"/>
            <w:shd w:val="clear" w:color="auto" w:fill="D6E3BC" w:themeFill="accent3" w:themeFillTint="66"/>
          </w:tcPr>
          <w:p w14:paraId="5B77F83B" w14:textId="77777777" w:rsidR="003801EF" w:rsidRDefault="003801EF">
            <w:pPr>
              <w:rPr>
                <w:sz w:val="24"/>
                <w:szCs w:val="24"/>
              </w:rPr>
            </w:pPr>
          </w:p>
        </w:tc>
        <w:tc>
          <w:tcPr>
            <w:tcW w:w="4521" w:type="dxa"/>
          </w:tcPr>
          <w:p w14:paraId="247ADD5B" w14:textId="77777777" w:rsidR="00BF2C58" w:rsidRPr="00BF2C58" w:rsidRDefault="00BF2C58">
            <w:pPr>
              <w:rPr>
                <w:sz w:val="24"/>
                <w:szCs w:val="24"/>
                <w:lang w:val="en-US"/>
              </w:rPr>
            </w:pPr>
            <w:r w:rsidRPr="00BF2C58">
              <w:rPr>
                <w:sz w:val="24"/>
                <w:szCs w:val="24"/>
                <w:lang w:val="en-US"/>
              </w:rPr>
              <w:t>Tour of the Department and the kitchen, introduction to colleagues, tour of the campus (Library and IT)</w:t>
            </w:r>
          </w:p>
          <w:p w14:paraId="188AB172" w14:textId="77777777" w:rsidR="003801EF" w:rsidRPr="008B677B" w:rsidRDefault="003801EF">
            <w:pPr>
              <w:rPr>
                <w:sz w:val="24"/>
                <w:szCs w:val="24"/>
                <w:lang w:val="en-US"/>
              </w:rPr>
            </w:pPr>
          </w:p>
        </w:tc>
        <w:tc>
          <w:tcPr>
            <w:tcW w:w="1546" w:type="dxa"/>
          </w:tcPr>
          <w:p w14:paraId="1BC61D89" w14:textId="77777777" w:rsidR="003801EF" w:rsidRDefault="00AA0891" w:rsidP="00AA0891">
            <w:pPr>
              <w:rPr>
                <w:sz w:val="24"/>
                <w:szCs w:val="24"/>
              </w:rPr>
            </w:pPr>
            <w:r>
              <w:rPr>
                <w:sz w:val="24"/>
                <w:szCs w:val="24"/>
              </w:rPr>
              <w:t>JP</w:t>
            </w:r>
          </w:p>
        </w:tc>
      </w:tr>
      <w:tr w:rsidR="00AA5332" w:rsidRPr="00D55BB5" w14:paraId="6DACFB43" w14:textId="77777777" w:rsidTr="00F529E0">
        <w:tc>
          <w:tcPr>
            <w:tcW w:w="1621" w:type="dxa"/>
            <w:shd w:val="clear" w:color="auto" w:fill="C6D9F1" w:themeFill="text2" w:themeFillTint="33"/>
          </w:tcPr>
          <w:p w14:paraId="1BAF41BD" w14:textId="77777777" w:rsidR="00AA5332" w:rsidRDefault="00AA5332">
            <w:pPr>
              <w:rPr>
                <w:sz w:val="24"/>
                <w:szCs w:val="24"/>
              </w:rPr>
            </w:pPr>
          </w:p>
        </w:tc>
        <w:tc>
          <w:tcPr>
            <w:tcW w:w="1940" w:type="dxa"/>
            <w:shd w:val="clear" w:color="auto" w:fill="D6E3BC" w:themeFill="accent3" w:themeFillTint="66"/>
          </w:tcPr>
          <w:p w14:paraId="2D79BDBD" w14:textId="77777777" w:rsidR="00AA5332" w:rsidRPr="00BF2C58" w:rsidRDefault="00AA5332">
            <w:pPr>
              <w:rPr>
                <w:sz w:val="24"/>
                <w:szCs w:val="24"/>
                <w:lang w:val="en-US"/>
              </w:rPr>
            </w:pPr>
          </w:p>
        </w:tc>
        <w:tc>
          <w:tcPr>
            <w:tcW w:w="4521" w:type="dxa"/>
          </w:tcPr>
          <w:p w14:paraId="3270B97A" w14:textId="77777777" w:rsidR="00AA5332" w:rsidRPr="00BF2C58" w:rsidRDefault="00AA5332">
            <w:pPr>
              <w:rPr>
                <w:sz w:val="24"/>
                <w:szCs w:val="24"/>
                <w:lang w:val="en-US"/>
              </w:rPr>
            </w:pPr>
            <w:r>
              <w:rPr>
                <w:sz w:val="24"/>
                <w:szCs w:val="24"/>
                <w:lang w:val="en-US"/>
              </w:rPr>
              <w:t xml:space="preserve">Information about Danish Course if the international employee is hired for more than 1 year. </w:t>
            </w:r>
            <w:r>
              <w:rPr>
                <w:sz w:val="24"/>
                <w:szCs w:val="24"/>
                <w:lang w:val="en-US"/>
              </w:rPr>
              <w:br/>
              <w:t>OBS på spouses opportunity.</w:t>
            </w:r>
          </w:p>
        </w:tc>
        <w:tc>
          <w:tcPr>
            <w:tcW w:w="1546" w:type="dxa"/>
          </w:tcPr>
          <w:p w14:paraId="2988518B" w14:textId="77777777" w:rsidR="00AA5332" w:rsidRPr="00332C9A" w:rsidRDefault="00AA5332" w:rsidP="00BF2C58">
            <w:pPr>
              <w:rPr>
                <w:sz w:val="24"/>
                <w:szCs w:val="24"/>
                <w:lang w:val="en-US"/>
              </w:rPr>
            </w:pPr>
            <w:r>
              <w:rPr>
                <w:sz w:val="24"/>
                <w:szCs w:val="24"/>
                <w:lang w:val="en-US"/>
              </w:rPr>
              <w:t xml:space="preserve">JP </w:t>
            </w:r>
            <w:r>
              <w:rPr>
                <w:sz w:val="24"/>
                <w:szCs w:val="24"/>
                <w:lang w:val="en-US"/>
              </w:rPr>
              <w:br/>
              <w:t>Email to Carolin Lemke Jensen.</w:t>
            </w:r>
          </w:p>
        </w:tc>
      </w:tr>
      <w:tr w:rsidR="003801EF" w:rsidRPr="00D55BB5" w14:paraId="66BBD40E" w14:textId="77777777" w:rsidTr="00F529E0">
        <w:tc>
          <w:tcPr>
            <w:tcW w:w="1621" w:type="dxa"/>
            <w:shd w:val="clear" w:color="auto" w:fill="C6D9F1" w:themeFill="text2" w:themeFillTint="33"/>
          </w:tcPr>
          <w:p w14:paraId="20303B45" w14:textId="77777777" w:rsidR="003801EF" w:rsidRPr="00AA5332" w:rsidRDefault="003801EF">
            <w:pPr>
              <w:rPr>
                <w:sz w:val="24"/>
                <w:szCs w:val="24"/>
                <w:lang w:val="en-US"/>
              </w:rPr>
            </w:pPr>
          </w:p>
        </w:tc>
        <w:tc>
          <w:tcPr>
            <w:tcW w:w="1940" w:type="dxa"/>
            <w:shd w:val="clear" w:color="auto" w:fill="D6E3BC" w:themeFill="accent3" w:themeFillTint="66"/>
          </w:tcPr>
          <w:p w14:paraId="755E7857" w14:textId="77777777" w:rsidR="003801EF" w:rsidRPr="00BF2C58" w:rsidRDefault="00BF2C58">
            <w:pPr>
              <w:rPr>
                <w:sz w:val="24"/>
                <w:szCs w:val="24"/>
                <w:lang w:val="en-US"/>
              </w:rPr>
            </w:pPr>
            <w:r w:rsidRPr="00BF2C58">
              <w:rPr>
                <w:sz w:val="24"/>
                <w:szCs w:val="24"/>
                <w:lang w:val="en-US"/>
              </w:rPr>
              <w:t>Establish 1st actual working day</w:t>
            </w:r>
          </w:p>
        </w:tc>
        <w:tc>
          <w:tcPr>
            <w:tcW w:w="4521" w:type="dxa"/>
          </w:tcPr>
          <w:p w14:paraId="443B9D3D" w14:textId="77777777" w:rsidR="00BF2C58" w:rsidRPr="00BF2C58" w:rsidRDefault="00BF2C58">
            <w:pPr>
              <w:rPr>
                <w:sz w:val="24"/>
                <w:szCs w:val="24"/>
                <w:lang w:val="en-US"/>
              </w:rPr>
            </w:pPr>
            <w:r w:rsidRPr="00BF2C58">
              <w:rPr>
                <w:sz w:val="24"/>
                <w:szCs w:val="24"/>
                <w:lang w:val="en-US"/>
              </w:rPr>
              <w:t>When does the new employee meet for the first time – decide on actual meeting time.</w:t>
            </w:r>
            <w:r w:rsidRPr="00BF2C58">
              <w:rPr>
                <w:sz w:val="24"/>
                <w:szCs w:val="24"/>
                <w:lang w:val="en-US"/>
              </w:rPr>
              <w:br/>
            </w:r>
            <w:r>
              <w:rPr>
                <w:sz w:val="24"/>
                <w:szCs w:val="24"/>
                <w:lang w:val="en-US"/>
              </w:rPr>
              <w:t xml:space="preserve">Welcome material from HR will be on the table. </w:t>
            </w:r>
          </w:p>
          <w:p w14:paraId="3E0BFBE9" w14:textId="77777777" w:rsidR="003801EF" w:rsidRDefault="003801EF" w:rsidP="00BF2C58">
            <w:pPr>
              <w:rPr>
                <w:sz w:val="24"/>
                <w:szCs w:val="24"/>
              </w:rPr>
            </w:pPr>
          </w:p>
        </w:tc>
        <w:tc>
          <w:tcPr>
            <w:tcW w:w="1546" w:type="dxa"/>
          </w:tcPr>
          <w:p w14:paraId="6CCBEFCF" w14:textId="77777777" w:rsidR="003801EF" w:rsidRPr="00332C9A" w:rsidRDefault="003801EF" w:rsidP="00BF2C58">
            <w:pPr>
              <w:rPr>
                <w:sz w:val="24"/>
                <w:szCs w:val="24"/>
                <w:lang w:val="en-US"/>
              </w:rPr>
            </w:pPr>
            <w:r w:rsidRPr="00332C9A">
              <w:rPr>
                <w:sz w:val="24"/>
                <w:szCs w:val="24"/>
                <w:lang w:val="en-US"/>
              </w:rPr>
              <w:t xml:space="preserve">JP </w:t>
            </w:r>
            <w:r w:rsidR="00BF2C58" w:rsidRPr="00332C9A">
              <w:rPr>
                <w:sz w:val="24"/>
                <w:szCs w:val="24"/>
                <w:lang w:val="en-US"/>
              </w:rPr>
              <w:t>and</w:t>
            </w:r>
            <w:r w:rsidRPr="00332C9A">
              <w:rPr>
                <w:sz w:val="24"/>
                <w:szCs w:val="24"/>
                <w:lang w:val="en-US"/>
              </w:rPr>
              <w:t xml:space="preserve"> RGL.</w:t>
            </w:r>
            <w:r w:rsidR="00CB71E3" w:rsidRPr="00332C9A">
              <w:rPr>
                <w:sz w:val="24"/>
                <w:szCs w:val="24"/>
                <w:lang w:val="en-US"/>
              </w:rPr>
              <w:t xml:space="preserve"> (research group leader)</w:t>
            </w:r>
          </w:p>
        </w:tc>
      </w:tr>
      <w:tr w:rsidR="00DD75E7" w14:paraId="48A69F4E" w14:textId="77777777" w:rsidTr="00F529E0">
        <w:tc>
          <w:tcPr>
            <w:tcW w:w="1621" w:type="dxa"/>
            <w:shd w:val="clear" w:color="auto" w:fill="C6D9F1" w:themeFill="text2" w:themeFillTint="33"/>
          </w:tcPr>
          <w:p w14:paraId="4EC300AA" w14:textId="77777777" w:rsidR="00DD75E7" w:rsidRPr="00332C9A" w:rsidRDefault="00DD75E7">
            <w:pPr>
              <w:rPr>
                <w:sz w:val="24"/>
                <w:szCs w:val="24"/>
                <w:lang w:val="en-US"/>
              </w:rPr>
            </w:pPr>
          </w:p>
        </w:tc>
        <w:tc>
          <w:tcPr>
            <w:tcW w:w="1940" w:type="dxa"/>
            <w:shd w:val="clear" w:color="auto" w:fill="D6E3BC" w:themeFill="accent3" w:themeFillTint="66"/>
          </w:tcPr>
          <w:p w14:paraId="29FD62F5" w14:textId="77777777" w:rsidR="00DD75E7" w:rsidRDefault="008B677B">
            <w:pPr>
              <w:rPr>
                <w:sz w:val="24"/>
                <w:szCs w:val="24"/>
              </w:rPr>
            </w:pPr>
            <w:r>
              <w:rPr>
                <w:sz w:val="24"/>
                <w:szCs w:val="24"/>
              </w:rPr>
              <w:t>S</w:t>
            </w:r>
            <w:r w:rsidR="00BF2C58">
              <w:rPr>
                <w:sz w:val="24"/>
                <w:szCs w:val="24"/>
              </w:rPr>
              <w:t>elect</w:t>
            </w:r>
            <w:r w:rsidR="00DD75E7">
              <w:rPr>
                <w:sz w:val="24"/>
                <w:szCs w:val="24"/>
              </w:rPr>
              <w:t xml:space="preserve"> Buddy</w:t>
            </w:r>
          </w:p>
        </w:tc>
        <w:tc>
          <w:tcPr>
            <w:tcW w:w="4521" w:type="dxa"/>
          </w:tcPr>
          <w:p w14:paraId="78CA2BBD" w14:textId="77777777" w:rsidR="00DD75E7" w:rsidRDefault="00DD75E7">
            <w:pPr>
              <w:rPr>
                <w:sz w:val="24"/>
                <w:szCs w:val="24"/>
              </w:rPr>
            </w:pPr>
            <w:r>
              <w:rPr>
                <w:sz w:val="24"/>
                <w:szCs w:val="24"/>
              </w:rPr>
              <w:t xml:space="preserve">RGL vælger en buddy til den nye medarbejder blandt forskningsgruppen. Buddy opgaven er at få den nye medarbejder til at føle sig velkommen, sørge for at vedkommende kommer med til frokost og bliver inddraget i instituttets liv. </w:t>
            </w:r>
          </w:p>
        </w:tc>
        <w:tc>
          <w:tcPr>
            <w:tcW w:w="1546" w:type="dxa"/>
          </w:tcPr>
          <w:p w14:paraId="7EFCF096" w14:textId="77777777" w:rsidR="00DD75E7" w:rsidRDefault="00DD75E7" w:rsidP="00BF2C58">
            <w:pPr>
              <w:rPr>
                <w:sz w:val="24"/>
                <w:szCs w:val="24"/>
              </w:rPr>
            </w:pPr>
            <w:r>
              <w:rPr>
                <w:sz w:val="24"/>
                <w:szCs w:val="24"/>
              </w:rPr>
              <w:t xml:space="preserve">JP </w:t>
            </w:r>
            <w:r w:rsidR="00BF2C58">
              <w:rPr>
                <w:sz w:val="24"/>
                <w:szCs w:val="24"/>
              </w:rPr>
              <w:t>and</w:t>
            </w:r>
            <w:r>
              <w:rPr>
                <w:sz w:val="24"/>
                <w:szCs w:val="24"/>
              </w:rPr>
              <w:t xml:space="preserve"> RGL</w:t>
            </w:r>
          </w:p>
        </w:tc>
      </w:tr>
      <w:tr w:rsidR="003801EF" w14:paraId="45E7D162" w14:textId="77777777" w:rsidTr="00F529E0">
        <w:tc>
          <w:tcPr>
            <w:tcW w:w="1621" w:type="dxa"/>
            <w:shd w:val="clear" w:color="auto" w:fill="D99594" w:themeFill="accent2" w:themeFillTint="99"/>
          </w:tcPr>
          <w:p w14:paraId="3B3A5412" w14:textId="77777777" w:rsidR="003801EF" w:rsidRDefault="00BF2C58" w:rsidP="00951A5D">
            <w:pPr>
              <w:rPr>
                <w:sz w:val="24"/>
                <w:szCs w:val="24"/>
              </w:rPr>
            </w:pPr>
            <w:r>
              <w:rPr>
                <w:sz w:val="24"/>
                <w:szCs w:val="24"/>
              </w:rPr>
              <w:t>After start</w:t>
            </w:r>
          </w:p>
        </w:tc>
        <w:tc>
          <w:tcPr>
            <w:tcW w:w="1940" w:type="dxa"/>
            <w:shd w:val="clear" w:color="auto" w:fill="D99594" w:themeFill="accent2" w:themeFillTint="99"/>
          </w:tcPr>
          <w:p w14:paraId="47B7FD1F" w14:textId="77777777" w:rsidR="003801EF" w:rsidRDefault="003801EF" w:rsidP="00951A5D">
            <w:pPr>
              <w:rPr>
                <w:sz w:val="24"/>
                <w:szCs w:val="24"/>
              </w:rPr>
            </w:pPr>
          </w:p>
        </w:tc>
        <w:tc>
          <w:tcPr>
            <w:tcW w:w="4521" w:type="dxa"/>
            <w:shd w:val="clear" w:color="auto" w:fill="D99594" w:themeFill="accent2" w:themeFillTint="99"/>
          </w:tcPr>
          <w:p w14:paraId="78766C25" w14:textId="77777777" w:rsidR="003801EF" w:rsidRDefault="003801EF" w:rsidP="00951A5D">
            <w:pPr>
              <w:rPr>
                <w:sz w:val="24"/>
                <w:szCs w:val="24"/>
              </w:rPr>
            </w:pPr>
          </w:p>
        </w:tc>
        <w:tc>
          <w:tcPr>
            <w:tcW w:w="1546" w:type="dxa"/>
            <w:shd w:val="clear" w:color="auto" w:fill="D99594" w:themeFill="accent2" w:themeFillTint="99"/>
          </w:tcPr>
          <w:p w14:paraId="721FB821" w14:textId="77777777" w:rsidR="003801EF" w:rsidRDefault="003801EF" w:rsidP="00951A5D">
            <w:pPr>
              <w:rPr>
                <w:sz w:val="24"/>
                <w:szCs w:val="24"/>
              </w:rPr>
            </w:pPr>
          </w:p>
        </w:tc>
      </w:tr>
      <w:tr w:rsidR="003801EF" w14:paraId="58B625C2" w14:textId="77777777" w:rsidTr="00F529E0">
        <w:tc>
          <w:tcPr>
            <w:tcW w:w="1621" w:type="dxa"/>
            <w:shd w:val="clear" w:color="auto" w:fill="C6D9F1" w:themeFill="text2" w:themeFillTint="33"/>
          </w:tcPr>
          <w:p w14:paraId="69587F21" w14:textId="77777777" w:rsidR="003801EF" w:rsidRDefault="003801EF" w:rsidP="00BF2C58">
            <w:pPr>
              <w:rPr>
                <w:sz w:val="24"/>
                <w:szCs w:val="24"/>
              </w:rPr>
            </w:pPr>
            <w:r>
              <w:rPr>
                <w:sz w:val="24"/>
                <w:szCs w:val="24"/>
              </w:rPr>
              <w:t>1</w:t>
            </w:r>
            <w:r w:rsidR="00BF2C58">
              <w:rPr>
                <w:sz w:val="24"/>
                <w:szCs w:val="24"/>
              </w:rPr>
              <w:t>. day of work</w:t>
            </w:r>
          </w:p>
        </w:tc>
        <w:tc>
          <w:tcPr>
            <w:tcW w:w="1940" w:type="dxa"/>
            <w:shd w:val="clear" w:color="auto" w:fill="D6E3BC" w:themeFill="accent3" w:themeFillTint="66"/>
          </w:tcPr>
          <w:p w14:paraId="03120FBA" w14:textId="77777777" w:rsidR="003801EF" w:rsidRDefault="003801EF">
            <w:pPr>
              <w:rPr>
                <w:sz w:val="24"/>
                <w:szCs w:val="24"/>
              </w:rPr>
            </w:pPr>
          </w:p>
        </w:tc>
        <w:tc>
          <w:tcPr>
            <w:tcW w:w="4521" w:type="dxa"/>
            <w:shd w:val="clear" w:color="auto" w:fill="FFFFFF" w:themeFill="background1"/>
          </w:tcPr>
          <w:p w14:paraId="66F1F3E9" w14:textId="77777777" w:rsidR="003801EF" w:rsidRDefault="003801EF">
            <w:pPr>
              <w:rPr>
                <w:sz w:val="24"/>
                <w:szCs w:val="24"/>
              </w:rPr>
            </w:pPr>
          </w:p>
        </w:tc>
        <w:tc>
          <w:tcPr>
            <w:tcW w:w="1546" w:type="dxa"/>
            <w:shd w:val="clear" w:color="auto" w:fill="FFFFFF" w:themeFill="background1"/>
          </w:tcPr>
          <w:p w14:paraId="6B272B54" w14:textId="77777777" w:rsidR="003801EF" w:rsidRDefault="003801EF">
            <w:pPr>
              <w:rPr>
                <w:sz w:val="24"/>
                <w:szCs w:val="24"/>
              </w:rPr>
            </w:pPr>
          </w:p>
        </w:tc>
      </w:tr>
      <w:tr w:rsidR="003801EF" w14:paraId="58BDB3F5" w14:textId="77777777" w:rsidTr="00F529E0">
        <w:tc>
          <w:tcPr>
            <w:tcW w:w="1621" w:type="dxa"/>
            <w:shd w:val="clear" w:color="auto" w:fill="C6D9F1" w:themeFill="text2" w:themeFillTint="33"/>
          </w:tcPr>
          <w:p w14:paraId="5ED36136" w14:textId="77777777" w:rsidR="003801EF" w:rsidRDefault="003801EF">
            <w:pPr>
              <w:rPr>
                <w:sz w:val="24"/>
                <w:szCs w:val="24"/>
              </w:rPr>
            </w:pPr>
          </w:p>
        </w:tc>
        <w:tc>
          <w:tcPr>
            <w:tcW w:w="1940" w:type="dxa"/>
            <w:shd w:val="clear" w:color="auto" w:fill="D6E3BC" w:themeFill="accent3" w:themeFillTint="66"/>
          </w:tcPr>
          <w:p w14:paraId="6E45375F" w14:textId="77777777" w:rsidR="003801EF" w:rsidRDefault="003801EF">
            <w:pPr>
              <w:rPr>
                <w:sz w:val="24"/>
                <w:szCs w:val="24"/>
              </w:rPr>
            </w:pPr>
          </w:p>
        </w:tc>
        <w:tc>
          <w:tcPr>
            <w:tcW w:w="4521" w:type="dxa"/>
          </w:tcPr>
          <w:p w14:paraId="706A20C9" w14:textId="77777777" w:rsidR="003801EF" w:rsidRPr="008B677B" w:rsidRDefault="008B677B" w:rsidP="00F01ADF">
            <w:pPr>
              <w:rPr>
                <w:sz w:val="24"/>
                <w:szCs w:val="24"/>
                <w:lang w:val="en-US"/>
              </w:rPr>
            </w:pPr>
            <w:r w:rsidRPr="008B677B">
              <w:rPr>
                <w:sz w:val="24"/>
                <w:szCs w:val="24"/>
                <w:lang w:val="en-US"/>
              </w:rPr>
              <w:t xml:space="preserve"> Introduction to the Department, key, IDcard, IT, kitchen e.g.</w:t>
            </w:r>
          </w:p>
        </w:tc>
        <w:tc>
          <w:tcPr>
            <w:tcW w:w="1546" w:type="dxa"/>
          </w:tcPr>
          <w:p w14:paraId="3278A0CD" w14:textId="77777777" w:rsidR="003801EF" w:rsidRDefault="003801EF">
            <w:pPr>
              <w:rPr>
                <w:sz w:val="24"/>
                <w:szCs w:val="24"/>
              </w:rPr>
            </w:pPr>
            <w:r>
              <w:rPr>
                <w:sz w:val="24"/>
                <w:szCs w:val="24"/>
              </w:rPr>
              <w:t>JP</w:t>
            </w:r>
          </w:p>
        </w:tc>
      </w:tr>
      <w:tr w:rsidR="00760C17" w:rsidRPr="00760C17" w14:paraId="10CFC533" w14:textId="77777777" w:rsidTr="00F529E0">
        <w:tc>
          <w:tcPr>
            <w:tcW w:w="1621" w:type="dxa"/>
            <w:shd w:val="clear" w:color="auto" w:fill="C6D9F1" w:themeFill="text2" w:themeFillTint="33"/>
          </w:tcPr>
          <w:p w14:paraId="00ADB5E5" w14:textId="77777777" w:rsidR="00760C17" w:rsidRPr="00760C17" w:rsidRDefault="00760C17" w:rsidP="006201A9">
            <w:pPr>
              <w:rPr>
                <w:sz w:val="24"/>
                <w:szCs w:val="24"/>
                <w:lang w:val="en-US"/>
              </w:rPr>
            </w:pPr>
          </w:p>
        </w:tc>
        <w:tc>
          <w:tcPr>
            <w:tcW w:w="1940" w:type="dxa"/>
            <w:shd w:val="clear" w:color="auto" w:fill="D6E3BC" w:themeFill="accent3" w:themeFillTint="66"/>
          </w:tcPr>
          <w:p w14:paraId="2327B748" w14:textId="77777777" w:rsidR="00760C17" w:rsidRPr="00760C17" w:rsidRDefault="00760C17" w:rsidP="006201A9">
            <w:pPr>
              <w:rPr>
                <w:sz w:val="24"/>
                <w:szCs w:val="24"/>
                <w:lang w:val="en-US"/>
              </w:rPr>
            </w:pPr>
            <w:r w:rsidRPr="00760C17">
              <w:rPr>
                <w:sz w:val="24"/>
                <w:szCs w:val="24"/>
                <w:lang w:val="en-US"/>
              </w:rPr>
              <w:t>(International)</w:t>
            </w:r>
          </w:p>
        </w:tc>
        <w:tc>
          <w:tcPr>
            <w:tcW w:w="4521" w:type="dxa"/>
          </w:tcPr>
          <w:p w14:paraId="45AF1BA0" w14:textId="77777777" w:rsidR="00760C17" w:rsidRPr="00760C17" w:rsidRDefault="00760C17" w:rsidP="006201A9">
            <w:pPr>
              <w:rPr>
                <w:sz w:val="24"/>
                <w:szCs w:val="24"/>
                <w:lang w:val="en-US"/>
              </w:rPr>
            </w:pPr>
            <w:r>
              <w:rPr>
                <w:sz w:val="24"/>
                <w:szCs w:val="24"/>
                <w:lang w:val="en-US"/>
              </w:rPr>
              <w:t>Introduction to Anette Møller and the International Staff Office</w:t>
            </w:r>
          </w:p>
        </w:tc>
        <w:tc>
          <w:tcPr>
            <w:tcW w:w="1546" w:type="dxa"/>
          </w:tcPr>
          <w:p w14:paraId="69C39FA1" w14:textId="77777777" w:rsidR="00760C17" w:rsidRPr="00760C17" w:rsidRDefault="00760C17" w:rsidP="006201A9">
            <w:pPr>
              <w:rPr>
                <w:sz w:val="24"/>
                <w:szCs w:val="24"/>
                <w:lang w:val="en-US"/>
              </w:rPr>
            </w:pPr>
            <w:r w:rsidRPr="00760C17">
              <w:rPr>
                <w:sz w:val="24"/>
                <w:szCs w:val="24"/>
                <w:lang w:val="en-US"/>
              </w:rPr>
              <w:t>JP</w:t>
            </w:r>
          </w:p>
        </w:tc>
      </w:tr>
      <w:tr w:rsidR="003801EF" w14:paraId="621795AA" w14:textId="77777777" w:rsidTr="00F529E0">
        <w:tc>
          <w:tcPr>
            <w:tcW w:w="1621" w:type="dxa"/>
            <w:shd w:val="clear" w:color="auto" w:fill="C6D9F1" w:themeFill="text2" w:themeFillTint="33"/>
          </w:tcPr>
          <w:p w14:paraId="0DCCE39D" w14:textId="77777777" w:rsidR="003801EF" w:rsidRDefault="003801EF">
            <w:pPr>
              <w:rPr>
                <w:sz w:val="24"/>
                <w:szCs w:val="24"/>
              </w:rPr>
            </w:pPr>
          </w:p>
        </w:tc>
        <w:tc>
          <w:tcPr>
            <w:tcW w:w="1940" w:type="dxa"/>
            <w:shd w:val="clear" w:color="auto" w:fill="D6E3BC" w:themeFill="accent3" w:themeFillTint="66"/>
          </w:tcPr>
          <w:p w14:paraId="0844A65A" w14:textId="77777777" w:rsidR="003801EF" w:rsidRDefault="003801EF">
            <w:pPr>
              <w:rPr>
                <w:sz w:val="24"/>
                <w:szCs w:val="24"/>
              </w:rPr>
            </w:pPr>
          </w:p>
        </w:tc>
        <w:tc>
          <w:tcPr>
            <w:tcW w:w="4521" w:type="dxa"/>
          </w:tcPr>
          <w:p w14:paraId="4CAE7388" w14:textId="77777777" w:rsidR="00AA0891" w:rsidRPr="00332C9A" w:rsidRDefault="008B677B" w:rsidP="00AA0891">
            <w:pPr>
              <w:rPr>
                <w:sz w:val="24"/>
                <w:szCs w:val="24"/>
                <w:lang w:val="en-US"/>
              </w:rPr>
            </w:pPr>
            <w:r w:rsidRPr="00332C9A">
              <w:rPr>
                <w:sz w:val="24"/>
                <w:szCs w:val="24"/>
                <w:lang w:val="en-US"/>
              </w:rPr>
              <w:t>Welcome by RGleader</w:t>
            </w:r>
          </w:p>
          <w:p w14:paraId="5B930205" w14:textId="77777777" w:rsidR="008B677B" w:rsidRPr="008B677B" w:rsidRDefault="008B677B" w:rsidP="00AA0891">
            <w:pPr>
              <w:rPr>
                <w:sz w:val="24"/>
                <w:szCs w:val="24"/>
                <w:lang w:val="en-US"/>
              </w:rPr>
            </w:pPr>
            <w:r w:rsidRPr="008B677B">
              <w:rPr>
                <w:sz w:val="24"/>
                <w:szCs w:val="24"/>
                <w:lang w:val="en-US"/>
              </w:rPr>
              <w:t xml:space="preserve">Introduction to research group, working methods, primary research areas, research </w:t>
            </w:r>
            <w:r w:rsidRPr="008B677B">
              <w:rPr>
                <w:sz w:val="24"/>
                <w:szCs w:val="24"/>
                <w:lang w:val="en-US"/>
              </w:rPr>
              <w:lastRenderedPageBreak/>
              <w:t>and department seminars, important activities</w:t>
            </w:r>
          </w:p>
        </w:tc>
        <w:tc>
          <w:tcPr>
            <w:tcW w:w="1546" w:type="dxa"/>
          </w:tcPr>
          <w:p w14:paraId="31C15CF3" w14:textId="77777777" w:rsidR="003801EF" w:rsidRDefault="008B677B">
            <w:pPr>
              <w:rPr>
                <w:sz w:val="24"/>
                <w:szCs w:val="24"/>
              </w:rPr>
            </w:pPr>
            <w:r>
              <w:rPr>
                <w:sz w:val="24"/>
                <w:szCs w:val="24"/>
              </w:rPr>
              <w:lastRenderedPageBreak/>
              <w:t>RGL</w:t>
            </w:r>
          </w:p>
        </w:tc>
      </w:tr>
      <w:tr w:rsidR="003801EF" w:rsidRPr="00760C17" w14:paraId="1001C6CF" w14:textId="77777777" w:rsidTr="00F529E0">
        <w:tc>
          <w:tcPr>
            <w:tcW w:w="1621" w:type="dxa"/>
            <w:shd w:val="clear" w:color="auto" w:fill="C6D9F1" w:themeFill="text2" w:themeFillTint="33"/>
          </w:tcPr>
          <w:p w14:paraId="3DD58E39" w14:textId="77777777" w:rsidR="003801EF" w:rsidRDefault="003801EF">
            <w:pPr>
              <w:rPr>
                <w:sz w:val="24"/>
                <w:szCs w:val="24"/>
              </w:rPr>
            </w:pPr>
          </w:p>
        </w:tc>
        <w:tc>
          <w:tcPr>
            <w:tcW w:w="1940" w:type="dxa"/>
            <w:shd w:val="clear" w:color="auto" w:fill="D6E3BC" w:themeFill="accent3" w:themeFillTint="66"/>
          </w:tcPr>
          <w:p w14:paraId="44BDF706" w14:textId="77777777" w:rsidR="003801EF" w:rsidRDefault="003801EF">
            <w:pPr>
              <w:rPr>
                <w:sz w:val="24"/>
                <w:szCs w:val="24"/>
              </w:rPr>
            </w:pPr>
          </w:p>
        </w:tc>
        <w:tc>
          <w:tcPr>
            <w:tcW w:w="4521" w:type="dxa"/>
          </w:tcPr>
          <w:p w14:paraId="46BA849C" w14:textId="77777777" w:rsidR="003801EF" w:rsidRPr="00760C17" w:rsidRDefault="00760C17">
            <w:pPr>
              <w:rPr>
                <w:sz w:val="24"/>
                <w:szCs w:val="24"/>
                <w:lang w:val="en-US"/>
              </w:rPr>
            </w:pPr>
            <w:r w:rsidRPr="00760C17">
              <w:rPr>
                <w:sz w:val="24"/>
                <w:szCs w:val="24"/>
                <w:lang w:val="en-US"/>
              </w:rPr>
              <w:t>Lunch with relevant colleagues, introdu</w:t>
            </w:r>
            <w:r>
              <w:rPr>
                <w:sz w:val="24"/>
                <w:szCs w:val="24"/>
                <w:lang w:val="en-US"/>
              </w:rPr>
              <w:t>ction to canteen and lunchroom. Also the coming days</w:t>
            </w:r>
          </w:p>
        </w:tc>
        <w:tc>
          <w:tcPr>
            <w:tcW w:w="1546" w:type="dxa"/>
          </w:tcPr>
          <w:p w14:paraId="7C7E2FEE" w14:textId="77777777" w:rsidR="003801EF" w:rsidRPr="00760C17" w:rsidRDefault="00DD75E7">
            <w:pPr>
              <w:rPr>
                <w:sz w:val="24"/>
                <w:szCs w:val="24"/>
                <w:lang w:val="en-US"/>
              </w:rPr>
            </w:pPr>
            <w:r w:rsidRPr="00760C17">
              <w:rPr>
                <w:sz w:val="24"/>
                <w:szCs w:val="24"/>
                <w:lang w:val="en-US"/>
              </w:rPr>
              <w:t>Buddy</w:t>
            </w:r>
          </w:p>
        </w:tc>
      </w:tr>
      <w:tr w:rsidR="003801EF" w:rsidRPr="00760C17" w14:paraId="112A1D58" w14:textId="77777777" w:rsidTr="00F529E0">
        <w:tc>
          <w:tcPr>
            <w:tcW w:w="1621" w:type="dxa"/>
            <w:shd w:val="clear" w:color="auto" w:fill="C6D9F1" w:themeFill="text2" w:themeFillTint="33"/>
          </w:tcPr>
          <w:p w14:paraId="2F34A4BA" w14:textId="77777777" w:rsidR="003801EF" w:rsidRPr="00760C17" w:rsidRDefault="00BF2C58">
            <w:pPr>
              <w:rPr>
                <w:sz w:val="24"/>
                <w:szCs w:val="24"/>
                <w:lang w:val="en-US"/>
              </w:rPr>
            </w:pPr>
            <w:r w:rsidRPr="00760C17">
              <w:rPr>
                <w:sz w:val="24"/>
                <w:szCs w:val="24"/>
                <w:lang w:val="en-US"/>
              </w:rPr>
              <w:t>2.day of work</w:t>
            </w:r>
          </w:p>
        </w:tc>
        <w:tc>
          <w:tcPr>
            <w:tcW w:w="1940" w:type="dxa"/>
            <w:shd w:val="clear" w:color="auto" w:fill="D6E3BC" w:themeFill="accent3" w:themeFillTint="66"/>
          </w:tcPr>
          <w:p w14:paraId="11A04FE3" w14:textId="77777777" w:rsidR="003801EF" w:rsidRPr="00760C17" w:rsidRDefault="00BF2C58">
            <w:pPr>
              <w:rPr>
                <w:sz w:val="24"/>
                <w:szCs w:val="24"/>
                <w:lang w:val="en-US"/>
              </w:rPr>
            </w:pPr>
            <w:r w:rsidRPr="00760C17">
              <w:rPr>
                <w:sz w:val="24"/>
                <w:szCs w:val="24"/>
                <w:lang w:val="en-US"/>
              </w:rPr>
              <w:t>Morning</w:t>
            </w:r>
          </w:p>
        </w:tc>
        <w:tc>
          <w:tcPr>
            <w:tcW w:w="4521" w:type="dxa"/>
          </w:tcPr>
          <w:p w14:paraId="4E25628C" w14:textId="77777777" w:rsidR="003801EF" w:rsidRPr="00760C17" w:rsidRDefault="00760C17">
            <w:pPr>
              <w:rPr>
                <w:sz w:val="24"/>
                <w:szCs w:val="24"/>
                <w:lang w:val="en-US"/>
              </w:rPr>
            </w:pPr>
            <w:r>
              <w:rPr>
                <w:sz w:val="24"/>
                <w:szCs w:val="24"/>
                <w:lang w:val="en-US"/>
              </w:rPr>
              <w:t>Meeting with Head of Department. The organization of the Department, how we ties to the Faculty and SDU. Campusstructure, Values, visions for the Department, presence. Communication (formal/informal) open doors – coffee meetings. Expectations / demands, and MUS</w:t>
            </w:r>
          </w:p>
        </w:tc>
        <w:tc>
          <w:tcPr>
            <w:tcW w:w="1546" w:type="dxa"/>
          </w:tcPr>
          <w:p w14:paraId="0B427FB6" w14:textId="4BE26D2C" w:rsidR="003801EF" w:rsidRPr="00760C17" w:rsidRDefault="000F37E0">
            <w:pPr>
              <w:rPr>
                <w:sz w:val="24"/>
                <w:szCs w:val="24"/>
                <w:lang w:val="en-US"/>
              </w:rPr>
            </w:pPr>
            <w:r>
              <w:rPr>
                <w:sz w:val="24"/>
                <w:szCs w:val="24"/>
                <w:lang w:val="en-US"/>
              </w:rPr>
              <w:t>Torben Munk Damgaard</w:t>
            </w:r>
          </w:p>
        </w:tc>
      </w:tr>
      <w:tr w:rsidR="00AA0891" w:rsidRPr="00760C17" w14:paraId="09A6C1CB" w14:textId="77777777" w:rsidTr="00F529E0">
        <w:tc>
          <w:tcPr>
            <w:tcW w:w="1621" w:type="dxa"/>
            <w:shd w:val="clear" w:color="auto" w:fill="C6D9F1" w:themeFill="text2" w:themeFillTint="33"/>
          </w:tcPr>
          <w:p w14:paraId="17B4839A" w14:textId="77777777" w:rsidR="00AA0891" w:rsidRPr="00760C17" w:rsidRDefault="00AA0891" w:rsidP="00A96D58">
            <w:pPr>
              <w:rPr>
                <w:sz w:val="24"/>
                <w:szCs w:val="24"/>
                <w:lang w:val="en-US"/>
              </w:rPr>
            </w:pPr>
            <w:r w:rsidRPr="00760C17">
              <w:rPr>
                <w:sz w:val="24"/>
                <w:szCs w:val="24"/>
                <w:lang w:val="en-US"/>
              </w:rPr>
              <w:t xml:space="preserve"> </w:t>
            </w:r>
          </w:p>
        </w:tc>
        <w:tc>
          <w:tcPr>
            <w:tcW w:w="1940" w:type="dxa"/>
            <w:shd w:val="clear" w:color="auto" w:fill="D6E3BC" w:themeFill="accent3" w:themeFillTint="66"/>
          </w:tcPr>
          <w:p w14:paraId="03295B21" w14:textId="77777777" w:rsidR="00AA0891" w:rsidRPr="00760C17" w:rsidRDefault="00BF2C58" w:rsidP="00A96D58">
            <w:pPr>
              <w:rPr>
                <w:sz w:val="24"/>
                <w:szCs w:val="24"/>
                <w:lang w:val="en-US"/>
              </w:rPr>
            </w:pPr>
            <w:r w:rsidRPr="00760C17">
              <w:rPr>
                <w:sz w:val="24"/>
                <w:szCs w:val="24"/>
                <w:lang w:val="en-US"/>
              </w:rPr>
              <w:t>Make an agreement</w:t>
            </w:r>
          </w:p>
        </w:tc>
        <w:tc>
          <w:tcPr>
            <w:tcW w:w="4521" w:type="dxa"/>
          </w:tcPr>
          <w:p w14:paraId="6499AC98" w14:textId="77777777" w:rsidR="00AA0891" w:rsidRPr="00760C17" w:rsidRDefault="00760C17" w:rsidP="00A96D58">
            <w:pPr>
              <w:rPr>
                <w:sz w:val="24"/>
                <w:szCs w:val="24"/>
                <w:lang w:val="en-US"/>
              </w:rPr>
            </w:pPr>
            <w:r>
              <w:rPr>
                <w:sz w:val="24"/>
                <w:szCs w:val="24"/>
                <w:lang w:val="en-US"/>
              </w:rPr>
              <w:t>Communication – webpage, intranet</w:t>
            </w:r>
            <w:r w:rsidR="000D0ACA">
              <w:rPr>
                <w:sz w:val="24"/>
                <w:szCs w:val="24"/>
                <w:lang w:val="en-US"/>
              </w:rPr>
              <w:t>, news, pictures – colourbox, pictures, be aware of good stories within your reseach</w:t>
            </w:r>
          </w:p>
        </w:tc>
        <w:tc>
          <w:tcPr>
            <w:tcW w:w="1546" w:type="dxa"/>
          </w:tcPr>
          <w:p w14:paraId="767F387B" w14:textId="570FE904" w:rsidR="00AA0891" w:rsidRPr="00760C17" w:rsidRDefault="000F37E0" w:rsidP="00A96D58">
            <w:pPr>
              <w:rPr>
                <w:sz w:val="24"/>
                <w:szCs w:val="24"/>
                <w:lang w:val="en-US"/>
              </w:rPr>
            </w:pPr>
            <w:r>
              <w:rPr>
                <w:sz w:val="24"/>
                <w:szCs w:val="24"/>
                <w:lang w:val="en-US"/>
              </w:rPr>
              <w:t>Camilla Wissing Mortensen</w:t>
            </w:r>
          </w:p>
        </w:tc>
      </w:tr>
      <w:tr w:rsidR="000D0ACA" w:rsidRPr="00760C17" w14:paraId="6391DAE3" w14:textId="77777777" w:rsidTr="00F529E0">
        <w:tc>
          <w:tcPr>
            <w:tcW w:w="1621" w:type="dxa"/>
            <w:shd w:val="clear" w:color="auto" w:fill="C6D9F1" w:themeFill="text2" w:themeFillTint="33"/>
          </w:tcPr>
          <w:p w14:paraId="5D654D01" w14:textId="77777777" w:rsidR="000D0ACA" w:rsidRPr="00760C17" w:rsidRDefault="000D0ACA">
            <w:pPr>
              <w:rPr>
                <w:sz w:val="24"/>
                <w:szCs w:val="24"/>
                <w:lang w:val="en-US"/>
              </w:rPr>
            </w:pPr>
          </w:p>
        </w:tc>
        <w:tc>
          <w:tcPr>
            <w:tcW w:w="1940" w:type="dxa"/>
            <w:shd w:val="clear" w:color="auto" w:fill="D6E3BC" w:themeFill="accent3" w:themeFillTint="66"/>
          </w:tcPr>
          <w:p w14:paraId="12480B6A" w14:textId="77777777" w:rsidR="000D0ACA" w:rsidRPr="00760C17" w:rsidRDefault="000D0ACA">
            <w:pPr>
              <w:rPr>
                <w:sz w:val="24"/>
                <w:szCs w:val="24"/>
                <w:lang w:val="en-US"/>
              </w:rPr>
            </w:pPr>
            <w:r>
              <w:rPr>
                <w:sz w:val="24"/>
                <w:szCs w:val="24"/>
                <w:lang w:val="en-US"/>
              </w:rPr>
              <w:t>Lunch</w:t>
            </w:r>
          </w:p>
        </w:tc>
        <w:tc>
          <w:tcPr>
            <w:tcW w:w="4521" w:type="dxa"/>
          </w:tcPr>
          <w:p w14:paraId="70EA9222" w14:textId="77777777" w:rsidR="000D0ACA" w:rsidRPr="00760C17" w:rsidRDefault="000D0ACA">
            <w:pPr>
              <w:rPr>
                <w:sz w:val="24"/>
                <w:szCs w:val="24"/>
                <w:lang w:val="en-US"/>
              </w:rPr>
            </w:pPr>
          </w:p>
        </w:tc>
        <w:tc>
          <w:tcPr>
            <w:tcW w:w="1546" w:type="dxa"/>
          </w:tcPr>
          <w:p w14:paraId="71F51E21" w14:textId="77777777" w:rsidR="000D0ACA" w:rsidRPr="00760C17" w:rsidRDefault="000D0ACA">
            <w:pPr>
              <w:rPr>
                <w:sz w:val="24"/>
                <w:szCs w:val="24"/>
                <w:lang w:val="en-US"/>
              </w:rPr>
            </w:pPr>
            <w:r>
              <w:rPr>
                <w:sz w:val="24"/>
                <w:szCs w:val="24"/>
                <w:lang w:val="en-US"/>
              </w:rPr>
              <w:t>Buddy</w:t>
            </w:r>
          </w:p>
        </w:tc>
      </w:tr>
      <w:tr w:rsidR="003801EF" w:rsidRPr="00760C17" w14:paraId="1A050A06" w14:textId="77777777" w:rsidTr="00F529E0">
        <w:tc>
          <w:tcPr>
            <w:tcW w:w="1621" w:type="dxa"/>
            <w:shd w:val="clear" w:color="auto" w:fill="C6D9F1" w:themeFill="text2" w:themeFillTint="33"/>
          </w:tcPr>
          <w:p w14:paraId="6D871CE4" w14:textId="77777777" w:rsidR="003801EF" w:rsidRPr="00760C17" w:rsidRDefault="003801EF">
            <w:pPr>
              <w:rPr>
                <w:sz w:val="24"/>
                <w:szCs w:val="24"/>
                <w:lang w:val="en-US"/>
              </w:rPr>
            </w:pPr>
          </w:p>
        </w:tc>
        <w:tc>
          <w:tcPr>
            <w:tcW w:w="1940" w:type="dxa"/>
            <w:shd w:val="clear" w:color="auto" w:fill="D6E3BC" w:themeFill="accent3" w:themeFillTint="66"/>
          </w:tcPr>
          <w:p w14:paraId="736C3C47" w14:textId="77777777" w:rsidR="003801EF" w:rsidRPr="00760C17" w:rsidRDefault="00BF2C58">
            <w:pPr>
              <w:rPr>
                <w:sz w:val="24"/>
                <w:szCs w:val="24"/>
                <w:lang w:val="en-US"/>
              </w:rPr>
            </w:pPr>
            <w:r w:rsidRPr="00760C17">
              <w:rPr>
                <w:sz w:val="24"/>
                <w:szCs w:val="24"/>
                <w:lang w:val="en-US"/>
              </w:rPr>
              <w:t>Afternoon</w:t>
            </w:r>
          </w:p>
        </w:tc>
        <w:tc>
          <w:tcPr>
            <w:tcW w:w="4521" w:type="dxa"/>
          </w:tcPr>
          <w:p w14:paraId="1A516DE6" w14:textId="77777777" w:rsidR="003801EF" w:rsidRPr="00760C17" w:rsidRDefault="000D0ACA">
            <w:pPr>
              <w:rPr>
                <w:sz w:val="24"/>
                <w:szCs w:val="24"/>
                <w:lang w:val="en-US"/>
              </w:rPr>
            </w:pPr>
            <w:r>
              <w:rPr>
                <w:sz w:val="24"/>
                <w:szCs w:val="24"/>
                <w:lang w:val="en-US"/>
              </w:rPr>
              <w:t>Information about the administrative routines and systems</w:t>
            </w:r>
            <w:r w:rsidR="00CB71E3">
              <w:rPr>
                <w:sz w:val="24"/>
                <w:szCs w:val="24"/>
                <w:lang w:val="en-US"/>
              </w:rPr>
              <w:t>, travelling, carbooking, registration of sickness and holidays e.g.</w:t>
            </w:r>
          </w:p>
        </w:tc>
        <w:tc>
          <w:tcPr>
            <w:tcW w:w="1546" w:type="dxa"/>
          </w:tcPr>
          <w:p w14:paraId="40F1DF01" w14:textId="77777777" w:rsidR="003801EF" w:rsidRPr="00760C17" w:rsidRDefault="003801EF">
            <w:pPr>
              <w:rPr>
                <w:sz w:val="24"/>
                <w:szCs w:val="24"/>
                <w:lang w:val="en-US"/>
              </w:rPr>
            </w:pPr>
            <w:r w:rsidRPr="00760C17">
              <w:rPr>
                <w:sz w:val="24"/>
                <w:szCs w:val="24"/>
                <w:lang w:val="en-US"/>
              </w:rPr>
              <w:t>UHO</w:t>
            </w:r>
          </w:p>
        </w:tc>
      </w:tr>
      <w:tr w:rsidR="00BF2C58" w:rsidRPr="00F529E0" w14:paraId="400BE4A2" w14:textId="77777777" w:rsidTr="00F529E0">
        <w:tc>
          <w:tcPr>
            <w:tcW w:w="1621" w:type="dxa"/>
            <w:shd w:val="clear" w:color="auto" w:fill="C6D9F1" w:themeFill="text2" w:themeFillTint="33"/>
          </w:tcPr>
          <w:p w14:paraId="4E5E47CB" w14:textId="77777777" w:rsidR="00BF2C58" w:rsidRPr="00760C17" w:rsidRDefault="00BF2C58" w:rsidP="00BF2C58">
            <w:pPr>
              <w:rPr>
                <w:sz w:val="24"/>
                <w:szCs w:val="24"/>
                <w:lang w:val="en-US"/>
              </w:rPr>
            </w:pPr>
            <w:r w:rsidRPr="00760C17">
              <w:rPr>
                <w:sz w:val="24"/>
                <w:szCs w:val="24"/>
                <w:lang w:val="en-US"/>
              </w:rPr>
              <w:t>3. day of work</w:t>
            </w:r>
          </w:p>
        </w:tc>
        <w:tc>
          <w:tcPr>
            <w:tcW w:w="1940" w:type="dxa"/>
            <w:shd w:val="clear" w:color="auto" w:fill="D6E3BC" w:themeFill="accent3" w:themeFillTint="66"/>
          </w:tcPr>
          <w:p w14:paraId="11F518C1" w14:textId="77777777" w:rsidR="00BF2C58" w:rsidRPr="00760C17" w:rsidRDefault="00BF2C58" w:rsidP="00B92B8C">
            <w:pPr>
              <w:rPr>
                <w:sz w:val="24"/>
                <w:szCs w:val="24"/>
                <w:lang w:val="en-US"/>
              </w:rPr>
            </w:pPr>
            <w:r w:rsidRPr="00760C17">
              <w:rPr>
                <w:sz w:val="24"/>
                <w:szCs w:val="24"/>
                <w:lang w:val="en-US"/>
              </w:rPr>
              <w:t>Make an agreement</w:t>
            </w:r>
          </w:p>
        </w:tc>
        <w:tc>
          <w:tcPr>
            <w:tcW w:w="4521" w:type="dxa"/>
          </w:tcPr>
          <w:p w14:paraId="02C36E12" w14:textId="11CECA19" w:rsidR="00BF2C58" w:rsidRPr="00760C17" w:rsidRDefault="00CB71E3" w:rsidP="00D55BB5">
            <w:pPr>
              <w:rPr>
                <w:sz w:val="24"/>
                <w:szCs w:val="24"/>
                <w:lang w:val="en-US"/>
              </w:rPr>
            </w:pPr>
            <w:r>
              <w:rPr>
                <w:sz w:val="24"/>
                <w:szCs w:val="24"/>
                <w:lang w:val="en-US"/>
              </w:rPr>
              <w:t>Meeting with Research group leader, Fundraising and process, participation in conferences, expectations, demands, competencedevelopment, books, memberships of professional organizations. Collaboration of the RG and interdisciplinary collaboration, responsibilities, teaching and pedagogic, working papers</w:t>
            </w:r>
            <w:r w:rsidR="00F529E0">
              <w:rPr>
                <w:sz w:val="24"/>
                <w:szCs w:val="24"/>
                <w:lang w:val="en-US"/>
              </w:rPr>
              <w:t xml:space="preserve">. </w:t>
            </w:r>
            <w:r w:rsidR="00D55BB5">
              <w:rPr>
                <w:sz w:val="24"/>
                <w:szCs w:val="24"/>
                <w:lang w:val="en-US"/>
              </w:rPr>
              <w:t>Staff chart</w:t>
            </w:r>
            <w:bookmarkStart w:id="0" w:name="_GoBack"/>
            <w:bookmarkEnd w:id="0"/>
          </w:p>
        </w:tc>
        <w:tc>
          <w:tcPr>
            <w:tcW w:w="1546" w:type="dxa"/>
          </w:tcPr>
          <w:p w14:paraId="1E6266BB" w14:textId="77777777" w:rsidR="00BF2C58" w:rsidRPr="00760C17" w:rsidRDefault="00BF2C58">
            <w:pPr>
              <w:rPr>
                <w:sz w:val="24"/>
                <w:szCs w:val="24"/>
                <w:lang w:val="en-US"/>
              </w:rPr>
            </w:pPr>
          </w:p>
        </w:tc>
      </w:tr>
      <w:tr w:rsidR="00BF2C58" w:rsidRPr="00760C17" w14:paraId="3FBEE101" w14:textId="77777777" w:rsidTr="00F529E0">
        <w:tc>
          <w:tcPr>
            <w:tcW w:w="1621" w:type="dxa"/>
            <w:shd w:val="clear" w:color="auto" w:fill="C6D9F1" w:themeFill="text2" w:themeFillTint="33"/>
          </w:tcPr>
          <w:p w14:paraId="234EFD62" w14:textId="77777777" w:rsidR="00BF2C58" w:rsidRPr="00760C17" w:rsidRDefault="00BF2C58" w:rsidP="00A96D58">
            <w:pPr>
              <w:rPr>
                <w:sz w:val="24"/>
                <w:szCs w:val="24"/>
                <w:lang w:val="en-US"/>
              </w:rPr>
            </w:pPr>
          </w:p>
        </w:tc>
        <w:tc>
          <w:tcPr>
            <w:tcW w:w="1940" w:type="dxa"/>
            <w:shd w:val="clear" w:color="auto" w:fill="D6E3BC" w:themeFill="accent3" w:themeFillTint="66"/>
          </w:tcPr>
          <w:p w14:paraId="285B6CF9" w14:textId="77777777" w:rsidR="00BF2C58" w:rsidRPr="00760C17" w:rsidRDefault="00BF2C58" w:rsidP="00B92B8C">
            <w:pPr>
              <w:rPr>
                <w:sz w:val="24"/>
                <w:szCs w:val="24"/>
                <w:lang w:val="en-US"/>
              </w:rPr>
            </w:pPr>
            <w:r w:rsidRPr="00760C17">
              <w:rPr>
                <w:sz w:val="24"/>
                <w:szCs w:val="24"/>
                <w:lang w:val="en-US"/>
              </w:rPr>
              <w:t>Make an agreement</w:t>
            </w:r>
          </w:p>
        </w:tc>
        <w:tc>
          <w:tcPr>
            <w:tcW w:w="4521" w:type="dxa"/>
          </w:tcPr>
          <w:p w14:paraId="5670542A" w14:textId="38C19296" w:rsidR="00BF2C58" w:rsidRPr="00760C17" w:rsidRDefault="00CB71E3" w:rsidP="00A96D58">
            <w:pPr>
              <w:rPr>
                <w:sz w:val="24"/>
                <w:szCs w:val="24"/>
                <w:lang w:val="en-US"/>
              </w:rPr>
            </w:pPr>
            <w:r>
              <w:rPr>
                <w:sz w:val="24"/>
                <w:szCs w:val="24"/>
                <w:lang w:val="en-US"/>
              </w:rPr>
              <w:t>Meet with Manager of studies and teaching. Organization of the studies, studyboard, local, collaboration, development, pedagogics, education</w:t>
            </w:r>
            <w:r w:rsidR="00D553D4">
              <w:rPr>
                <w:sz w:val="24"/>
                <w:szCs w:val="24"/>
                <w:lang w:val="en-US"/>
              </w:rPr>
              <w:t>, workoload system norms</w:t>
            </w:r>
          </w:p>
        </w:tc>
        <w:tc>
          <w:tcPr>
            <w:tcW w:w="1546" w:type="dxa"/>
          </w:tcPr>
          <w:p w14:paraId="2E59A294" w14:textId="77777777" w:rsidR="00BF2C58" w:rsidRPr="00760C17" w:rsidRDefault="00745037" w:rsidP="00A96D58">
            <w:pPr>
              <w:rPr>
                <w:sz w:val="24"/>
                <w:szCs w:val="24"/>
                <w:lang w:val="en-US"/>
              </w:rPr>
            </w:pPr>
            <w:r>
              <w:rPr>
                <w:sz w:val="24"/>
                <w:szCs w:val="24"/>
                <w:lang w:val="en-US"/>
              </w:rPr>
              <w:t>Klaus Levinsen</w:t>
            </w:r>
          </w:p>
        </w:tc>
      </w:tr>
      <w:tr w:rsidR="003801EF" w14:paraId="7DE88E3F" w14:textId="77777777" w:rsidTr="00F529E0">
        <w:tc>
          <w:tcPr>
            <w:tcW w:w="1621" w:type="dxa"/>
            <w:shd w:val="clear" w:color="auto" w:fill="C6D9F1" w:themeFill="text2" w:themeFillTint="33"/>
          </w:tcPr>
          <w:p w14:paraId="18CACA05" w14:textId="77777777" w:rsidR="003801EF" w:rsidRDefault="00BF2C58">
            <w:pPr>
              <w:rPr>
                <w:sz w:val="24"/>
                <w:szCs w:val="24"/>
              </w:rPr>
            </w:pPr>
            <w:r w:rsidRPr="00760C17">
              <w:rPr>
                <w:sz w:val="24"/>
                <w:szCs w:val="24"/>
                <w:lang w:val="en-US"/>
              </w:rPr>
              <w:t>Other manda</w:t>
            </w:r>
            <w:r>
              <w:rPr>
                <w:sz w:val="24"/>
                <w:szCs w:val="24"/>
              </w:rPr>
              <w:t>tory elements</w:t>
            </w:r>
          </w:p>
        </w:tc>
        <w:tc>
          <w:tcPr>
            <w:tcW w:w="1940" w:type="dxa"/>
            <w:shd w:val="clear" w:color="auto" w:fill="D6E3BC" w:themeFill="accent3" w:themeFillTint="66"/>
          </w:tcPr>
          <w:p w14:paraId="36B4CF73" w14:textId="77777777" w:rsidR="003801EF" w:rsidRDefault="00BF2C58" w:rsidP="00CB71E3">
            <w:pPr>
              <w:rPr>
                <w:sz w:val="24"/>
                <w:szCs w:val="24"/>
              </w:rPr>
            </w:pPr>
            <w:r>
              <w:rPr>
                <w:sz w:val="24"/>
                <w:szCs w:val="24"/>
              </w:rPr>
              <w:t xml:space="preserve">Research support </w:t>
            </w:r>
            <w:r w:rsidR="00CB71E3">
              <w:rPr>
                <w:sz w:val="24"/>
                <w:szCs w:val="24"/>
              </w:rPr>
              <w:t>office</w:t>
            </w:r>
          </w:p>
        </w:tc>
        <w:tc>
          <w:tcPr>
            <w:tcW w:w="4521" w:type="dxa"/>
          </w:tcPr>
          <w:p w14:paraId="51873A01" w14:textId="77777777" w:rsidR="003801EF" w:rsidRPr="00CB71E3" w:rsidRDefault="00CB71E3">
            <w:pPr>
              <w:rPr>
                <w:sz w:val="24"/>
                <w:szCs w:val="24"/>
                <w:lang w:val="en-US"/>
              </w:rPr>
            </w:pPr>
            <w:r w:rsidRPr="00CB71E3">
              <w:rPr>
                <w:sz w:val="24"/>
                <w:szCs w:val="24"/>
                <w:lang w:val="en-US"/>
              </w:rPr>
              <w:t xml:space="preserve">Meeting with Irene and perhaps also </w:t>
            </w:r>
            <w:r w:rsidR="00745037">
              <w:rPr>
                <w:sz w:val="24"/>
                <w:szCs w:val="24"/>
                <w:lang w:val="en-US"/>
              </w:rPr>
              <w:t>pre award contactpeson</w:t>
            </w:r>
            <w:r w:rsidRPr="00CB71E3">
              <w:rPr>
                <w:sz w:val="24"/>
                <w:szCs w:val="24"/>
                <w:lang w:val="en-US"/>
              </w:rPr>
              <w:t>, procedures at the Department, focal point, important deadlines</w:t>
            </w:r>
          </w:p>
        </w:tc>
        <w:tc>
          <w:tcPr>
            <w:tcW w:w="1546" w:type="dxa"/>
          </w:tcPr>
          <w:p w14:paraId="4BC9204A" w14:textId="77777777" w:rsidR="003801EF" w:rsidRDefault="003801EF">
            <w:pPr>
              <w:rPr>
                <w:sz w:val="24"/>
                <w:szCs w:val="24"/>
              </w:rPr>
            </w:pPr>
            <w:r>
              <w:rPr>
                <w:sz w:val="24"/>
                <w:szCs w:val="24"/>
              </w:rPr>
              <w:t>IN</w:t>
            </w:r>
          </w:p>
        </w:tc>
      </w:tr>
      <w:tr w:rsidR="00332C9A" w:rsidRPr="00332C9A" w14:paraId="3CCD7C91" w14:textId="77777777" w:rsidTr="00F529E0">
        <w:tc>
          <w:tcPr>
            <w:tcW w:w="1621" w:type="dxa"/>
            <w:shd w:val="clear" w:color="auto" w:fill="C6D9F1" w:themeFill="text2" w:themeFillTint="33"/>
          </w:tcPr>
          <w:p w14:paraId="5DA5FF25" w14:textId="77777777" w:rsidR="00332C9A" w:rsidRDefault="00332C9A">
            <w:pPr>
              <w:rPr>
                <w:sz w:val="24"/>
                <w:szCs w:val="24"/>
              </w:rPr>
            </w:pPr>
          </w:p>
        </w:tc>
        <w:tc>
          <w:tcPr>
            <w:tcW w:w="1940" w:type="dxa"/>
            <w:shd w:val="clear" w:color="auto" w:fill="D6E3BC" w:themeFill="accent3" w:themeFillTint="66"/>
          </w:tcPr>
          <w:p w14:paraId="443A1CD0" w14:textId="77777777" w:rsidR="00332C9A" w:rsidRDefault="00332C9A">
            <w:pPr>
              <w:rPr>
                <w:sz w:val="24"/>
                <w:szCs w:val="24"/>
              </w:rPr>
            </w:pPr>
            <w:r>
              <w:rPr>
                <w:sz w:val="24"/>
                <w:szCs w:val="24"/>
              </w:rPr>
              <w:t>Ph.d.</w:t>
            </w:r>
          </w:p>
        </w:tc>
        <w:tc>
          <w:tcPr>
            <w:tcW w:w="4521" w:type="dxa"/>
          </w:tcPr>
          <w:p w14:paraId="04702066" w14:textId="77777777" w:rsidR="00332C9A" w:rsidRPr="00CB71E3" w:rsidRDefault="00332C9A">
            <w:pPr>
              <w:rPr>
                <w:sz w:val="24"/>
                <w:szCs w:val="24"/>
                <w:lang w:val="en-US"/>
              </w:rPr>
            </w:pPr>
            <w:r>
              <w:rPr>
                <w:sz w:val="24"/>
                <w:szCs w:val="24"/>
                <w:lang w:val="en-US"/>
              </w:rPr>
              <w:t xml:space="preserve">For ph.d. students plan a meeting with Phd. Coordinator Oliver Schnittka. </w:t>
            </w:r>
          </w:p>
        </w:tc>
        <w:tc>
          <w:tcPr>
            <w:tcW w:w="1546" w:type="dxa"/>
          </w:tcPr>
          <w:p w14:paraId="5C978B72" w14:textId="77777777" w:rsidR="00332C9A" w:rsidRPr="00332C9A" w:rsidRDefault="00332C9A">
            <w:pPr>
              <w:rPr>
                <w:sz w:val="24"/>
                <w:szCs w:val="24"/>
                <w:lang w:val="en-US"/>
              </w:rPr>
            </w:pPr>
          </w:p>
        </w:tc>
      </w:tr>
      <w:tr w:rsidR="003801EF" w:rsidRPr="00332C9A" w14:paraId="6DB7FA18" w14:textId="77777777" w:rsidTr="00F529E0">
        <w:tc>
          <w:tcPr>
            <w:tcW w:w="1621" w:type="dxa"/>
            <w:shd w:val="clear" w:color="auto" w:fill="C6D9F1" w:themeFill="text2" w:themeFillTint="33"/>
          </w:tcPr>
          <w:p w14:paraId="32308C96" w14:textId="77777777" w:rsidR="003801EF" w:rsidRPr="00332C9A" w:rsidRDefault="003801EF">
            <w:pPr>
              <w:rPr>
                <w:sz w:val="24"/>
                <w:szCs w:val="24"/>
                <w:lang w:val="en-US"/>
              </w:rPr>
            </w:pPr>
          </w:p>
        </w:tc>
        <w:tc>
          <w:tcPr>
            <w:tcW w:w="1940" w:type="dxa"/>
            <w:shd w:val="clear" w:color="auto" w:fill="D6E3BC" w:themeFill="accent3" w:themeFillTint="66"/>
          </w:tcPr>
          <w:p w14:paraId="0B8E1C07" w14:textId="77777777" w:rsidR="003801EF" w:rsidRPr="00332C9A" w:rsidRDefault="003801EF">
            <w:pPr>
              <w:rPr>
                <w:sz w:val="24"/>
                <w:szCs w:val="24"/>
                <w:lang w:val="en-US"/>
              </w:rPr>
            </w:pPr>
            <w:r w:rsidRPr="00332C9A">
              <w:rPr>
                <w:sz w:val="24"/>
                <w:szCs w:val="24"/>
                <w:lang w:val="en-US"/>
              </w:rPr>
              <w:t>Intro PURE</w:t>
            </w:r>
          </w:p>
        </w:tc>
        <w:tc>
          <w:tcPr>
            <w:tcW w:w="4521" w:type="dxa"/>
          </w:tcPr>
          <w:p w14:paraId="65D60199" w14:textId="77777777" w:rsidR="003801EF" w:rsidRDefault="00CB71E3">
            <w:pPr>
              <w:rPr>
                <w:sz w:val="24"/>
                <w:szCs w:val="24"/>
                <w:lang w:val="en-US"/>
              </w:rPr>
            </w:pPr>
            <w:r w:rsidRPr="00CB71E3">
              <w:rPr>
                <w:sz w:val="24"/>
                <w:szCs w:val="24"/>
                <w:lang w:val="en-US"/>
              </w:rPr>
              <w:t>Importance of Pure, introduction, deadlines</w:t>
            </w:r>
          </w:p>
          <w:p w14:paraId="5E08283E" w14:textId="55DA8E85" w:rsidR="00DE0E54" w:rsidRPr="00CB71E3" w:rsidRDefault="00DE0E54">
            <w:pPr>
              <w:rPr>
                <w:sz w:val="24"/>
                <w:szCs w:val="24"/>
                <w:lang w:val="en-US"/>
              </w:rPr>
            </w:pPr>
            <w:r>
              <w:rPr>
                <w:sz w:val="24"/>
                <w:szCs w:val="24"/>
                <w:lang w:val="en-US"/>
              </w:rPr>
              <w:t>Orcid</w:t>
            </w:r>
            <w:r w:rsidR="000F37E0">
              <w:rPr>
                <w:sz w:val="24"/>
                <w:szCs w:val="24"/>
                <w:lang w:val="en-US"/>
              </w:rPr>
              <w:t>, Teaching portfolio</w:t>
            </w:r>
          </w:p>
        </w:tc>
        <w:tc>
          <w:tcPr>
            <w:tcW w:w="1546" w:type="dxa"/>
          </w:tcPr>
          <w:p w14:paraId="79FCAE4F" w14:textId="77777777" w:rsidR="003801EF" w:rsidRPr="00332C9A" w:rsidRDefault="00DD75E7">
            <w:pPr>
              <w:rPr>
                <w:sz w:val="24"/>
                <w:szCs w:val="24"/>
                <w:lang w:val="en-US"/>
              </w:rPr>
            </w:pPr>
            <w:r w:rsidRPr="00332C9A">
              <w:rPr>
                <w:sz w:val="24"/>
                <w:szCs w:val="24"/>
                <w:lang w:val="en-US"/>
              </w:rPr>
              <w:t>JP</w:t>
            </w:r>
          </w:p>
        </w:tc>
      </w:tr>
      <w:tr w:rsidR="003801EF" w:rsidRPr="00332C9A" w14:paraId="0D4441A0" w14:textId="77777777" w:rsidTr="00F529E0">
        <w:tc>
          <w:tcPr>
            <w:tcW w:w="1621" w:type="dxa"/>
            <w:shd w:val="clear" w:color="auto" w:fill="C6D9F1" w:themeFill="text2" w:themeFillTint="33"/>
          </w:tcPr>
          <w:p w14:paraId="46024C0D" w14:textId="77777777" w:rsidR="003801EF" w:rsidRPr="00332C9A" w:rsidRDefault="003801EF">
            <w:pPr>
              <w:rPr>
                <w:sz w:val="24"/>
                <w:szCs w:val="24"/>
                <w:lang w:val="en-US"/>
              </w:rPr>
            </w:pPr>
          </w:p>
        </w:tc>
        <w:tc>
          <w:tcPr>
            <w:tcW w:w="1940" w:type="dxa"/>
            <w:shd w:val="clear" w:color="auto" w:fill="D6E3BC" w:themeFill="accent3" w:themeFillTint="66"/>
          </w:tcPr>
          <w:p w14:paraId="612C66C3" w14:textId="77777777" w:rsidR="003801EF" w:rsidRPr="00332C9A" w:rsidRDefault="002927D5">
            <w:pPr>
              <w:rPr>
                <w:sz w:val="24"/>
                <w:szCs w:val="24"/>
                <w:lang w:val="en-US"/>
              </w:rPr>
            </w:pPr>
            <w:r w:rsidRPr="00332C9A">
              <w:rPr>
                <w:sz w:val="24"/>
                <w:szCs w:val="24"/>
                <w:lang w:val="en-US"/>
              </w:rPr>
              <w:t>Intro SDU Erhverv</w:t>
            </w:r>
          </w:p>
        </w:tc>
        <w:tc>
          <w:tcPr>
            <w:tcW w:w="4521" w:type="dxa"/>
          </w:tcPr>
          <w:p w14:paraId="7F6F3116" w14:textId="77777777" w:rsidR="003801EF" w:rsidRPr="00332C9A" w:rsidRDefault="00CB71E3">
            <w:pPr>
              <w:rPr>
                <w:sz w:val="24"/>
                <w:szCs w:val="24"/>
                <w:lang w:val="en-US"/>
              </w:rPr>
            </w:pPr>
            <w:r w:rsidRPr="00332C9A">
              <w:rPr>
                <w:sz w:val="24"/>
                <w:szCs w:val="24"/>
                <w:lang w:val="en-US"/>
              </w:rPr>
              <w:t>Meeting with Lars Vad</w:t>
            </w:r>
          </w:p>
        </w:tc>
        <w:tc>
          <w:tcPr>
            <w:tcW w:w="1546" w:type="dxa"/>
          </w:tcPr>
          <w:p w14:paraId="67BB088F" w14:textId="77777777" w:rsidR="003801EF" w:rsidRPr="00332C9A" w:rsidRDefault="003801EF">
            <w:pPr>
              <w:rPr>
                <w:sz w:val="24"/>
                <w:szCs w:val="24"/>
                <w:lang w:val="en-US"/>
              </w:rPr>
            </w:pPr>
          </w:p>
        </w:tc>
      </w:tr>
      <w:tr w:rsidR="00B925AA" w14:paraId="4CF2BEBF" w14:textId="77777777" w:rsidTr="00F529E0">
        <w:tc>
          <w:tcPr>
            <w:tcW w:w="1621" w:type="dxa"/>
            <w:shd w:val="clear" w:color="auto" w:fill="C6D9F1" w:themeFill="text2" w:themeFillTint="33"/>
          </w:tcPr>
          <w:p w14:paraId="0E964B47" w14:textId="77777777" w:rsidR="00B925AA" w:rsidRPr="00332C9A" w:rsidRDefault="00B925AA">
            <w:pPr>
              <w:rPr>
                <w:sz w:val="24"/>
                <w:szCs w:val="24"/>
                <w:lang w:val="en-US"/>
              </w:rPr>
            </w:pPr>
          </w:p>
        </w:tc>
        <w:tc>
          <w:tcPr>
            <w:tcW w:w="1940" w:type="dxa"/>
            <w:shd w:val="clear" w:color="auto" w:fill="D6E3BC" w:themeFill="accent3" w:themeFillTint="66"/>
          </w:tcPr>
          <w:p w14:paraId="36D2A674" w14:textId="77777777" w:rsidR="00B925AA" w:rsidRDefault="00BF2C58">
            <w:pPr>
              <w:rPr>
                <w:sz w:val="24"/>
                <w:szCs w:val="24"/>
              </w:rPr>
            </w:pPr>
            <w:r w:rsidRPr="00332C9A">
              <w:rPr>
                <w:sz w:val="24"/>
                <w:szCs w:val="24"/>
                <w:lang w:val="en-US"/>
              </w:rPr>
              <w:t xml:space="preserve">Intro Study </w:t>
            </w:r>
            <w:r w:rsidR="00B925AA" w:rsidRPr="00332C9A">
              <w:rPr>
                <w:sz w:val="24"/>
                <w:szCs w:val="24"/>
                <w:lang w:val="en-US"/>
              </w:rPr>
              <w:t>serv</w:t>
            </w:r>
            <w:r w:rsidR="00B925AA">
              <w:rPr>
                <w:sz w:val="24"/>
                <w:szCs w:val="24"/>
              </w:rPr>
              <w:t>ice</w:t>
            </w:r>
          </w:p>
        </w:tc>
        <w:tc>
          <w:tcPr>
            <w:tcW w:w="4521" w:type="dxa"/>
          </w:tcPr>
          <w:p w14:paraId="4A488ACE" w14:textId="77777777" w:rsidR="00B925AA" w:rsidRDefault="00CB71E3">
            <w:pPr>
              <w:rPr>
                <w:sz w:val="24"/>
                <w:szCs w:val="24"/>
              </w:rPr>
            </w:pPr>
            <w:r>
              <w:rPr>
                <w:sz w:val="24"/>
                <w:szCs w:val="24"/>
              </w:rPr>
              <w:t>Meeting with Birgit Jahn</w:t>
            </w:r>
          </w:p>
        </w:tc>
        <w:tc>
          <w:tcPr>
            <w:tcW w:w="1546" w:type="dxa"/>
          </w:tcPr>
          <w:p w14:paraId="5C01D26E" w14:textId="77777777" w:rsidR="00B925AA" w:rsidRDefault="00B925AA">
            <w:pPr>
              <w:rPr>
                <w:sz w:val="24"/>
                <w:szCs w:val="24"/>
              </w:rPr>
            </w:pPr>
          </w:p>
        </w:tc>
      </w:tr>
      <w:tr w:rsidR="002F0409" w:rsidRPr="00D55BB5" w14:paraId="3EA47925" w14:textId="77777777" w:rsidTr="00F529E0">
        <w:tc>
          <w:tcPr>
            <w:tcW w:w="1621" w:type="dxa"/>
            <w:shd w:val="clear" w:color="auto" w:fill="C6D9F1" w:themeFill="text2" w:themeFillTint="33"/>
          </w:tcPr>
          <w:p w14:paraId="178C77BC" w14:textId="77777777" w:rsidR="002F0409" w:rsidRDefault="002F0409">
            <w:pPr>
              <w:rPr>
                <w:sz w:val="24"/>
                <w:szCs w:val="24"/>
              </w:rPr>
            </w:pPr>
          </w:p>
        </w:tc>
        <w:tc>
          <w:tcPr>
            <w:tcW w:w="1940" w:type="dxa"/>
            <w:shd w:val="clear" w:color="auto" w:fill="D6E3BC" w:themeFill="accent3" w:themeFillTint="66"/>
          </w:tcPr>
          <w:p w14:paraId="02DA32AE" w14:textId="77777777" w:rsidR="002F0409" w:rsidRDefault="002F0409" w:rsidP="00BF2C58">
            <w:pPr>
              <w:rPr>
                <w:sz w:val="24"/>
                <w:szCs w:val="24"/>
              </w:rPr>
            </w:pPr>
            <w:r>
              <w:rPr>
                <w:sz w:val="24"/>
                <w:szCs w:val="24"/>
              </w:rPr>
              <w:t xml:space="preserve">Intro </w:t>
            </w:r>
            <w:r w:rsidR="00BF2C58">
              <w:rPr>
                <w:sz w:val="24"/>
                <w:szCs w:val="24"/>
              </w:rPr>
              <w:t>Library</w:t>
            </w:r>
          </w:p>
        </w:tc>
        <w:tc>
          <w:tcPr>
            <w:tcW w:w="4521" w:type="dxa"/>
          </w:tcPr>
          <w:p w14:paraId="07D6E65A" w14:textId="721743C7" w:rsidR="002F0409" w:rsidRPr="00CB71E3" w:rsidRDefault="00CB71E3">
            <w:pPr>
              <w:rPr>
                <w:sz w:val="24"/>
                <w:szCs w:val="24"/>
                <w:lang w:val="en-US"/>
              </w:rPr>
            </w:pPr>
            <w:r w:rsidRPr="00CB71E3">
              <w:rPr>
                <w:sz w:val="24"/>
                <w:szCs w:val="24"/>
                <w:lang w:val="en-US"/>
              </w:rPr>
              <w:t xml:space="preserve">Meeting </w:t>
            </w:r>
            <w:r w:rsidR="00745037">
              <w:rPr>
                <w:sz w:val="24"/>
                <w:szCs w:val="24"/>
                <w:lang w:val="en-US"/>
              </w:rPr>
              <w:t xml:space="preserve">with </w:t>
            </w:r>
            <w:r w:rsidR="000F37E0">
              <w:rPr>
                <w:sz w:val="24"/>
                <w:szCs w:val="24"/>
                <w:lang w:val="en-US"/>
              </w:rPr>
              <w:t>Tobias Albrecht</w:t>
            </w:r>
            <w:r w:rsidRPr="00CB71E3">
              <w:rPr>
                <w:sz w:val="24"/>
                <w:szCs w:val="24"/>
                <w:lang w:val="en-US"/>
              </w:rPr>
              <w:t xml:space="preserve"> contactperson for the library</w:t>
            </w:r>
          </w:p>
        </w:tc>
        <w:tc>
          <w:tcPr>
            <w:tcW w:w="1546" w:type="dxa"/>
          </w:tcPr>
          <w:p w14:paraId="5A4FB375" w14:textId="77777777" w:rsidR="002F0409" w:rsidRPr="00CB71E3" w:rsidRDefault="002F0409">
            <w:pPr>
              <w:rPr>
                <w:sz w:val="24"/>
                <w:szCs w:val="24"/>
                <w:lang w:val="en-US"/>
              </w:rPr>
            </w:pPr>
          </w:p>
        </w:tc>
      </w:tr>
      <w:tr w:rsidR="00745037" w:rsidRPr="00745037" w14:paraId="61C24152" w14:textId="77777777" w:rsidTr="00F529E0">
        <w:tc>
          <w:tcPr>
            <w:tcW w:w="1621" w:type="dxa"/>
            <w:shd w:val="clear" w:color="auto" w:fill="C6D9F1" w:themeFill="text2" w:themeFillTint="33"/>
          </w:tcPr>
          <w:p w14:paraId="46C84F57" w14:textId="77777777" w:rsidR="00745037" w:rsidRPr="000F37E0" w:rsidRDefault="00745037">
            <w:pPr>
              <w:rPr>
                <w:sz w:val="24"/>
                <w:szCs w:val="24"/>
                <w:lang w:val="en-US"/>
              </w:rPr>
            </w:pPr>
          </w:p>
        </w:tc>
        <w:tc>
          <w:tcPr>
            <w:tcW w:w="1940" w:type="dxa"/>
            <w:shd w:val="clear" w:color="auto" w:fill="D6E3BC" w:themeFill="accent3" w:themeFillTint="66"/>
          </w:tcPr>
          <w:p w14:paraId="0D98A0B7" w14:textId="77777777" w:rsidR="00745037" w:rsidRDefault="00745037">
            <w:pPr>
              <w:rPr>
                <w:sz w:val="24"/>
                <w:szCs w:val="24"/>
              </w:rPr>
            </w:pPr>
            <w:r>
              <w:rPr>
                <w:sz w:val="24"/>
                <w:szCs w:val="24"/>
              </w:rPr>
              <w:t>GDPR</w:t>
            </w:r>
          </w:p>
        </w:tc>
        <w:tc>
          <w:tcPr>
            <w:tcW w:w="4521" w:type="dxa"/>
          </w:tcPr>
          <w:p w14:paraId="335A335F" w14:textId="77777777" w:rsidR="00745037" w:rsidRPr="000F37E0" w:rsidRDefault="00745037">
            <w:pPr>
              <w:rPr>
                <w:sz w:val="24"/>
                <w:szCs w:val="24"/>
                <w:lang w:val="en-US"/>
              </w:rPr>
            </w:pPr>
            <w:r w:rsidRPr="000F37E0">
              <w:rPr>
                <w:sz w:val="24"/>
                <w:szCs w:val="24"/>
                <w:lang w:val="en-US"/>
              </w:rPr>
              <w:t>Introduction to the importance of GPDR, internal procedures, and contact persons.</w:t>
            </w:r>
          </w:p>
        </w:tc>
        <w:tc>
          <w:tcPr>
            <w:tcW w:w="1546" w:type="dxa"/>
          </w:tcPr>
          <w:p w14:paraId="15A1667A" w14:textId="1FE419C7" w:rsidR="00D553D4" w:rsidRPr="00D55BB5" w:rsidRDefault="00D553D4">
            <w:pPr>
              <w:rPr>
                <w:sz w:val="24"/>
                <w:szCs w:val="24"/>
              </w:rPr>
            </w:pPr>
            <w:r w:rsidRPr="00D55BB5">
              <w:rPr>
                <w:sz w:val="24"/>
                <w:szCs w:val="24"/>
              </w:rPr>
              <w:t xml:space="preserve">XX for VIP </w:t>
            </w:r>
          </w:p>
          <w:p w14:paraId="6B7E279A" w14:textId="117A231A" w:rsidR="00745037" w:rsidRPr="00745037" w:rsidRDefault="00745037">
            <w:pPr>
              <w:rPr>
                <w:sz w:val="24"/>
                <w:szCs w:val="24"/>
              </w:rPr>
            </w:pPr>
            <w:r>
              <w:rPr>
                <w:sz w:val="24"/>
                <w:szCs w:val="24"/>
              </w:rPr>
              <w:t>Ulla for TAP</w:t>
            </w:r>
          </w:p>
        </w:tc>
      </w:tr>
      <w:tr w:rsidR="00D553D4" w:rsidRPr="00D553D4" w14:paraId="414EE03F" w14:textId="77777777" w:rsidTr="00F529E0">
        <w:tc>
          <w:tcPr>
            <w:tcW w:w="1621" w:type="dxa"/>
            <w:shd w:val="clear" w:color="auto" w:fill="C6D9F1" w:themeFill="text2" w:themeFillTint="33"/>
          </w:tcPr>
          <w:p w14:paraId="3081884D" w14:textId="77777777" w:rsidR="00D553D4" w:rsidRPr="00D55BB5" w:rsidRDefault="00D553D4">
            <w:pPr>
              <w:rPr>
                <w:sz w:val="24"/>
                <w:szCs w:val="24"/>
              </w:rPr>
            </w:pPr>
          </w:p>
        </w:tc>
        <w:tc>
          <w:tcPr>
            <w:tcW w:w="1940" w:type="dxa"/>
            <w:shd w:val="clear" w:color="auto" w:fill="D6E3BC" w:themeFill="accent3" w:themeFillTint="66"/>
          </w:tcPr>
          <w:p w14:paraId="7456C97C" w14:textId="63898C4F" w:rsidR="00D553D4" w:rsidRDefault="00D553D4">
            <w:pPr>
              <w:rPr>
                <w:sz w:val="24"/>
                <w:szCs w:val="24"/>
              </w:rPr>
            </w:pPr>
            <w:r>
              <w:rPr>
                <w:sz w:val="24"/>
                <w:szCs w:val="24"/>
              </w:rPr>
              <w:t>Staff Chart</w:t>
            </w:r>
          </w:p>
        </w:tc>
        <w:tc>
          <w:tcPr>
            <w:tcW w:w="4521" w:type="dxa"/>
          </w:tcPr>
          <w:p w14:paraId="75F65F79" w14:textId="77777777" w:rsidR="00D553D4" w:rsidRDefault="00D553D4">
            <w:pPr>
              <w:rPr>
                <w:sz w:val="24"/>
                <w:szCs w:val="24"/>
                <w:lang w:val="en-US"/>
              </w:rPr>
            </w:pPr>
            <w:r>
              <w:rPr>
                <w:sz w:val="24"/>
                <w:szCs w:val="24"/>
                <w:lang w:val="en-US"/>
              </w:rPr>
              <w:t>Steen Thielsen</w:t>
            </w:r>
          </w:p>
          <w:p w14:paraId="407CA03E" w14:textId="72244EF7" w:rsidR="00D553D4" w:rsidRPr="000F37E0" w:rsidRDefault="00D553D4">
            <w:pPr>
              <w:rPr>
                <w:sz w:val="24"/>
                <w:szCs w:val="24"/>
                <w:lang w:val="en-US"/>
              </w:rPr>
            </w:pPr>
          </w:p>
        </w:tc>
        <w:tc>
          <w:tcPr>
            <w:tcW w:w="1546" w:type="dxa"/>
          </w:tcPr>
          <w:p w14:paraId="081C50A8" w14:textId="77777777" w:rsidR="00D553D4" w:rsidRPr="000F37E0" w:rsidRDefault="00D553D4">
            <w:pPr>
              <w:rPr>
                <w:sz w:val="24"/>
                <w:szCs w:val="24"/>
                <w:lang w:val="en-US"/>
              </w:rPr>
            </w:pPr>
          </w:p>
        </w:tc>
      </w:tr>
      <w:tr w:rsidR="000F37E0" w:rsidRPr="00D55BB5" w14:paraId="3CF6C73D" w14:textId="77777777" w:rsidTr="00F529E0">
        <w:tc>
          <w:tcPr>
            <w:tcW w:w="1621" w:type="dxa"/>
            <w:shd w:val="clear" w:color="auto" w:fill="C6D9F1" w:themeFill="text2" w:themeFillTint="33"/>
          </w:tcPr>
          <w:p w14:paraId="7644AFC8" w14:textId="77777777" w:rsidR="000F37E0" w:rsidRPr="000F37E0" w:rsidRDefault="000F37E0">
            <w:pPr>
              <w:rPr>
                <w:sz w:val="24"/>
                <w:szCs w:val="24"/>
                <w:lang w:val="en-US"/>
              </w:rPr>
            </w:pPr>
          </w:p>
        </w:tc>
        <w:tc>
          <w:tcPr>
            <w:tcW w:w="1940" w:type="dxa"/>
            <w:shd w:val="clear" w:color="auto" w:fill="D6E3BC" w:themeFill="accent3" w:themeFillTint="66"/>
          </w:tcPr>
          <w:p w14:paraId="4418826B" w14:textId="625787D4" w:rsidR="000F37E0" w:rsidRDefault="000F37E0">
            <w:pPr>
              <w:rPr>
                <w:sz w:val="24"/>
                <w:szCs w:val="24"/>
              </w:rPr>
            </w:pPr>
            <w:r>
              <w:rPr>
                <w:sz w:val="24"/>
                <w:szCs w:val="24"/>
              </w:rPr>
              <w:t>Juniornetwork</w:t>
            </w:r>
          </w:p>
        </w:tc>
        <w:tc>
          <w:tcPr>
            <w:tcW w:w="4521" w:type="dxa"/>
          </w:tcPr>
          <w:p w14:paraId="7B5018F6" w14:textId="42F012D7" w:rsidR="000F37E0" w:rsidRPr="000F37E0" w:rsidRDefault="000F37E0">
            <w:pPr>
              <w:rPr>
                <w:sz w:val="24"/>
                <w:szCs w:val="24"/>
                <w:lang w:val="en-US"/>
              </w:rPr>
            </w:pPr>
            <w:r w:rsidRPr="000F37E0">
              <w:rPr>
                <w:sz w:val="24"/>
                <w:szCs w:val="24"/>
                <w:lang w:val="en-US"/>
              </w:rPr>
              <w:t>Judith makes sure that a representant for the juniornetwork invites new juniors to the network</w:t>
            </w:r>
          </w:p>
        </w:tc>
        <w:tc>
          <w:tcPr>
            <w:tcW w:w="1546" w:type="dxa"/>
          </w:tcPr>
          <w:p w14:paraId="4ADA8A41" w14:textId="77777777" w:rsidR="000F37E0" w:rsidRPr="000F37E0" w:rsidRDefault="000F37E0">
            <w:pPr>
              <w:rPr>
                <w:sz w:val="24"/>
                <w:szCs w:val="24"/>
                <w:lang w:val="en-US"/>
              </w:rPr>
            </w:pPr>
          </w:p>
        </w:tc>
      </w:tr>
      <w:tr w:rsidR="003801EF" w:rsidRPr="00D55BB5" w14:paraId="2686BB41" w14:textId="77777777" w:rsidTr="00F529E0">
        <w:tc>
          <w:tcPr>
            <w:tcW w:w="1621" w:type="dxa"/>
            <w:shd w:val="clear" w:color="auto" w:fill="C6D9F1" w:themeFill="text2" w:themeFillTint="33"/>
          </w:tcPr>
          <w:p w14:paraId="7450C2B9" w14:textId="77777777" w:rsidR="003801EF" w:rsidRDefault="00BF2C58">
            <w:pPr>
              <w:rPr>
                <w:sz w:val="24"/>
                <w:szCs w:val="24"/>
              </w:rPr>
            </w:pPr>
            <w:r>
              <w:rPr>
                <w:sz w:val="24"/>
                <w:szCs w:val="24"/>
              </w:rPr>
              <w:t>After 3 months</w:t>
            </w:r>
            <w:r w:rsidR="003801EF">
              <w:rPr>
                <w:sz w:val="24"/>
                <w:szCs w:val="24"/>
              </w:rPr>
              <w:t>.</w:t>
            </w:r>
          </w:p>
        </w:tc>
        <w:tc>
          <w:tcPr>
            <w:tcW w:w="1940" w:type="dxa"/>
            <w:shd w:val="clear" w:color="auto" w:fill="D6E3BC" w:themeFill="accent3" w:themeFillTint="66"/>
          </w:tcPr>
          <w:p w14:paraId="594B2E8A" w14:textId="77777777" w:rsidR="003801EF" w:rsidRDefault="003801EF">
            <w:pPr>
              <w:rPr>
                <w:sz w:val="24"/>
                <w:szCs w:val="24"/>
              </w:rPr>
            </w:pPr>
          </w:p>
        </w:tc>
        <w:tc>
          <w:tcPr>
            <w:tcW w:w="4521" w:type="dxa"/>
          </w:tcPr>
          <w:p w14:paraId="34453D60" w14:textId="77777777" w:rsidR="003801EF" w:rsidRPr="00CB71E3" w:rsidRDefault="00CB71E3">
            <w:pPr>
              <w:rPr>
                <w:sz w:val="24"/>
                <w:szCs w:val="24"/>
                <w:lang w:val="en-US"/>
              </w:rPr>
            </w:pPr>
            <w:r w:rsidRPr="00CB71E3">
              <w:rPr>
                <w:sz w:val="24"/>
                <w:szCs w:val="24"/>
                <w:lang w:val="en-US"/>
              </w:rPr>
              <w:t>Follow up meeting with RGL and Head of Department – status, challenges, thoughts e.g.</w:t>
            </w:r>
          </w:p>
        </w:tc>
        <w:tc>
          <w:tcPr>
            <w:tcW w:w="1546" w:type="dxa"/>
          </w:tcPr>
          <w:p w14:paraId="5F504C29" w14:textId="77777777" w:rsidR="003801EF" w:rsidRPr="00CB71E3" w:rsidRDefault="003801EF">
            <w:pPr>
              <w:rPr>
                <w:sz w:val="24"/>
                <w:szCs w:val="24"/>
                <w:lang w:val="en-US"/>
              </w:rPr>
            </w:pPr>
          </w:p>
        </w:tc>
      </w:tr>
      <w:tr w:rsidR="002927D5" w:rsidRPr="00D55BB5" w14:paraId="06C0B273" w14:textId="77777777" w:rsidTr="00F529E0">
        <w:tc>
          <w:tcPr>
            <w:tcW w:w="1621" w:type="dxa"/>
            <w:shd w:val="clear" w:color="auto" w:fill="C6D9F1" w:themeFill="text2" w:themeFillTint="33"/>
          </w:tcPr>
          <w:p w14:paraId="19CA77D8" w14:textId="77777777" w:rsidR="002927D5" w:rsidRDefault="00BF2C58">
            <w:pPr>
              <w:rPr>
                <w:sz w:val="24"/>
                <w:szCs w:val="24"/>
              </w:rPr>
            </w:pPr>
            <w:r>
              <w:rPr>
                <w:sz w:val="24"/>
                <w:szCs w:val="24"/>
              </w:rPr>
              <w:t>After 6 months</w:t>
            </w:r>
          </w:p>
        </w:tc>
        <w:tc>
          <w:tcPr>
            <w:tcW w:w="1940" w:type="dxa"/>
            <w:shd w:val="clear" w:color="auto" w:fill="D6E3BC" w:themeFill="accent3" w:themeFillTint="66"/>
          </w:tcPr>
          <w:p w14:paraId="07645B09" w14:textId="77777777" w:rsidR="002927D5" w:rsidRDefault="002927D5">
            <w:pPr>
              <w:rPr>
                <w:sz w:val="24"/>
                <w:szCs w:val="24"/>
              </w:rPr>
            </w:pPr>
          </w:p>
        </w:tc>
        <w:tc>
          <w:tcPr>
            <w:tcW w:w="4521" w:type="dxa"/>
          </w:tcPr>
          <w:p w14:paraId="30051946" w14:textId="77777777" w:rsidR="002927D5" w:rsidRPr="00CB71E3" w:rsidRDefault="00CB71E3">
            <w:pPr>
              <w:rPr>
                <w:sz w:val="24"/>
                <w:szCs w:val="24"/>
                <w:lang w:val="en-US"/>
              </w:rPr>
            </w:pPr>
            <w:r w:rsidRPr="00CB71E3">
              <w:rPr>
                <w:sz w:val="24"/>
                <w:szCs w:val="24"/>
                <w:lang w:val="en-US"/>
              </w:rPr>
              <w:t>Final meeting with RGL and Head of Department – closure of onboarding.</w:t>
            </w:r>
          </w:p>
        </w:tc>
        <w:tc>
          <w:tcPr>
            <w:tcW w:w="1546" w:type="dxa"/>
          </w:tcPr>
          <w:p w14:paraId="4EA76453" w14:textId="77777777" w:rsidR="002927D5" w:rsidRPr="00CB71E3" w:rsidRDefault="002927D5">
            <w:pPr>
              <w:rPr>
                <w:sz w:val="24"/>
                <w:szCs w:val="24"/>
                <w:lang w:val="en-US"/>
              </w:rPr>
            </w:pPr>
          </w:p>
        </w:tc>
      </w:tr>
    </w:tbl>
    <w:p w14:paraId="298AA7A4" w14:textId="77777777" w:rsidR="004A4036" w:rsidRPr="00CB71E3" w:rsidRDefault="004A4036">
      <w:pPr>
        <w:rPr>
          <w:sz w:val="24"/>
          <w:szCs w:val="24"/>
          <w:lang w:val="en-US"/>
        </w:rPr>
      </w:pPr>
    </w:p>
    <w:sectPr w:rsidR="004A4036" w:rsidRPr="00CB71E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C038" w14:textId="77777777" w:rsidR="004F26CD" w:rsidRDefault="004F26CD" w:rsidP="004F26CD">
      <w:pPr>
        <w:spacing w:after="0" w:line="240" w:lineRule="auto"/>
      </w:pPr>
      <w:r>
        <w:separator/>
      </w:r>
    </w:p>
  </w:endnote>
  <w:endnote w:type="continuationSeparator" w:id="0">
    <w:p w14:paraId="5CDB7FF9" w14:textId="77777777" w:rsidR="004F26CD" w:rsidRDefault="004F26CD" w:rsidP="004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65800"/>
      <w:docPartObj>
        <w:docPartGallery w:val="Page Numbers (Bottom of Page)"/>
        <w:docPartUnique/>
      </w:docPartObj>
    </w:sdtPr>
    <w:sdtEndPr/>
    <w:sdtContent>
      <w:p w14:paraId="6F453BB5" w14:textId="77777777" w:rsidR="004F26CD" w:rsidRDefault="004F26CD">
        <w:pPr>
          <w:pStyle w:val="Footer"/>
        </w:pPr>
        <w:r>
          <w:rPr>
            <w:noProof/>
            <w:lang w:eastAsia="da-DK"/>
          </w:rPr>
          <mc:AlternateContent>
            <mc:Choice Requires="wpg">
              <w:drawing>
                <wp:anchor distT="0" distB="0" distL="114300" distR="114300" simplePos="0" relativeHeight="251659264" behindDoc="0" locked="0" layoutInCell="1" allowOverlap="1" wp14:anchorId="2F762D4A" wp14:editId="63B43770">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AF70" w14:textId="24D49FDB" w:rsidR="004F26CD" w:rsidRDefault="004F26CD">
                                <w:pPr>
                                  <w:jc w:val="center"/>
                                </w:pPr>
                                <w:r>
                                  <w:fldChar w:fldCharType="begin"/>
                                </w:r>
                                <w:r>
                                  <w:instrText>PAGE    \* MERGEFORMAT</w:instrText>
                                </w:r>
                                <w:r>
                                  <w:fldChar w:fldCharType="separate"/>
                                </w:r>
                                <w:r w:rsidR="00D55BB5" w:rsidRPr="00D55BB5">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762D4A"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3BFAF70" w14:textId="24D49FDB" w:rsidR="004F26CD" w:rsidRDefault="004F26CD">
                          <w:pPr>
                            <w:jc w:val="center"/>
                          </w:pPr>
                          <w:r>
                            <w:fldChar w:fldCharType="begin"/>
                          </w:r>
                          <w:r>
                            <w:instrText>PAGE    \* MERGEFORMAT</w:instrText>
                          </w:r>
                          <w:r>
                            <w:fldChar w:fldCharType="separate"/>
                          </w:r>
                          <w:r w:rsidR="00D55BB5" w:rsidRPr="00D55BB5">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0B74" w14:textId="77777777" w:rsidR="004F26CD" w:rsidRDefault="004F26CD" w:rsidP="004F26CD">
      <w:pPr>
        <w:spacing w:after="0" w:line="240" w:lineRule="auto"/>
      </w:pPr>
      <w:r>
        <w:separator/>
      </w:r>
    </w:p>
  </w:footnote>
  <w:footnote w:type="continuationSeparator" w:id="0">
    <w:p w14:paraId="436C28CD" w14:textId="77777777" w:rsidR="004F26CD" w:rsidRDefault="004F26CD" w:rsidP="004F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1CB2" w14:textId="77777777" w:rsidR="007D7FCE" w:rsidRDefault="007D7FCE">
    <w:pPr>
      <w:pStyle w:val="Header"/>
    </w:pPr>
    <w:r>
      <w:rPr>
        <w:noProof/>
        <w:lang w:eastAsia="da-DK"/>
      </w:rPr>
      <w:drawing>
        <wp:anchor distT="0" distB="0" distL="0" distR="0" simplePos="0" relativeHeight="251661312" behindDoc="0" locked="0" layoutInCell="1" allowOverlap="1" wp14:anchorId="136E5C00" wp14:editId="0BCC160A">
          <wp:simplePos x="0" y="0"/>
          <wp:positionH relativeFrom="page">
            <wp:posOffset>6254115</wp:posOffset>
          </wp:positionH>
          <wp:positionV relativeFrom="page">
            <wp:posOffset>688340</wp:posOffset>
          </wp:positionV>
          <wp:extent cx="1116000" cy="301109"/>
          <wp:effectExtent l="0" t="0" r="0" b="0"/>
          <wp:wrapNone/>
          <wp:docPr id="1281840979" name="LogoHIDE2"/>
          <wp:cNvGraphicFramePr/>
          <a:graphic xmlns:a="http://schemas.openxmlformats.org/drawingml/2006/main">
            <a:graphicData uri="http://schemas.openxmlformats.org/drawingml/2006/picture">
              <pic:pic xmlns:pic="http://schemas.openxmlformats.org/drawingml/2006/picture">
                <pic:nvPicPr>
                  <pic:cNvPr id="1281840979" name="LogoHIDE2"/>
                  <pic:cNvPicPr/>
                </pic:nvPicPr>
                <pic:blipFill>
                  <a:blip r:embed="rId1"/>
                  <a:srcRect/>
                  <a:stretch/>
                </pic:blipFill>
                <pic:spPr>
                  <a:xfrm>
                    <a:off x="0" y="0"/>
                    <a:ext cx="1116000" cy="301109"/>
                  </a:xfrm>
                  <a:prstGeom prst="rect">
                    <a:avLst/>
                  </a:prstGeom>
                </pic:spPr>
              </pic:pic>
            </a:graphicData>
          </a:graphic>
        </wp:anchor>
      </w:drawing>
    </w:r>
  </w:p>
  <w:p w14:paraId="520F9AD3" w14:textId="77777777" w:rsidR="007D7FCE" w:rsidRDefault="007D7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22C9"/>
    <w:multiLevelType w:val="hybridMultilevel"/>
    <w:tmpl w:val="5C5EFB64"/>
    <w:lvl w:ilvl="0" w:tplc="04C8B9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1C4C154-3380-4D36-884B-C4A12D9C5225}"/>
  </w:docVars>
  <w:rsids>
    <w:rsidRoot w:val="009D21CD"/>
    <w:rsid w:val="000D0ACA"/>
    <w:rsid w:val="000F37E0"/>
    <w:rsid w:val="001A6E40"/>
    <w:rsid w:val="001E7986"/>
    <w:rsid w:val="002773ED"/>
    <w:rsid w:val="002927D5"/>
    <w:rsid w:val="002F0409"/>
    <w:rsid w:val="00332C9A"/>
    <w:rsid w:val="003801EF"/>
    <w:rsid w:val="00400339"/>
    <w:rsid w:val="004A4036"/>
    <w:rsid w:val="004F26CD"/>
    <w:rsid w:val="006C02FA"/>
    <w:rsid w:val="00745037"/>
    <w:rsid w:val="00760C17"/>
    <w:rsid w:val="007D7FCE"/>
    <w:rsid w:val="008B677B"/>
    <w:rsid w:val="009D21CD"/>
    <w:rsid w:val="00AA0891"/>
    <w:rsid w:val="00AA5332"/>
    <w:rsid w:val="00B925AA"/>
    <w:rsid w:val="00BE5238"/>
    <w:rsid w:val="00BF2C58"/>
    <w:rsid w:val="00CB4DE6"/>
    <w:rsid w:val="00CB71E3"/>
    <w:rsid w:val="00D553D4"/>
    <w:rsid w:val="00D55BB5"/>
    <w:rsid w:val="00DD75E7"/>
    <w:rsid w:val="00DE0E54"/>
    <w:rsid w:val="00E44D2F"/>
    <w:rsid w:val="00F529E0"/>
    <w:rsid w:val="00FA3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AE4C2E"/>
  <w15:docId w15:val="{B8869341-CE92-4DAE-94A0-585243A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238"/>
    <w:pPr>
      <w:ind w:left="720"/>
      <w:contextualSpacing/>
    </w:pPr>
  </w:style>
  <w:style w:type="character" w:styleId="CommentReference">
    <w:name w:val="annotation reference"/>
    <w:basedOn w:val="DefaultParagraphFont"/>
    <w:uiPriority w:val="99"/>
    <w:semiHidden/>
    <w:unhideWhenUsed/>
    <w:rsid w:val="002927D5"/>
    <w:rPr>
      <w:sz w:val="16"/>
      <w:szCs w:val="16"/>
    </w:rPr>
  </w:style>
  <w:style w:type="paragraph" w:styleId="CommentText">
    <w:name w:val="annotation text"/>
    <w:basedOn w:val="Normal"/>
    <w:link w:val="CommentTextChar"/>
    <w:uiPriority w:val="99"/>
    <w:semiHidden/>
    <w:unhideWhenUsed/>
    <w:rsid w:val="002927D5"/>
    <w:pPr>
      <w:spacing w:line="240" w:lineRule="auto"/>
    </w:pPr>
    <w:rPr>
      <w:sz w:val="20"/>
      <w:szCs w:val="20"/>
    </w:rPr>
  </w:style>
  <w:style w:type="character" w:customStyle="1" w:styleId="CommentTextChar">
    <w:name w:val="Comment Text Char"/>
    <w:basedOn w:val="DefaultParagraphFont"/>
    <w:link w:val="CommentText"/>
    <w:uiPriority w:val="99"/>
    <w:semiHidden/>
    <w:rsid w:val="002927D5"/>
    <w:rPr>
      <w:sz w:val="20"/>
      <w:szCs w:val="20"/>
    </w:rPr>
  </w:style>
  <w:style w:type="paragraph" w:styleId="CommentSubject">
    <w:name w:val="annotation subject"/>
    <w:basedOn w:val="CommentText"/>
    <w:next w:val="CommentText"/>
    <w:link w:val="CommentSubjectChar"/>
    <w:uiPriority w:val="99"/>
    <w:semiHidden/>
    <w:unhideWhenUsed/>
    <w:rsid w:val="002927D5"/>
    <w:rPr>
      <w:b/>
      <w:bCs/>
    </w:rPr>
  </w:style>
  <w:style w:type="character" w:customStyle="1" w:styleId="CommentSubjectChar">
    <w:name w:val="Comment Subject Char"/>
    <w:basedOn w:val="CommentTextChar"/>
    <w:link w:val="CommentSubject"/>
    <w:uiPriority w:val="99"/>
    <w:semiHidden/>
    <w:rsid w:val="002927D5"/>
    <w:rPr>
      <w:b/>
      <w:bCs/>
      <w:sz w:val="20"/>
      <w:szCs w:val="20"/>
    </w:rPr>
  </w:style>
  <w:style w:type="paragraph" w:styleId="BalloonText">
    <w:name w:val="Balloon Text"/>
    <w:basedOn w:val="Normal"/>
    <w:link w:val="BalloonTextChar"/>
    <w:uiPriority w:val="99"/>
    <w:semiHidden/>
    <w:unhideWhenUsed/>
    <w:rsid w:val="0029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D5"/>
    <w:rPr>
      <w:rFonts w:ascii="Tahoma" w:hAnsi="Tahoma" w:cs="Tahoma"/>
      <w:sz w:val="16"/>
      <w:szCs w:val="16"/>
    </w:rPr>
  </w:style>
  <w:style w:type="paragraph" w:styleId="Header">
    <w:name w:val="header"/>
    <w:basedOn w:val="Normal"/>
    <w:link w:val="HeaderChar"/>
    <w:uiPriority w:val="99"/>
    <w:unhideWhenUsed/>
    <w:rsid w:val="004F26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6CD"/>
  </w:style>
  <w:style w:type="paragraph" w:styleId="Footer">
    <w:name w:val="footer"/>
    <w:basedOn w:val="Normal"/>
    <w:link w:val="FooterChar"/>
    <w:uiPriority w:val="99"/>
    <w:unhideWhenUsed/>
    <w:rsid w:val="004F26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6CD"/>
  </w:style>
  <w:style w:type="character" w:styleId="Hyperlink">
    <w:name w:val="Hyperlink"/>
    <w:basedOn w:val="DefaultParagraphFont"/>
    <w:uiPriority w:val="99"/>
    <w:unhideWhenUsed/>
    <w:rsid w:val="001A6E40"/>
    <w:rPr>
      <w:color w:val="0000FF" w:themeColor="hyperlink"/>
      <w:u w:val="single"/>
    </w:rPr>
  </w:style>
  <w:style w:type="character" w:customStyle="1" w:styleId="UnresolvedMention">
    <w:name w:val="Unresolved Mention"/>
    <w:basedOn w:val="DefaultParagraphFont"/>
    <w:uiPriority w:val="99"/>
    <w:semiHidden/>
    <w:unhideWhenUsed/>
    <w:rsid w:val="001A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AF0-D63C-49AB-AB7B-DFED0226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543</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Parus</dc:creator>
  <cp:lastModifiedBy>Judith Parus</cp:lastModifiedBy>
  <cp:revision>5</cp:revision>
  <dcterms:created xsi:type="dcterms:W3CDTF">2021-10-07T14:25:00Z</dcterms:created>
  <dcterms:modified xsi:type="dcterms:W3CDTF">2021-12-08T10:27:00Z</dcterms:modified>
</cp:coreProperties>
</file>