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5A" w:rsidRDefault="00365B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5B5A" w:rsidRDefault="001B7199" w:rsidP="00154615">
      <w:pPr>
        <w:keepNext/>
        <w:tabs>
          <w:tab w:val="left" w:pos="7371"/>
          <w:tab w:val="right" w:pos="7797"/>
          <w:tab w:val="right" w:pos="9072"/>
        </w:tabs>
        <w:spacing w:after="0" w:line="240" w:lineRule="auto"/>
        <w:ind w:right="281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SYDDANSK UNIVERSITET</w:t>
      </w:r>
      <w:r>
        <w:rPr>
          <w:rFonts w:ascii="Times New Roman" w:eastAsia="Times New Roman" w:hAnsi="Times New Roman" w:cs="Times New Roman"/>
          <w:sz w:val="24"/>
        </w:rPr>
        <w:tab/>
      </w:r>
      <w:r w:rsidR="00154615">
        <w:rPr>
          <w:rFonts w:ascii="Times New Roman" w:eastAsia="Times New Roman" w:hAnsi="Times New Roman" w:cs="Times New Roman"/>
          <w:sz w:val="24"/>
        </w:rPr>
        <w:tab/>
        <w:t>11. november</w:t>
      </w:r>
      <w:r w:rsidR="00FF7844">
        <w:rPr>
          <w:rFonts w:ascii="Times New Roman" w:eastAsia="Times New Roman" w:hAnsi="Times New Roman" w:cs="Times New Roman"/>
          <w:sz w:val="24"/>
        </w:rPr>
        <w:t xml:space="preserve"> 2014</w:t>
      </w:r>
    </w:p>
    <w:p w:rsidR="00365B5A" w:rsidRDefault="001B7199" w:rsidP="00154615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 humanistiske fakultet</w:t>
      </w:r>
      <w:r>
        <w:rPr>
          <w:rFonts w:ascii="Times New Roman" w:eastAsia="Times New Roman" w:hAnsi="Times New Roman" w:cs="Times New Roman"/>
        </w:rPr>
        <w:tab/>
        <w:t>GS/LIP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65B5A" w:rsidRDefault="00365B5A">
      <w:pPr>
        <w:tabs>
          <w:tab w:val="left" w:pos="4819"/>
          <w:tab w:val="left" w:pos="963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65B5A" w:rsidRDefault="00365B5A">
      <w:pPr>
        <w:tabs>
          <w:tab w:val="left" w:pos="4819"/>
          <w:tab w:val="left" w:pos="963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4819"/>
          <w:tab w:val="left" w:pos="9638"/>
          <w:tab w:val="left" w:pos="187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365B5A" w:rsidRDefault="00FF784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Referat af institutledermøde den 20./21. oktober 2014 på Hindsgavl Slot</w:t>
      </w:r>
      <w:r>
        <w:rPr>
          <w:rFonts w:ascii="Times New Roman" w:eastAsia="Times New Roman" w:hAnsi="Times New Roman" w:cs="Times New Roman"/>
        </w:rPr>
        <w:t>.</w:t>
      </w:r>
    </w:p>
    <w:p w:rsidR="00365B5A" w:rsidRDefault="00365B5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Til stede var: Dekanen, prodekanen, Steffen Nordahl Lund, Jesper Carlsen, Anne Jensen, Per Krogh Hansen, Mads Funding, Lisbeth Broegaard Petersen og Gitta Stærmose. </w:t>
      </w:r>
    </w:p>
    <w:p w:rsidR="00365B5A" w:rsidRDefault="00365B5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Bibliotekschef Bertil Dorch de</w:t>
      </w:r>
      <w:r w:rsidR="001B7199">
        <w:rPr>
          <w:rFonts w:ascii="Times New Roman" w:eastAsia="Times New Roman" w:hAnsi="Times New Roman" w:cs="Times New Roman"/>
        </w:rPr>
        <w:t>ltager i behandlingen af punkt 8</w:t>
      </w:r>
      <w:r>
        <w:rPr>
          <w:rFonts w:ascii="Times New Roman" w:eastAsia="Times New Roman" w:hAnsi="Times New Roman" w:cs="Times New Roman"/>
        </w:rPr>
        <w:t xml:space="preserve">. Ph.d.-udvalgets formand Carl Bache </w:t>
      </w:r>
      <w:r w:rsidR="001B7199">
        <w:rPr>
          <w:rFonts w:ascii="Times New Roman" w:eastAsia="Times New Roman" w:hAnsi="Times New Roman" w:cs="Times New Roman"/>
        </w:rPr>
        <w:t>deltog i behandlingen af punkt 9</w:t>
      </w:r>
      <w:r>
        <w:rPr>
          <w:rFonts w:ascii="Times New Roman" w:eastAsia="Times New Roman" w:hAnsi="Times New Roman" w:cs="Times New Roman"/>
        </w:rPr>
        <w:t xml:space="preserve">. 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Punkterne behandledes i rækkefølgen: 1-4, 9, 8, 5-7, 10.</w:t>
      </w:r>
    </w:p>
    <w:p w:rsidR="00365B5A" w:rsidRDefault="00365B5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365B5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Ad 1. Godkendelse af notat af møde den 19. august 2014</w:t>
      </w:r>
      <w:r>
        <w:rPr>
          <w:rFonts w:ascii="Times New Roman" w:eastAsia="Times New Roman" w:hAnsi="Times New Roman" w:cs="Times New Roman"/>
        </w:rPr>
        <w:t>.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 pkt. 3, sidste afsnit: "Fakultetets formue er prognosticeret til</w:t>
      </w:r>
      <w:proofErr w:type="gramStart"/>
      <w:r>
        <w:rPr>
          <w:rFonts w:ascii="Times New Roman" w:eastAsia="Times New Roman" w:hAnsi="Times New Roman" w:cs="Times New Roman"/>
        </w:rPr>
        <w:t>....</w:t>
      </w:r>
      <w:proofErr w:type="gramEnd"/>
      <w:r>
        <w:rPr>
          <w:rFonts w:ascii="Times New Roman" w:eastAsia="Times New Roman" w:hAnsi="Times New Roman" w:cs="Times New Roman"/>
        </w:rPr>
        <w:t>" ændres til "Fakultetets samlede formue er prognosticeret til".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pkt. 6, 1. afsnit: Følgende sætning slettes: "Der herskede i øvrigt usikkerhed om eksistensen af </w:t>
      </w:r>
      <w:proofErr w:type="spellStart"/>
      <w:r>
        <w:rPr>
          <w:rFonts w:ascii="Times New Roman" w:eastAsia="Times New Roman" w:hAnsi="Times New Roman" w:cs="Times New Roman"/>
        </w:rPr>
        <w:t>fakultære</w:t>
      </w:r>
      <w:proofErr w:type="spellEnd"/>
      <w:r>
        <w:rPr>
          <w:rFonts w:ascii="Times New Roman" w:eastAsia="Times New Roman" w:hAnsi="Times New Roman" w:cs="Times New Roman"/>
        </w:rPr>
        <w:t xml:space="preserve"> retningslinjer".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Med disse ændringer godkendtes referatet. 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u w:val="single"/>
        </w:rPr>
      </w:pP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u w:val="single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Ad 2. Dimensionering</w:t>
      </w:r>
      <w:r>
        <w:rPr>
          <w:rFonts w:ascii="Times New Roman" w:eastAsia="Times New Roman" w:hAnsi="Times New Roman" w:cs="Times New Roman"/>
        </w:rPr>
        <w:t>.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u w:val="single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Institutlederkredsen drøftede det seneste ministerielle udspil til dimensionering og mulige konsekvenser heraf. 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Ad 3. Tværfaglige bachelorkurser</w:t>
      </w:r>
      <w:r>
        <w:rPr>
          <w:rFonts w:ascii="Times New Roman" w:eastAsia="Times New Roman" w:hAnsi="Times New Roman" w:cs="Times New Roman"/>
        </w:rPr>
        <w:t>.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Punktet blev udsat til senere behandling. 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left="501"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Ad 4. Fælles ordning for faglige tutorer</w:t>
      </w:r>
      <w:r>
        <w:rPr>
          <w:rFonts w:ascii="Times New Roman" w:eastAsia="Times New Roman" w:hAnsi="Times New Roman" w:cs="Times New Roman"/>
        </w:rPr>
        <w:t>.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Punktet blev udsat til senere behandling. 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1B7199" w:rsidRDefault="001B7199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u w:val="single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Ad 5. Indsamling af forslag til infrastrukturinvesteringer</w:t>
      </w:r>
      <w:r>
        <w:rPr>
          <w:rFonts w:ascii="Times New Roman" w:eastAsia="Times New Roman" w:hAnsi="Times New Roman" w:cs="Times New Roman"/>
        </w:rPr>
        <w:t>.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u w:val="single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Institutlederkredsen drøftede mulige forslag. Institutlederne blev bedt om at fremsende forslag direkte til Rektorsekretariatet. 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(Det er efterfølgende aftalt med institutlederne, at fakultetets forslag er en anbefaling af projektet DIGHUMLAB 2.0, der bygger videre på fundamentet i det nationale DIGHUMLAB-projekt. Partneruniversiteterne (AAU, AU, KU, SDU og RUC) står som fælles afsendere af DIGHUMLAB 2.0 tillige med partnerinstitutionerne KB og SB). Meddelelse herom er sendt til Rektorsekretariatet.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Ad 6. Forplejning ved eksamen (censorer)</w:t>
      </w:r>
      <w:r>
        <w:rPr>
          <w:rFonts w:ascii="Times New Roman" w:eastAsia="Times New Roman" w:hAnsi="Times New Roman" w:cs="Times New Roman"/>
        </w:rPr>
        <w:t>.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Der var enighed om, at forplejningen ved eksaminer er følgende: 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Ekstern censur: studiesekretariat sørger for kaffe og brød til censor og eksaminator</w:t>
      </w: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Intern censur: underviserne sørger selv herfor 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u w:val="single"/>
        </w:rPr>
      </w:pP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u w:val="single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Ad 7. Nyt fra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left="501"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Ingen bemærkninger. 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Ad 8. Syddansk Universitetsbiblioteks services</w:t>
      </w:r>
      <w:r>
        <w:rPr>
          <w:rFonts w:ascii="Times New Roman" w:eastAsia="Times New Roman" w:hAnsi="Times New Roman" w:cs="Times New Roman"/>
        </w:rPr>
        <w:t>.</w:t>
      </w:r>
    </w:p>
    <w:p w:rsidR="00365B5A" w:rsidRDefault="00365B5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Bibliotekschef Bertil Dorch orienterede om bibliotekets hidtidige services og nye tiltag med henblik på at komme i dialog med forskerne, de faglige miljøer og institutterne. </w:t>
      </w:r>
    </w:p>
    <w:p w:rsidR="00365B5A" w:rsidRDefault="00365B5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Nye tiltag er eksempelvis </w:t>
      </w:r>
    </w:p>
    <w:p w:rsidR="00365B5A" w:rsidRDefault="00365B5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Fagbiblioteker og udvikling heraf.</w:t>
      </w:r>
    </w:p>
    <w:p w:rsidR="00365B5A" w:rsidRDefault="00365B5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kontaktbibliotekarordning, der tilknyttes de enkelte institutter og centre. Kontaktbibliotekarer og fagreferenter indgår i </w:t>
      </w:r>
      <w:proofErr w:type="spellStart"/>
      <w:r>
        <w:rPr>
          <w:rFonts w:ascii="Times New Roman" w:eastAsia="Times New Roman" w:hAnsi="Times New Roman" w:cs="Times New Roman"/>
        </w:rPr>
        <w:t>SDUB’s</w:t>
      </w:r>
      <w:proofErr w:type="spellEnd"/>
      <w:r>
        <w:rPr>
          <w:rFonts w:ascii="Times New Roman" w:eastAsia="Times New Roman" w:hAnsi="Times New Roman" w:cs="Times New Roman"/>
        </w:rPr>
        <w:t xml:space="preserve"> respektive fakultetsteam. Bibliotekschef og kontaktbibliotekarer deltager meget gerne i institutrådsmøder med henblik på drøftelse af services og samarbejde. </w:t>
      </w:r>
    </w:p>
    <w:p w:rsidR="00365B5A" w:rsidRDefault="00365B5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Publicering via Open Access.</w:t>
      </w:r>
    </w:p>
    <w:p w:rsidR="00365B5A" w:rsidRDefault="00365B5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Forskningsdokumentation, PURE og CV</w:t>
      </w:r>
    </w:p>
    <w:p w:rsidR="00365B5A" w:rsidRDefault="00365B5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Forskninganalyse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bibliometri</w:t>
      </w:r>
      <w:proofErr w:type="spellEnd"/>
      <w:r>
        <w:rPr>
          <w:rFonts w:ascii="Times New Roman" w:eastAsia="Times New Roman" w:hAnsi="Times New Roman" w:cs="Times New Roman"/>
        </w:rPr>
        <w:t xml:space="preserve">/BFI, </w:t>
      </w:r>
      <w:proofErr w:type="spellStart"/>
      <w:r>
        <w:rPr>
          <w:rFonts w:ascii="Times New Roman" w:eastAsia="Times New Roman" w:hAnsi="Times New Roman" w:cs="Times New Roman"/>
        </w:rPr>
        <w:t>d.v.s</w:t>
      </w:r>
      <w:proofErr w:type="spellEnd"/>
      <w:r>
        <w:rPr>
          <w:rFonts w:ascii="Times New Roman" w:eastAsia="Times New Roman" w:hAnsi="Times New Roman" w:cs="Times New Roman"/>
        </w:rPr>
        <w:t>. support til Forskerstøtteenheden</w:t>
      </w:r>
    </w:p>
    <w:p w:rsidR="00365B5A" w:rsidRDefault="00365B5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Læringszoner</w:t>
      </w:r>
    </w:p>
    <w:p w:rsidR="00365B5A" w:rsidRDefault="00365B5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Kurser inden for videnskabelig kommunikation, f.eks. forskningsredelighed</w:t>
      </w:r>
    </w:p>
    <w:p w:rsidR="00365B5A" w:rsidRDefault="00365B5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Institutlederkredsen fandt de nye tiltag spændende og inviterer gerne til videre drøftelser. Der blev ytret ønske om, at bogsamlinger indlemmes i </w:t>
      </w:r>
      <w:proofErr w:type="spellStart"/>
      <w:r>
        <w:rPr>
          <w:rFonts w:ascii="Times New Roman" w:eastAsia="Times New Roman" w:hAnsi="Times New Roman" w:cs="Times New Roman"/>
        </w:rPr>
        <w:t>SDUB’s</w:t>
      </w:r>
      <w:proofErr w:type="spellEnd"/>
      <w:r>
        <w:rPr>
          <w:rFonts w:ascii="Times New Roman" w:eastAsia="Times New Roman" w:hAnsi="Times New Roman" w:cs="Times New Roman"/>
        </w:rPr>
        <w:t xml:space="preserve"> fagbiblioteker. Det aftaltes, at SDUB og fakultetet efter februar 2015 tager fat om drøftelse og planlægning af en mulig indlemmelse af samlinger i SDUB. 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Ad 9. Fleksible ordninger</w:t>
      </w:r>
      <w:r>
        <w:rPr>
          <w:rFonts w:ascii="Times New Roman" w:eastAsia="Times New Roman" w:hAnsi="Times New Roman" w:cs="Times New Roman"/>
        </w:rPr>
        <w:t xml:space="preserve">. </w:t>
      </w:r>
    </w:p>
    <w:p w:rsidR="00365B5A" w:rsidRDefault="00365B5A">
      <w:pPr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Ph.d.-udvalgets formand Carl </w:t>
      </w:r>
      <w:proofErr w:type="gramStart"/>
      <w:r>
        <w:rPr>
          <w:rFonts w:ascii="Times New Roman" w:eastAsia="Times New Roman" w:hAnsi="Times New Roman" w:cs="Times New Roman"/>
        </w:rPr>
        <w:t>Bache  ridsede</w:t>
      </w:r>
      <w:proofErr w:type="gramEnd"/>
      <w:r>
        <w:rPr>
          <w:rFonts w:ascii="Times New Roman" w:eastAsia="Times New Roman" w:hAnsi="Times New Roman" w:cs="Times New Roman"/>
        </w:rPr>
        <w:t xml:space="preserve"> kort de faktorer op, der ligger til grund for Ph.d.-udvalgets forslag om en </w:t>
      </w:r>
      <w:proofErr w:type="spellStart"/>
      <w:r>
        <w:rPr>
          <w:rFonts w:ascii="Times New Roman" w:eastAsia="Times New Roman" w:hAnsi="Times New Roman" w:cs="Times New Roman"/>
        </w:rPr>
        <w:t>scholarstipendieordning</w:t>
      </w:r>
      <w:proofErr w:type="spellEnd"/>
      <w:r>
        <w:rPr>
          <w:rFonts w:ascii="Times New Roman" w:eastAsia="Times New Roman" w:hAnsi="Times New Roman" w:cs="Times New Roman"/>
        </w:rPr>
        <w:t xml:space="preserve"> (4+1+3), </w:t>
      </w:r>
      <w:proofErr w:type="spellStart"/>
      <w:r>
        <w:rPr>
          <w:rFonts w:ascii="Times New Roman" w:eastAsia="Times New Roman" w:hAnsi="Times New Roman" w:cs="Times New Roman"/>
        </w:rPr>
        <w:t>d.v.s</w:t>
      </w:r>
      <w:proofErr w:type="spellEnd"/>
      <w:r>
        <w:rPr>
          <w:rFonts w:ascii="Times New Roman" w:eastAsia="Times New Roman" w:hAnsi="Times New Roman" w:cs="Times New Roman"/>
        </w:rPr>
        <w:t xml:space="preserve">. ministeriets interesse i fleksible forløb; forventning om hurtigere gennemløb; talentpleje og det internationale evaluerings anbefaling om indførelse af 4+4 ordningen. Indførelse af 3+5- og 4+4-ordningen udfordrer imidlertid på flere fronter, </w:t>
      </w:r>
      <w:proofErr w:type="spellStart"/>
      <w:r>
        <w:rPr>
          <w:rFonts w:ascii="Times New Roman" w:eastAsia="Times New Roman" w:hAnsi="Times New Roman" w:cs="Times New Roman"/>
        </w:rPr>
        <w:t>henholdvis</w:t>
      </w:r>
      <w:proofErr w:type="spellEnd"/>
      <w:r>
        <w:rPr>
          <w:rFonts w:ascii="Times New Roman" w:eastAsia="Times New Roman" w:hAnsi="Times New Roman" w:cs="Times New Roman"/>
        </w:rPr>
        <w:t xml:space="preserve"> 2-</w:t>
      </w:r>
      <w:r>
        <w:rPr>
          <w:rFonts w:ascii="Times New Roman" w:eastAsia="Times New Roman" w:hAnsi="Times New Roman" w:cs="Times New Roman"/>
        </w:rPr>
        <w:lastRenderedPageBreak/>
        <w:t>fagligheden på kandidatstudier (flere studienævn og institutter involveres) samt vurderingsgrundlaget for forskningsevne mm.</w:t>
      </w: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Der var i institutlederkredsen enighed om at der kan arbejdes videre med forslaget. Ph.d.-udvalget blev bedt om </w:t>
      </w:r>
      <w:r>
        <w:rPr>
          <w:rFonts w:ascii="Times New Roman" w:eastAsia="Times New Roman" w:hAnsi="Times New Roman" w:cs="Times New Roman"/>
          <w:b/>
        </w:rPr>
        <w:t>senest den 3. november 2014</w:t>
      </w:r>
      <w:r>
        <w:rPr>
          <w:rFonts w:ascii="Times New Roman" w:eastAsia="Times New Roman" w:hAnsi="Times New Roman" w:cs="Times New Roman"/>
        </w:rPr>
        <w:t xml:space="preserve"> at præcisere rammer for en mulig </w:t>
      </w:r>
      <w:proofErr w:type="spellStart"/>
      <w:r>
        <w:rPr>
          <w:rFonts w:ascii="Times New Roman" w:eastAsia="Times New Roman" w:hAnsi="Times New Roman" w:cs="Times New Roman"/>
        </w:rPr>
        <w:t>scholarordning</w:t>
      </w:r>
      <w:proofErr w:type="spellEnd"/>
      <w:r>
        <w:rPr>
          <w:rFonts w:ascii="Times New Roman" w:eastAsia="Times New Roman" w:hAnsi="Times New Roman" w:cs="Times New Roman"/>
        </w:rPr>
        <w:t>. Sagen indgår i drøftelser om talentpleje og vil i øvrigt blive drøftet på institutledermødet den 18. november.</w:t>
      </w: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Ad 10. Eventuelt</w:t>
      </w:r>
      <w:r>
        <w:rPr>
          <w:rFonts w:ascii="Times New Roman" w:eastAsia="Times New Roman" w:hAnsi="Times New Roman" w:cs="Times New Roman"/>
        </w:rPr>
        <w:t>.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Intet.</w:t>
      </w: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365B5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 venlig hilsen</w:t>
      </w:r>
    </w:p>
    <w:p w:rsidR="00365B5A" w:rsidRDefault="00365B5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</w:p>
    <w:p w:rsidR="00365B5A" w:rsidRDefault="00FF784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Simon Møberg Torp</w:t>
      </w:r>
    </w:p>
    <w:p w:rsidR="00365B5A" w:rsidRDefault="00FF7844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dekan</w:t>
      </w:r>
      <w:r>
        <w:rPr>
          <w:rFonts w:ascii="Times New Roman" w:eastAsia="Times New Roman" w:hAnsi="Times New Roman" w:cs="Times New Roman"/>
        </w:rPr>
        <w:tab/>
      </w:r>
    </w:p>
    <w:sectPr w:rsidR="00365B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5B5A"/>
    <w:rsid w:val="00154615"/>
    <w:rsid w:val="001B7199"/>
    <w:rsid w:val="00365B5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3</cp:revision>
  <cp:lastPrinted>2014-11-11T08:09:00Z</cp:lastPrinted>
  <dcterms:created xsi:type="dcterms:W3CDTF">2014-11-06T11:37:00Z</dcterms:created>
  <dcterms:modified xsi:type="dcterms:W3CDTF">2014-11-11T08:09:00Z</dcterms:modified>
</cp:coreProperties>
</file>