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1C0864">
        <w:rPr>
          <w:rFonts w:ascii="Times New Roman" w:hAnsi="Times New Roman" w:cs="Times New Roman"/>
        </w:rPr>
        <w:t>4</w:t>
      </w:r>
      <w:r w:rsidR="004964ED">
        <w:rPr>
          <w:rFonts w:ascii="Times New Roman" w:hAnsi="Times New Roman" w:cs="Times New Roman"/>
        </w:rPr>
        <w:t>. dec</w:t>
      </w:r>
      <w:r w:rsidR="00A630F5">
        <w:rPr>
          <w:rFonts w:ascii="Times New Roman" w:hAnsi="Times New Roman" w:cs="Times New Roman"/>
        </w:rPr>
        <w:t>ember</w:t>
      </w:r>
      <w:r w:rsidR="001E0697">
        <w:rPr>
          <w:rFonts w:ascii="Times New Roman" w:hAnsi="Times New Roman" w:cs="Times New Roman"/>
        </w:rPr>
        <w:t xml:space="preserve"> </w:t>
      </w:r>
      <w:r w:rsidR="00A5276E">
        <w:rPr>
          <w:rFonts w:ascii="Times New Roman" w:hAnsi="Times New Roman" w:cs="Times New Roman"/>
        </w:rPr>
        <w:t>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Pr="005511A4" w:rsidRDefault="000250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Referat af </w:t>
      </w:r>
      <w:r w:rsidR="00DC3015">
        <w:rPr>
          <w:sz w:val="22"/>
          <w:szCs w:val="22"/>
          <w:u w:val="single"/>
          <w:lang w:val="da-DK"/>
        </w:rPr>
        <w:t>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 w:rsidR="00A630F5">
        <w:rPr>
          <w:sz w:val="22"/>
          <w:szCs w:val="22"/>
          <w:u w:val="single"/>
          <w:lang w:val="da-DK"/>
        </w:rPr>
        <w:t>23</w:t>
      </w:r>
      <w:r w:rsidR="001E573A">
        <w:rPr>
          <w:sz w:val="22"/>
          <w:szCs w:val="22"/>
          <w:u w:val="single"/>
          <w:lang w:val="da-DK"/>
        </w:rPr>
        <w:t>. november</w:t>
      </w:r>
      <w:r w:rsidR="00C30AA1">
        <w:rPr>
          <w:sz w:val="22"/>
          <w:szCs w:val="22"/>
          <w:u w:val="single"/>
          <w:lang w:val="da-DK"/>
        </w:rPr>
        <w:t xml:space="preserve"> </w:t>
      </w:r>
      <w:r w:rsidR="00A941E7">
        <w:rPr>
          <w:sz w:val="22"/>
          <w:szCs w:val="22"/>
          <w:u w:val="single"/>
          <w:lang w:val="da-DK"/>
        </w:rPr>
        <w:t>2015</w:t>
      </w:r>
      <w:r w:rsidR="005511A4">
        <w:rPr>
          <w:sz w:val="22"/>
          <w:szCs w:val="22"/>
          <w:lang w:val="da-DK"/>
        </w:rPr>
        <w:t>.</w:t>
      </w:r>
    </w:p>
    <w:p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25045" w:rsidRDefault="000250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stede var: Dekanen, Lars Grassmé Binderup, Steffen Nordahl Lund, Jesper Carlsen, Anne Jensen, Per Krogh Hansen, Mads Funding, Lisbeth Broegaard Petersen og Gitta Stærmose. </w:t>
      </w:r>
    </w:p>
    <w:p w:rsidR="00025045" w:rsidRDefault="000250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25045" w:rsidRDefault="00377FC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Specialkonsulent </w:t>
      </w:r>
      <w:r w:rsidR="00025045">
        <w:rPr>
          <w:sz w:val="22"/>
          <w:szCs w:val="22"/>
          <w:lang w:val="da-DK"/>
        </w:rPr>
        <w:t xml:space="preserve">Klaus Thomsen deltog i behandlingen af dagsordenens punkt 5. </w:t>
      </w:r>
    </w:p>
    <w:p w:rsidR="00025045" w:rsidRDefault="000250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25045" w:rsidRDefault="000250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Repræsentanter for Danish </w:t>
      </w:r>
      <w:r w:rsidR="00EC1EEF">
        <w:rPr>
          <w:sz w:val="22"/>
          <w:szCs w:val="22"/>
          <w:lang w:val="da-DK"/>
        </w:rPr>
        <w:t xml:space="preserve">IAS, </w:t>
      </w:r>
      <w:r w:rsidR="00CF25CD">
        <w:rPr>
          <w:sz w:val="22"/>
          <w:szCs w:val="22"/>
          <w:lang w:val="da-DK"/>
        </w:rPr>
        <w:t>co-director</w:t>
      </w:r>
      <w:r w:rsidR="00EC1EEF">
        <w:rPr>
          <w:sz w:val="22"/>
          <w:szCs w:val="22"/>
          <w:lang w:val="da-DK"/>
        </w:rPr>
        <w:t xml:space="preserve"> Francesco Sannino</w:t>
      </w:r>
      <w:r>
        <w:rPr>
          <w:sz w:val="22"/>
          <w:szCs w:val="22"/>
          <w:lang w:val="da-DK"/>
        </w:rPr>
        <w:t xml:space="preserve">, </w:t>
      </w:r>
      <w:r w:rsidR="00CF25CD">
        <w:rPr>
          <w:sz w:val="22"/>
          <w:szCs w:val="22"/>
          <w:lang w:val="da-DK"/>
        </w:rPr>
        <w:t xml:space="preserve">co-director </w:t>
      </w:r>
      <w:r>
        <w:rPr>
          <w:sz w:val="22"/>
          <w:szCs w:val="22"/>
          <w:lang w:val="da-DK"/>
        </w:rPr>
        <w:t>Thorbjørn Knudsen, dekan Nikolaj Malchow-Møller og</w:t>
      </w:r>
      <w:r w:rsidR="001E4D49">
        <w:rPr>
          <w:sz w:val="22"/>
          <w:szCs w:val="22"/>
          <w:lang w:val="da-DK"/>
        </w:rPr>
        <w:t xml:space="preserve"> centeradministrator Charlotte </w:t>
      </w:r>
      <w:r>
        <w:rPr>
          <w:sz w:val="22"/>
          <w:szCs w:val="22"/>
          <w:lang w:val="da-DK"/>
        </w:rPr>
        <w:t xml:space="preserve">Gøbel deltog i dagsordenens punkt 6. </w:t>
      </w:r>
    </w:p>
    <w:p w:rsidR="00025045" w:rsidRDefault="000250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25045" w:rsidRDefault="000250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573A" w:rsidRPr="00025045" w:rsidRDefault="00025045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9614CA" w:rsidRPr="00025045">
        <w:rPr>
          <w:sz w:val="22"/>
          <w:szCs w:val="22"/>
          <w:u w:val="single"/>
          <w:lang w:val="da-DK"/>
        </w:rPr>
        <w:t>Godke</w:t>
      </w:r>
      <w:r w:rsidR="001E573A" w:rsidRPr="00025045">
        <w:rPr>
          <w:sz w:val="22"/>
          <w:szCs w:val="22"/>
          <w:u w:val="single"/>
          <w:lang w:val="da-DK"/>
        </w:rPr>
        <w:t>ndelse af referat af mødet den 20. oktober</w:t>
      </w:r>
      <w:r w:rsidR="00A630F5" w:rsidRPr="00025045">
        <w:rPr>
          <w:sz w:val="22"/>
          <w:szCs w:val="22"/>
          <w:u w:val="single"/>
          <w:lang w:val="da-DK"/>
        </w:rPr>
        <w:t xml:space="preserve"> og 4. november</w:t>
      </w:r>
      <w:r w:rsidR="009614CA" w:rsidRPr="00025045">
        <w:rPr>
          <w:sz w:val="22"/>
          <w:szCs w:val="22"/>
          <w:u w:val="single"/>
          <w:lang w:val="da-DK"/>
        </w:rPr>
        <w:t xml:space="preserve"> 2015</w:t>
      </w:r>
      <w:r w:rsidR="009350B3" w:rsidRPr="00025045">
        <w:rPr>
          <w:sz w:val="22"/>
          <w:szCs w:val="22"/>
          <w:lang w:val="da-DK"/>
        </w:rPr>
        <w:t>.</w:t>
      </w:r>
      <w:r w:rsidR="001E573A" w:rsidRPr="00025045">
        <w:rPr>
          <w:sz w:val="22"/>
          <w:szCs w:val="22"/>
          <w:lang w:val="da-DK"/>
        </w:rPr>
        <w:t xml:space="preserve"> </w:t>
      </w:r>
    </w:p>
    <w:p w:rsidR="006A34AF" w:rsidRDefault="006A34AF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25045" w:rsidRDefault="00025045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Godkendt. </w:t>
      </w:r>
    </w:p>
    <w:p w:rsidR="00025045" w:rsidRDefault="00025045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34AF" w:rsidRPr="006A34AF" w:rsidRDefault="006A34AF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53D57" w:rsidRPr="00025045" w:rsidRDefault="00025045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553D57" w:rsidRPr="00025045">
        <w:rPr>
          <w:sz w:val="22"/>
          <w:szCs w:val="22"/>
          <w:u w:val="single"/>
          <w:lang w:val="da-DK"/>
        </w:rPr>
        <w:t>Vejledningsomfang for specialer</w:t>
      </w:r>
      <w:r w:rsidR="00553D57" w:rsidRPr="00025045">
        <w:rPr>
          <w:sz w:val="22"/>
          <w:szCs w:val="22"/>
          <w:lang w:val="da-DK"/>
        </w:rPr>
        <w:t>.</w:t>
      </w:r>
    </w:p>
    <w:p w:rsidR="00553D57" w:rsidRDefault="00553D57" w:rsidP="00553D5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53D57" w:rsidRDefault="00553D57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025045">
        <w:rPr>
          <w:sz w:val="22"/>
          <w:szCs w:val="22"/>
          <w:lang w:val="da-DK"/>
        </w:rPr>
        <w:t>Institutlederkredsen godkendte på møde den 9. september 2015 vejledningsnorm for specialer: BA 6 t</w:t>
      </w:r>
      <w:r w:rsidRPr="00025045">
        <w:rPr>
          <w:sz w:val="22"/>
          <w:szCs w:val="22"/>
          <w:lang w:val="da-DK"/>
        </w:rPr>
        <w:t>i</w:t>
      </w:r>
      <w:r w:rsidRPr="00025045">
        <w:rPr>
          <w:sz w:val="22"/>
          <w:szCs w:val="22"/>
          <w:lang w:val="da-DK"/>
        </w:rPr>
        <w:t xml:space="preserve">mer) og KA (10 timer). </w:t>
      </w:r>
    </w:p>
    <w:p w:rsidR="0035351C" w:rsidRDefault="0035351C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5351C" w:rsidRDefault="00377FC6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</w:t>
      </w:r>
      <w:r w:rsidR="0035351C">
        <w:rPr>
          <w:sz w:val="22"/>
          <w:szCs w:val="22"/>
          <w:lang w:val="da-DK"/>
        </w:rPr>
        <w:t xml:space="preserve">gendrøftede </w:t>
      </w:r>
      <w:r w:rsidR="00D26A18">
        <w:rPr>
          <w:sz w:val="22"/>
          <w:szCs w:val="22"/>
          <w:lang w:val="da-DK"/>
        </w:rPr>
        <w:t xml:space="preserve">beslutningen om fastsættelse af vejledningsnormen for specialer (KA). </w:t>
      </w:r>
      <w:r w:rsidR="00241728">
        <w:rPr>
          <w:sz w:val="22"/>
          <w:szCs w:val="22"/>
          <w:lang w:val="da-DK"/>
        </w:rPr>
        <w:t>Beslutningen blev fastholdt. En fælles udmelding om, at de studerende har krav på 10 timers vejledning for kandidatspecialer</w:t>
      </w:r>
      <w:r>
        <w:rPr>
          <w:sz w:val="22"/>
          <w:szCs w:val="22"/>
          <w:lang w:val="da-DK"/>
        </w:rPr>
        <w:t xml:space="preserve">, </w:t>
      </w:r>
      <w:r w:rsidR="00241728">
        <w:rPr>
          <w:sz w:val="22"/>
          <w:szCs w:val="22"/>
          <w:lang w:val="da-DK"/>
        </w:rPr>
        <w:t xml:space="preserve">sendes igen.  </w:t>
      </w:r>
    </w:p>
    <w:p w:rsidR="0035351C" w:rsidRDefault="0035351C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41728" w:rsidRDefault="00241728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53D57" w:rsidRPr="00025045" w:rsidRDefault="00025045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553D57" w:rsidRPr="00025045">
        <w:rPr>
          <w:sz w:val="22"/>
          <w:szCs w:val="22"/>
          <w:u w:val="single"/>
          <w:lang w:val="da-DK"/>
        </w:rPr>
        <w:t>Årsrapporten 2015</w:t>
      </w:r>
      <w:r w:rsidR="00553D57" w:rsidRPr="00025045">
        <w:rPr>
          <w:sz w:val="22"/>
          <w:szCs w:val="22"/>
          <w:lang w:val="da-DK"/>
        </w:rPr>
        <w:t>.</w:t>
      </w:r>
    </w:p>
    <w:p w:rsidR="00553D57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553D57" w:rsidRPr="00025045" w:rsidRDefault="001C0864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Institutlederne blev bedt om at fremsende </w:t>
      </w:r>
      <w:r w:rsidRPr="00025045">
        <w:rPr>
          <w:sz w:val="22"/>
          <w:szCs w:val="22"/>
          <w:lang w:val="da-DK"/>
        </w:rPr>
        <w:t>informationer om særlige forskningsresultater og partnerskaber</w:t>
      </w:r>
      <w:r>
        <w:rPr>
          <w:sz w:val="22"/>
          <w:szCs w:val="22"/>
          <w:lang w:val="da-DK"/>
        </w:rPr>
        <w:t xml:space="preserve">, som de ønsker fremhævet i Årsrapporten 2015. </w:t>
      </w:r>
      <w:r w:rsidR="001E4D49">
        <w:rPr>
          <w:sz w:val="22"/>
          <w:szCs w:val="22"/>
          <w:lang w:val="da-DK"/>
        </w:rPr>
        <w:t xml:space="preserve">Dekanen prioriterer de indkomne data inden fremsendelse til Rektorsekretariatet. </w:t>
      </w:r>
    </w:p>
    <w:p w:rsidR="00553D57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553D57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553D57" w:rsidRDefault="00025045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553D57" w:rsidRPr="00025045">
        <w:rPr>
          <w:sz w:val="22"/>
          <w:szCs w:val="22"/>
          <w:u w:val="single"/>
          <w:lang w:val="da-DK"/>
        </w:rPr>
        <w:t>Forslag til æresdoktorer</w:t>
      </w:r>
      <w:r w:rsidR="00553D57" w:rsidRPr="00025045">
        <w:rPr>
          <w:sz w:val="22"/>
          <w:szCs w:val="22"/>
          <w:lang w:val="da-DK"/>
        </w:rPr>
        <w:t>.</w:t>
      </w:r>
    </w:p>
    <w:p w:rsidR="00377FC6" w:rsidRDefault="00377FC6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77FC6" w:rsidRDefault="00377FC6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orienterede om processen. Muligt emne blev drøftet. </w:t>
      </w:r>
    </w:p>
    <w:p w:rsidR="00553D57" w:rsidRPr="00377FC6" w:rsidRDefault="00553D57" w:rsidP="00377FC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53D57" w:rsidRPr="001E573A" w:rsidRDefault="00553D57" w:rsidP="00553D5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34AF" w:rsidRPr="00025045" w:rsidRDefault="00025045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6A34AF" w:rsidRPr="00025045">
        <w:rPr>
          <w:sz w:val="22"/>
          <w:szCs w:val="22"/>
          <w:u w:val="single"/>
          <w:lang w:val="da-DK"/>
        </w:rPr>
        <w:t>Økonomi</w:t>
      </w:r>
      <w:r w:rsidR="006A34AF" w:rsidRPr="00025045">
        <w:rPr>
          <w:sz w:val="22"/>
          <w:szCs w:val="22"/>
          <w:lang w:val="da-DK"/>
        </w:rPr>
        <w:t xml:space="preserve">. </w:t>
      </w:r>
    </w:p>
    <w:p w:rsidR="006A34AF" w:rsidRDefault="006A34AF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54FF0" w:rsidRDefault="006A34AF" w:rsidP="006A34A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Specialkonsulent Klaus Thomsen </w:t>
      </w:r>
      <w:r w:rsidR="00C84F9C">
        <w:rPr>
          <w:sz w:val="22"/>
          <w:szCs w:val="22"/>
          <w:lang w:val="da-DK"/>
        </w:rPr>
        <w:t>gennemgik budgettet</w:t>
      </w:r>
      <w:r w:rsidR="001E45D0">
        <w:rPr>
          <w:sz w:val="22"/>
          <w:szCs w:val="22"/>
          <w:lang w:val="da-DK"/>
        </w:rPr>
        <w:t xml:space="preserve"> for 2016 og overslagsårene 2017</w:t>
      </w:r>
      <w:r w:rsidR="00C84F9C">
        <w:rPr>
          <w:sz w:val="22"/>
          <w:szCs w:val="22"/>
          <w:lang w:val="da-DK"/>
        </w:rPr>
        <w:t xml:space="preserve">-19. </w:t>
      </w:r>
      <w:r w:rsidR="00154FF0">
        <w:rPr>
          <w:sz w:val="22"/>
          <w:szCs w:val="22"/>
          <w:lang w:val="da-DK"/>
        </w:rPr>
        <w:t xml:space="preserve">Direktionen indstiller til bestyrelsen, at forskningsbevillingen i overslagsåret 2019 reduceres med 8-10 mio. kr. på alle fakulteter. </w:t>
      </w:r>
    </w:p>
    <w:p w:rsidR="00154FF0" w:rsidRDefault="00154FF0" w:rsidP="006A34A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B4E7D" w:rsidRDefault="001C0864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Dimensionering og årligt omprioriteringsbidrag på 2 % er indregnet fra 2016 – 2018. </w:t>
      </w:r>
      <w:r w:rsidR="00202616">
        <w:rPr>
          <w:sz w:val="22"/>
          <w:szCs w:val="22"/>
          <w:lang w:val="da-DK"/>
        </w:rPr>
        <w:t>I 2016 er omprior</w:t>
      </w:r>
      <w:r w:rsidR="00202616">
        <w:rPr>
          <w:sz w:val="22"/>
          <w:szCs w:val="22"/>
          <w:lang w:val="da-DK"/>
        </w:rPr>
        <w:t>i</w:t>
      </w:r>
      <w:r w:rsidR="00202616">
        <w:rPr>
          <w:sz w:val="22"/>
          <w:szCs w:val="22"/>
          <w:lang w:val="da-DK"/>
        </w:rPr>
        <w:t>teringsbidraget placeret på færdiggørelsesbonus, og dette medfører drastisk fald i 2016</w:t>
      </w:r>
      <w:r w:rsidR="003B4E7D">
        <w:rPr>
          <w:sz w:val="22"/>
          <w:szCs w:val="22"/>
          <w:lang w:val="da-DK"/>
        </w:rPr>
        <w:t>. Et fald der for</w:t>
      </w:r>
      <w:r w:rsidR="003B4E7D">
        <w:rPr>
          <w:sz w:val="22"/>
          <w:szCs w:val="22"/>
          <w:lang w:val="da-DK"/>
        </w:rPr>
        <w:t>t</w:t>
      </w:r>
      <w:r w:rsidR="003B4E7D">
        <w:rPr>
          <w:sz w:val="22"/>
          <w:szCs w:val="22"/>
          <w:lang w:val="da-DK"/>
        </w:rPr>
        <w:t xml:space="preserve">sætter i 2017 og </w:t>
      </w:r>
      <w:r w:rsidR="00202616">
        <w:rPr>
          <w:sz w:val="22"/>
          <w:szCs w:val="22"/>
          <w:lang w:val="da-DK"/>
        </w:rPr>
        <w:t>2018.</w:t>
      </w:r>
      <w:r w:rsidRPr="001C0864">
        <w:rPr>
          <w:lang w:val="da-DK"/>
        </w:rPr>
        <w:t xml:space="preserve"> </w:t>
      </w:r>
      <w:r w:rsidRPr="001C0864">
        <w:rPr>
          <w:lang w:val="da-DK"/>
        </w:rPr>
        <w:t>Omprioriteringsbidrag</w:t>
      </w:r>
      <w:r w:rsidRPr="001C0864">
        <w:rPr>
          <w:lang w:val="da-DK"/>
        </w:rPr>
        <w:t>et dækkes i 2016 af SDU</w:t>
      </w:r>
      <w:r w:rsidR="00EE7182">
        <w:rPr>
          <w:lang w:val="da-DK"/>
        </w:rPr>
        <w:t>’s</w:t>
      </w:r>
      <w:bookmarkStart w:id="0" w:name="_GoBack"/>
      <w:bookmarkEnd w:id="0"/>
      <w:r w:rsidRPr="001C0864">
        <w:rPr>
          <w:lang w:val="da-DK"/>
        </w:rPr>
        <w:t xml:space="preserve"> reserve.</w:t>
      </w:r>
      <w:r>
        <w:rPr>
          <w:lang w:val="da-DK"/>
        </w:rPr>
        <w:t xml:space="preserve"> </w:t>
      </w:r>
      <w:r w:rsidR="003B4E7D">
        <w:rPr>
          <w:sz w:val="22"/>
          <w:szCs w:val="22"/>
          <w:lang w:val="da-DK"/>
        </w:rPr>
        <w:t>Fakulteterne skal selv dække omprioriteringsbidrag i overslagsårene 2017-2019.</w:t>
      </w:r>
      <w:r w:rsidR="00202616">
        <w:rPr>
          <w:sz w:val="22"/>
          <w:szCs w:val="22"/>
          <w:lang w:val="da-DK"/>
        </w:rPr>
        <w:t xml:space="preserve"> </w:t>
      </w:r>
      <w:r w:rsidR="001E45D0">
        <w:rPr>
          <w:sz w:val="22"/>
          <w:szCs w:val="22"/>
          <w:lang w:val="da-DK"/>
        </w:rPr>
        <w:t xml:space="preserve">I 2019 forventes takstgruppe 1 uddannelser at falde tilbage på det gamle niveau, d.v.s. -5.000 kr./STÅ. </w:t>
      </w:r>
      <w:r w:rsidR="00202616">
        <w:rPr>
          <w:sz w:val="22"/>
          <w:szCs w:val="22"/>
          <w:lang w:val="da-DK"/>
        </w:rPr>
        <w:t>En sti</w:t>
      </w:r>
      <w:r w:rsidR="003B4E7D">
        <w:rPr>
          <w:sz w:val="22"/>
          <w:szCs w:val="22"/>
          <w:lang w:val="da-DK"/>
        </w:rPr>
        <w:t>gende omsætning</w:t>
      </w:r>
      <w:r w:rsidR="00202616">
        <w:rPr>
          <w:sz w:val="22"/>
          <w:szCs w:val="22"/>
          <w:lang w:val="da-DK"/>
        </w:rPr>
        <w:t xml:space="preserve"> på den eksternt finansierede fors</w:t>
      </w:r>
      <w:r w:rsidR="00202616">
        <w:rPr>
          <w:sz w:val="22"/>
          <w:szCs w:val="22"/>
          <w:lang w:val="da-DK"/>
        </w:rPr>
        <w:t>k</w:t>
      </w:r>
      <w:r w:rsidR="00202616">
        <w:rPr>
          <w:sz w:val="22"/>
          <w:szCs w:val="22"/>
          <w:lang w:val="da-DK"/>
        </w:rPr>
        <w:t>ning er lagt ind med 5 mio. kr. år</w:t>
      </w:r>
      <w:r w:rsidR="003B4E7D">
        <w:rPr>
          <w:sz w:val="22"/>
          <w:szCs w:val="22"/>
          <w:lang w:val="da-DK"/>
        </w:rPr>
        <w:t xml:space="preserve">ligt i overslagsårene. </w:t>
      </w:r>
    </w:p>
    <w:p w:rsidR="00202616" w:rsidRDefault="00202616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3B4E7D" w:rsidRDefault="003B4E7D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>Den nye rammemodels incitamentsstruktur blev kort berørt.</w:t>
      </w:r>
    </w:p>
    <w:p w:rsidR="00202616" w:rsidRDefault="00202616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1E573A" w:rsidRPr="00025045" w:rsidRDefault="00025045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A630F5" w:rsidRPr="00025045">
        <w:rPr>
          <w:sz w:val="22"/>
          <w:szCs w:val="22"/>
          <w:u w:val="single"/>
          <w:lang w:val="da-DK"/>
        </w:rPr>
        <w:t>Danish IAS</w:t>
      </w:r>
      <w:r w:rsidR="001E573A" w:rsidRPr="00025045">
        <w:rPr>
          <w:sz w:val="22"/>
          <w:szCs w:val="22"/>
          <w:lang w:val="da-DK"/>
        </w:rPr>
        <w:t>.</w:t>
      </w:r>
      <w:r w:rsidR="00CE4825" w:rsidRPr="00025045">
        <w:rPr>
          <w:sz w:val="22"/>
          <w:szCs w:val="22"/>
          <w:lang w:val="da-DK"/>
        </w:rPr>
        <w:t xml:space="preserve"> </w:t>
      </w:r>
      <w:r w:rsidR="00481F23" w:rsidRPr="00025045">
        <w:rPr>
          <w:sz w:val="22"/>
          <w:szCs w:val="22"/>
          <w:lang w:val="da-DK"/>
        </w:rPr>
        <w:t xml:space="preserve"> </w:t>
      </w:r>
    </w:p>
    <w:p w:rsidR="00CE4825" w:rsidRDefault="00CE4825" w:rsidP="00CE4825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6702F3" w:rsidRDefault="006702F3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 Nikolaj Malchow-Møller </w:t>
      </w:r>
      <w:r w:rsidR="0071540F">
        <w:rPr>
          <w:sz w:val="22"/>
          <w:szCs w:val="22"/>
          <w:lang w:val="da-DK"/>
        </w:rPr>
        <w:t>orienterede om</w:t>
      </w:r>
      <w:r>
        <w:rPr>
          <w:sz w:val="22"/>
          <w:szCs w:val="22"/>
          <w:lang w:val="da-DK"/>
        </w:rPr>
        <w:t xml:space="preserve"> </w:t>
      </w:r>
      <w:r w:rsidR="001E45D0">
        <w:rPr>
          <w:sz w:val="22"/>
          <w:szCs w:val="22"/>
          <w:lang w:val="da-DK"/>
        </w:rPr>
        <w:t>Danish IAS</w:t>
      </w:r>
      <w:r>
        <w:rPr>
          <w:sz w:val="22"/>
          <w:szCs w:val="22"/>
          <w:lang w:val="da-DK"/>
        </w:rPr>
        <w:t xml:space="preserve"> og de tanker, der ligger bag etableringen</w:t>
      </w:r>
      <w:r w:rsidR="0071540F">
        <w:rPr>
          <w:sz w:val="22"/>
          <w:szCs w:val="22"/>
          <w:lang w:val="da-DK"/>
        </w:rPr>
        <w:t xml:space="preserve"> af et tværgående eliteforskningscenter.</w:t>
      </w:r>
      <w:r>
        <w:rPr>
          <w:sz w:val="22"/>
          <w:szCs w:val="22"/>
          <w:lang w:val="da-DK"/>
        </w:rPr>
        <w:t xml:space="preserve"> Målet er at tiltrække excellence forskere på henholdsvis senior- og juniorforskerniveau og </w:t>
      </w:r>
      <w:r w:rsidR="0071540F">
        <w:rPr>
          <w:sz w:val="22"/>
          <w:szCs w:val="22"/>
          <w:lang w:val="da-DK"/>
        </w:rPr>
        <w:t>fremme</w:t>
      </w:r>
      <w:r>
        <w:rPr>
          <w:sz w:val="22"/>
          <w:szCs w:val="22"/>
          <w:lang w:val="da-DK"/>
        </w:rPr>
        <w:t xml:space="preserve"> samarbejde på tværs af fakulteter. Disse forskere er tilknyttet Danish IAS, men </w:t>
      </w:r>
      <w:r w:rsidR="004964ED">
        <w:rPr>
          <w:sz w:val="22"/>
          <w:szCs w:val="22"/>
          <w:lang w:val="da-DK"/>
        </w:rPr>
        <w:t xml:space="preserve">er </w:t>
      </w:r>
      <w:r>
        <w:rPr>
          <w:sz w:val="22"/>
          <w:szCs w:val="22"/>
          <w:lang w:val="da-DK"/>
        </w:rPr>
        <w:t xml:space="preserve">ansat ved det respektive institut. Denne model forventes at have en afsmittende effekt i de faglige miljøer og dermed øge selvforståelsen. </w:t>
      </w:r>
    </w:p>
    <w:p w:rsidR="0071540F" w:rsidRDefault="0071540F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1540F" w:rsidRDefault="0071540F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Co-director Francesco Sannino </w:t>
      </w:r>
      <w:r w:rsidR="004964ED">
        <w:rPr>
          <w:sz w:val="22"/>
          <w:szCs w:val="22"/>
          <w:lang w:val="da-DK"/>
        </w:rPr>
        <w:t xml:space="preserve">og co-director Thorbjørn Knudsen </w:t>
      </w:r>
      <w:r>
        <w:rPr>
          <w:sz w:val="22"/>
          <w:szCs w:val="22"/>
          <w:lang w:val="da-DK"/>
        </w:rPr>
        <w:t xml:space="preserve">præsenterede Danish IAS, herunder </w:t>
      </w:r>
      <w:r w:rsidR="004964ED">
        <w:rPr>
          <w:sz w:val="22"/>
          <w:szCs w:val="22"/>
          <w:lang w:val="da-DK"/>
        </w:rPr>
        <w:t xml:space="preserve">processen i forhold til </w:t>
      </w:r>
      <w:r>
        <w:rPr>
          <w:sz w:val="22"/>
          <w:szCs w:val="22"/>
          <w:lang w:val="da-DK"/>
        </w:rPr>
        <w:t>tiltrækning af excellence forskere; gæsteforelæsninger; inddragelse af H.C. Ande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>sen Academy</w:t>
      </w:r>
      <w:r w:rsidR="006B1518">
        <w:rPr>
          <w:sz w:val="22"/>
          <w:szCs w:val="22"/>
          <w:lang w:val="da-DK"/>
        </w:rPr>
        <w:t xml:space="preserve"> i Danish IAS; </w:t>
      </w:r>
      <w:r w:rsidR="004964ED">
        <w:rPr>
          <w:sz w:val="22"/>
          <w:szCs w:val="22"/>
          <w:lang w:val="da-DK"/>
        </w:rPr>
        <w:t>evaluering m.m..</w:t>
      </w:r>
    </w:p>
    <w:p w:rsidR="006B1518" w:rsidRDefault="006B1518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B1518" w:rsidRDefault="001C0864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Præsentationen gav anledning til spørgsmål om ledelsens sammensætning og repræsentation af alle faku</w:t>
      </w:r>
      <w:r>
        <w:rPr>
          <w:sz w:val="22"/>
          <w:szCs w:val="22"/>
          <w:lang w:val="da-DK"/>
        </w:rPr>
        <w:t>l</w:t>
      </w:r>
      <w:r>
        <w:rPr>
          <w:sz w:val="22"/>
          <w:szCs w:val="22"/>
          <w:lang w:val="da-DK"/>
        </w:rPr>
        <w:t xml:space="preserve">teter; sikring af medejerskab og deltagelse i aktiviteter på de respektive fakulteter; lønvilkår; nybygning; åbningstidspunkt samt evaluering af Danish IAS i forhold til mission og vision. </w:t>
      </w:r>
    </w:p>
    <w:p w:rsidR="005D65B2" w:rsidRDefault="005D65B2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65B2" w:rsidRDefault="005D65B2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 Nikolaj Malchow-Møller afsluttede præsentationen med et ønske om, at også det humanistiske f</w:t>
      </w:r>
      <w:r>
        <w:rPr>
          <w:sz w:val="22"/>
          <w:szCs w:val="22"/>
          <w:lang w:val="da-DK"/>
        </w:rPr>
        <w:t>a</w:t>
      </w:r>
      <w:r>
        <w:rPr>
          <w:sz w:val="22"/>
          <w:szCs w:val="22"/>
          <w:lang w:val="da-DK"/>
        </w:rPr>
        <w:t xml:space="preserve">kultet vil indgå i et samarbejde med Danish IAS og understøtte excellent forskning samt højere ranking af SDU. </w:t>
      </w:r>
    </w:p>
    <w:p w:rsidR="005D65B2" w:rsidRDefault="005D65B2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65B2" w:rsidRDefault="005D65B2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fandt, at det var en fremragende ide og de udfordringer, man måtte støde på, må kunne løses.</w:t>
      </w:r>
    </w:p>
    <w:p w:rsidR="005D65B2" w:rsidRDefault="005D65B2" w:rsidP="001E45D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573A" w:rsidRDefault="001E573A" w:rsidP="001E57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DC3015" w:rsidRPr="00025045" w:rsidRDefault="00025045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CE4825" w:rsidRPr="00025045">
        <w:rPr>
          <w:sz w:val="22"/>
          <w:szCs w:val="22"/>
          <w:u w:val="single"/>
          <w:lang w:val="da-DK"/>
        </w:rPr>
        <w:t>Samspil mellem fakultet og Cortex Lab</w:t>
      </w:r>
      <w:r w:rsidR="00CE4825" w:rsidRPr="00025045">
        <w:rPr>
          <w:sz w:val="22"/>
          <w:szCs w:val="22"/>
          <w:lang w:val="da-DK"/>
        </w:rPr>
        <w:t xml:space="preserve">. </w:t>
      </w:r>
      <w:r w:rsidR="00481F23" w:rsidRPr="00025045">
        <w:rPr>
          <w:sz w:val="22"/>
          <w:szCs w:val="22"/>
          <w:lang w:val="da-DK"/>
        </w:rPr>
        <w:t xml:space="preserve"> </w:t>
      </w:r>
    </w:p>
    <w:p w:rsidR="00CE4825" w:rsidRDefault="00CE4825" w:rsidP="00CE482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25045" w:rsidRDefault="00025045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behandles på møde den 8. december 2015. </w:t>
      </w:r>
    </w:p>
    <w:p w:rsidR="00025045" w:rsidRDefault="00025045" w:rsidP="0002504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553D57" w:rsidRDefault="00AD1AC2" w:rsidP="00553D57">
      <w:pPr>
        <w:rPr>
          <w:sz w:val="22"/>
          <w:szCs w:val="22"/>
          <w:u w:val="single"/>
          <w:lang w:val="da-DK"/>
        </w:rPr>
      </w:pPr>
    </w:p>
    <w:p w:rsidR="00A941E7" w:rsidRPr="00025045" w:rsidRDefault="00025045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A941E7" w:rsidRPr="00025045">
        <w:rPr>
          <w:sz w:val="22"/>
          <w:szCs w:val="22"/>
          <w:u w:val="single"/>
          <w:lang w:val="da-DK"/>
        </w:rPr>
        <w:t>Eventuelt</w:t>
      </w:r>
      <w:r w:rsidR="00A5276E" w:rsidRPr="00025045">
        <w:rPr>
          <w:sz w:val="22"/>
          <w:szCs w:val="22"/>
          <w:lang w:val="da-DK"/>
        </w:rPr>
        <w:t>.</w:t>
      </w:r>
    </w:p>
    <w:p w:rsidR="00025045" w:rsidRDefault="00025045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77FC6" w:rsidRDefault="00377FC6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orienterede om status for strategiprocessen 2016-19. Der udsendes en mail med præcisering af institutledernes opgaver i denne proces. </w:t>
      </w:r>
    </w:p>
    <w:p w:rsidR="00377FC6" w:rsidRDefault="00377FC6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77FC6" w:rsidRDefault="00025045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Anne Jensen </w:t>
      </w:r>
      <w:r w:rsidR="00377FC6">
        <w:rPr>
          <w:sz w:val="22"/>
          <w:szCs w:val="22"/>
          <w:lang w:val="da-DK"/>
        </w:rPr>
        <w:t xml:space="preserve">efterlyste en fælles strategi i lyset af de lokalemæssige udfordringer institutterne møder. </w:t>
      </w:r>
    </w:p>
    <w:p w:rsidR="0013380B" w:rsidRDefault="00025045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  <w:r w:rsidR="009350B3">
        <w:rPr>
          <w:sz w:val="22"/>
          <w:szCs w:val="22"/>
          <w:lang w:val="da-DK"/>
        </w:rPr>
        <w:t xml:space="preserve"> </w:t>
      </w: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9350B3" w:rsidP="009350B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</w:t>
      </w:r>
      <w:r w:rsidR="00CD12DF"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C0864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481F23">
      <w:rPr>
        <w:noProof/>
        <w:lang w:val="da-DK"/>
      </w:rPr>
      <w:t>S:\HUM\Odense - Fakultetsområde\GITTA\INSTITUTLEDERMODER\2015\d-4-11-2015.docx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1C086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045"/>
    <w:rsid w:val="0002511F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344F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4FF0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0864"/>
    <w:rsid w:val="001C4F02"/>
    <w:rsid w:val="001D3758"/>
    <w:rsid w:val="001D7AFD"/>
    <w:rsid w:val="001E0697"/>
    <w:rsid w:val="001E45D0"/>
    <w:rsid w:val="001E4D49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616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41728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5351C"/>
    <w:rsid w:val="003613CF"/>
    <w:rsid w:val="00363511"/>
    <w:rsid w:val="003663D4"/>
    <w:rsid w:val="003705C7"/>
    <w:rsid w:val="00377FC6"/>
    <w:rsid w:val="00383802"/>
    <w:rsid w:val="003934A1"/>
    <w:rsid w:val="00394B28"/>
    <w:rsid w:val="00395BD2"/>
    <w:rsid w:val="003A4DD5"/>
    <w:rsid w:val="003B4E7D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91280"/>
    <w:rsid w:val="00491743"/>
    <w:rsid w:val="00493145"/>
    <w:rsid w:val="0049617F"/>
    <w:rsid w:val="004964ED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D65B2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2F3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1518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40F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4F9C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25CD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6A18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96C54"/>
    <w:rsid w:val="00EA004C"/>
    <w:rsid w:val="00EA2E7C"/>
    <w:rsid w:val="00EA473A"/>
    <w:rsid w:val="00EB1E89"/>
    <w:rsid w:val="00EB2725"/>
    <w:rsid w:val="00EC1EEF"/>
    <w:rsid w:val="00EC642A"/>
    <w:rsid w:val="00EC7AA9"/>
    <w:rsid w:val="00ED199F"/>
    <w:rsid w:val="00ED584F"/>
    <w:rsid w:val="00ED79CC"/>
    <w:rsid w:val="00EE3BAC"/>
    <w:rsid w:val="00EE7182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C0A9-1FCF-40AC-861B-CB04E59D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4</cp:revision>
  <cp:lastPrinted>2015-11-18T13:43:00Z</cp:lastPrinted>
  <dcterms:created xsi:type="dcterms:W3CDTF">2015-12-01T08:50:00Z</dcterms:created>
  <dcterms:modified xsi:type="dcterms:W3CDTF">2015-12-04T07:18:00Z</dcterms:modified>
</cp:coreProperties>
</file>