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8613E3">
        <w:t xml:space="preserve">16. august 2016 kl. 13 i Salon 1, Kongebrogården.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A939F8" w:rsidRDefault="00A939F8" w:rsidP="00203311"/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FA3ECC" w:rsidRPr="00202130" w:rsidRDefault="00FA3ECC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8613E3">
        <w:rPr>
          <w:b w:val="0"/>
          <w:sz w:val="18"/>
          <w:szCs w:val="18"/>
          <w:u w:val="single"/>
          <w:lang w:val="da-DK"/>
        </w:rPr>
        <w:t>21. juni</w:t>
      </w:r>
      <w:r w:rsidR="00530E5C">
        <w:rPr>
          <w:b w:val="0"/>
          <w:sz w:val="18"/>
          <w:szCs w:val="18"/>
          <w:u w:val="single"/>
          <w:lang w:val="da-DK"/>
        </w:rPr>
        <w:t xml:space="preserve"> </w:t>
      </w:r>
      <w:r w:rsidRPr="00202130">
        <w:rPr>
          <w:b w:val="0"/>
          <w:sz w:val="18"/>
          <w:szCs w:val="18"/>
          <w:u w:val="single"/>
          <w:lang w:val="da-DK"/>
        </w:rPr>
        <w:t>2016</w:t>
      </w:r>
      <w:r w:rsidRPr="00202130">
        <w:rPr>
          <w:b w:val="0"/>
          <w:sz w:val="18"/>
          <w:szCs w:val="18"/>
          <w:lang w:val="da-DK"/>
        </w:rPr>
        <w:t xml:space="preserve">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FA3ECC" w:rsidP="00FA3ECC"/>
    <w:p w:rsidR="00530E5C" w:rsidRDefault="008613E3" w:rsidP="000C1662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>Status for d</w:t>
      </w:r>
      <w:r w:rsidR="00530E5C">
        <w:rPr>
          <w:b w:val="0"/>
          <w:sz w:val="18"/>
          <w:szCs w:val="18"/>
          <w:u w:val="single"/>
          <w:lang w:val="da-DK"/>
        </w:rPr>
        <w:t xml:space="preserve">imensioneringsomstillingspuljen – </w:t>
      </w:r>
      <w:r>
        <w:rPr>
          <w:b w:val="0"/>
          <w:sz w:val="18"/>
          <w:szCs w:val="18"/>
          <w:u w:val="single"/>
          <w:lang w:val="da-DK"/>
        </w:rPr>
        <w:t>bevillinger</w:t>
      </w:r>
      <w:r w:rsidR="00530E5C">
        <w:rPr>
          <w:b w:val="0"/>
          <w:sz w:val="18"/>
          <w:szCs w:val="18"/>
          <w:lang w:val="da-DK"/>
        </w:rPr>
        <w:t xml:space="preserve">. </w:t>
      </w:r>
    </w:p>
    <w:p w:rsidR="00530E5C" w:rsidRDefault="00530E5C" w:rsidP="00530E5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8613E3" w:rsidRDefault="008613E3" w:rsidP="00530E5C">
      <w:pPr>
        <w:ind w:left="426"/>
      </w:pPr>
      <w:r>
        <w:t>Projektleder Caroline Zoffmann Jessen deltager i punkte</w:t>
      </w:r>
      <w:r w:rsidR="00B34C27">
        <w:t>t</w:t>
      </w:r>
      <w:r>
        <w:t xml:space="preserve">. </w:t>
      </w:r>
    </w:p>
    <w:p w:rsidR="008613E3" w:rsidRDefault="008613E3" w:rsidP="008613E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8613E3" w:rsidRPr="008613E3" w:rsidRDefault="008613E3" w:rsidP="008613E3"/>
    <w:p w:rsidR="00A976AA" w:rsidRDefault="00450B97" w:rsidP="00530E5C">
      <w:pPr>
        <w:pStyle w:val="Overskrift2"/>
        <w:numPr>
          <w:ilvl w:val="0"/>
          <w:numId w:val="7"/>
        </w:numPr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 w:hanging="426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>Indstilling af medlemmer til F</w:t>
      </w:r>
      <w:r w:rsidR="008613E3">
        <w:rPr>
          <w:b w:val="0"/>
          <w:sz w:val="18"/>
          <w:szCs w:val="18"/>
          <w:u w:val="single"/>
          <w:lang w:val="da-DK"/>
        </w:rPr>
        <w:t xml:space="preserve">agligt udvalg </w:t>
      </w:r>
      <w:r>
        <w:rPr>
          <w:b w:val="0"/>
          <w:sz w:val="18"/>
          <w:szCs w:val="18"/>
          <w:u w:val="single"/>
          <w:lang w:val="da-DK"/>
        </w:rPr>
        <w:t xml:space="preserve">under den </w:t>
      </w:r>
      <w:proofErr w:type="spellStart"/>
      <w:r w:rsidR="008613E3">
        <w:rPr>
          <w:b w:val="0"/>
          <w:sz w:val="18"/>
          <w:szCs w:val="18"/>
          <w:u w:val="single"/>
          <w:lang w:val="da-DK"/>
        </w:rPr>
        <w:t>bibliometriske</w:t>
      </w:r>
      <w:proofErr w:type="spellEnd"/>
      <w:r w:rsidR="008613E3">
        <w:rPr>
          <w:b w:val="0"/>
          <w:sz w:val="18"/>
          <w:szCs w:val="18"/>
          <w:u w:val="single"/>
          <w:lang w:val="da-DK"/>
        </w:rPr>
        <w:t xml:space="preserve"> forskningsindikator</w:t>
      </w:r>
      <w:r w:rsidR="00D65F38">
        <w:rPr>
          <w:b w:val="0"/>
          <w:sz w:val="18"/>
          <w:szCs w:val="18"/>
          <w:lang w:val="da-DK"/>
        </w:rPr>
        <w:t>.</w:t>
      </w:r>
    </w:p>
    <w:p w:rsidR="008613E3" w:rsidRDefault="008613E3" w:rsidP="008613E3"/>
    <w:p w:rsidR="0063746C" w:rsidRDefault="008613E3" w:rsidP="0063746C">
      <w:pPr>
        <w:ind w:left="426"/>
      </w:pPr>
      <w:r>
        <w:t xml:space="preserve">Danske Universiteter har meddelt, at der skal udpeges fem medlemmer til </w:t>
      </w:r>
      <w:r w:rsidR="00450B97">
        <w:t>F</w:t>
      </w:r>
      <w:r w:rsidR="007C4A9F">
        <w:t>agligt udvalg</w:t>
      </w:r>
      <w:r w:rsidR="00001400">
        <w:t xml:space="preserve"> under </w:t>
      </w:r>
      <w:bookmarkStart w:id="0" w:name="_GoBack"/>
      <w:bookmarkEnd w:id="0"/>
      <w:r w:rsidR="007C4A9F">
        <w:t xml:space="preserve">den </w:t>
      </w:r>
      <w:proofErr w:type="spellStart"/>
      <w:r w:rsidR="007C4A9F">
        <w:t>bibliometriske</w:t>
      </w:r>
      <w:proofErr w:type="spellEnd"/>
      <w:r w:rsidR="007C4A9F">
        <w:t xml:space="preserve"> forskningsindikator for perioden 2017-19. Medlemmerne skal være anerkendte forskere fra universite</w:t>
      </w:r>
      <w:r w:rsidR="00450B97">
        <w:t>te</w:t>
      </w:r>
      <w:r w:rsidR="007C4A9F">
        <w:t>rne, som repræsenterer hver sit videnskabel</w:t>
      </w:r>
      <w:r w:rsidR="001D7288">
        <w:t>ige hovedområde (HUM, SA</w:t>
      </w:r>
      <w:r w:rsidR="007C4A9F">
        <w:t xml:space="preserve">MF, TEK, NAT og SUND). Udpegning sker for en treårig periode med mulighed for én genudpegning. </w:t>
      </w:r>
      <w:r w:rsidR="00450B97">
        <w:t xml:space="preserve">Tilbagemelding til Rektorsekretariatet senest den 16. september. </w:t>
      </w:r>
      <w:r w:rsidR="0063746C">
        <w:t>Bilag.</w:t>
      </w:r>
    </w:p>
    <w:p w:rsidR="0063746C" w:rsidRDefault="0063746C" w:rsidP="0063746C"/>
    <w:p w:rsidR="0063746C" w:rsidRPr="00450B97" w:rsidRDefault="0063746C" w:rsidP="0063746C">
      <w:pPr>
        <w:rPr>
          <w:u w:val="single"/>
        </w:rPr>
      </w:pPr>
    </w:p>
    <w:p w:rsidR="0063746C" w:rsidRDefault="0063746C" w:rsidP="0063746C">
      <w:pPr>
        <w:pStyle w:val="Listeafsnit"/>
        <w:numPr>
          <w:ilvl w:val="0"/>
          <w:numId w:val="7"/>
        </w:numPr>
      </w:pPr>
      <w:r w:rsidRPr="00450B97">
        <w:rPr>
          <w:u w:val="single"/>
        </w:rPr>
        <w:t xml:space="preserve">Indstilling af medlemmerne til faggrupperne under den </w:t>
      </w:r>
      <w:proofErr w:type="spellStart"/>
      <w:r w:rsidRPr="00450B97">
        <w:rPr>
          <w:u w:val="single"/>
        </w:rPr>
        <w:t>bibliometriske</w:t>
      </w:r>
      <w:proofErr w:type="spellEnd"/>
      <w:r w:rsidRPr="00450B97">
        <w:rPr>
          <w:u w:val="single"/>
        </w:rPr>
        <w:t xml:space="preserve"> forskningsindikator 2017-19</w:t>
      </w:r>
      <w:r>
        <w:t xml:space="preserve">. </w:t>
      </w:r>
    </w:p>
    <w:p w:rsidR="0063746C" w:rsidRDefault="0063746C" w:rsidP="0063746C">
      <w:pPr>
        <w:pStyle w:val="Listeafsnit"/>
        <w:ind w:left="360"/>
      </w:pPr>
    </w:p>
    <w:p w:rsidR="0063746C" w:rsidRDefault="0063746C" w:rsidP="0063746C">
      <w:pPr>
        <w:pStyle w:val="Listeafsnit"/>
        <w:ind w:left="360"/>
      </w:pPr>
      <w:r>
        <w:t>Danske Universiteter har ved mail af 13. maj 2016 anmodet om forslag til/genudpegning af medlemmer faggrupperne. Medlemmerne kan genudpeges for én periode.</w:t>
      </w:r>
      <w:r w:rsidR="00450B97">
        <w:t xml:space="preserve"> Tilbagemelding til Rektorsekretariatet senest den 25. august.</w:t>
      </w:r>
      <w:r>
        <w:t xml:space="preserve"> Bilag. </w:t>
      </w:r>
    </w:p>
    <w:p w:rsidR="0063746C" w:rsidRDefault="0063746C" w:rsidP="0063746C">
      <w:pPr>
        <w:pStyle w:val="Listeafsnit"/>
        <w:ind w:left="360"/>
      </w:pPr>
    </w:p>
    <w:p w:rsidR="0063746C" w:rsidRDefault="0063746C" w:rsidP="0063746C">
      <w:pPr>
        <w:pStyle w:val="Listeafsnit"/>
        <w:ind w:left="360"/>
      </w:pPr>
    </w:p>
    <w:p w:rsidR="0063746C" w:rsidRDefault="00450B97" w:rsidP="0063746C">
      <w:pPr>
        <w:pStyle w:val="Listeafsnit"/>
        <w:numPr>
          <w:ilvl w:val="0"/>
          <w:numId w:val="7"/>
        </w:numPr>
      </w:pPr>
      <w:r>
        <w:rPr>
          <w:u w:val="single"/>
        </w:rPr>
        <w:t xml:space="preserve">Invitation til at </w:t>
      </w:r>
      <w:proofErr w:type="gramStart"/>
      <w:r w:rsidR="0063746C" w:rsidRPr="00450B97">
        <w:rPr>
          <w:u w:val="single"/>
        </w:rPr>
        <w:t>deltage</w:t>
      </w:r>
      <w:proofErr w:type="gramEnd"/>
      <w:r w:rsidR="0063746C" w:rsidRPr="00450B97">
        <w:rPr>
          <w:u w:val="single"/>
        </w:rPr>
        <w:t xml:space="preserve"> i FORSK2025-sparringsgrupper</w:t>
      </w:r>
      <w:r w:rsidR="0063746C">
        <w:t>.</w:t>
      </w:r>
    </w:p>
    <w:p w:rsidR="0063746C" w:rsidRDefault="0063746C" w:rsidP="0063746C">
      <w:pPr>
        <w:pStyle w:val="Listeafsnit"/>
        <w:ind w:left="360"/>
      </w:pPr>
    </w:p>
    <w:p w:rsidR="0063746C" w:rsidRDefault="0063746C" w:rsidP="0063746C">
      <w:pPr>
        <w:pStyle w:val="Listeafsnit"/>
        <w:ind w:left="360"/>
      </w:pPr>
      <w:r>
        <w:t xml:space="preserve">Styrelsen for Forskning og Innovation har ved mail af 29.juli fremsendt invitation til at deltage i FORSK2025-sparringsgruppe. I forbindelse med lanceringen af FORSK2025-processen ønsker Styrelsen at inddrage bidragsydere med særlig viden om fremtidens forskningsbehov og </w:t>
      </w:r>
      <w:proofErr w:type="gramStart"/>
      <w:r>
        <w:t>–potentiale</w:t>
      </w:r>
      <w:proofErr w:type="gramEnd"/>
      <w:r>
        <w:t xml:space="preserve"> i udviklingen af det første udkast til FORSK2025-katalog. Der skal nedsættes i alt fire grupper, der henover efteråret 2016 skal give sparring til Styrel</w:t>
      </w:r>
      <w:r w:rsidR="00450B97">
        <w:t xml:space="preserve">sen for Forskning og Innovation. Tilbagemelding til Rektorsekretariatet senest den 18. august. </w:t>
      </w:r>
    </w:p>
    <w:p w:rsidR="00450B97" w:rsidRDefault="00450B97" w:rsidP="00450B97"/>
    <w:p w:rsidR="00450B97" w:rsidRDefault="00450B97" w:rsidP="00450B97"/>
    <w:p w:rsidR="00450B97" w:rsidRDefault="00450B97" w:rsidP="00450B97">
      <w:pPr>
        <w:pStyle w:val="Listeafsnit"/>
        <w:numPr>
          <w:ilvl w:val="0"/>
          <w:numId w:val="7"/>
        </w:numPr>
      </w:pPr>
      <w:r w:rsidRPr="00450B97">
        <w:rPr>
          <w:u w:val="single"/>
        </w:rPr>
        <w:t>Æresdoktorer</w:t>
      </w:r>
      <w:r>
        <w:t>.</w:t>
      </w:r>
    </w:p>
    <w:p w:rsidR="00450B97" w:rsidRDefault="00450B97" w:rsidP="00450B97"/>
    <w:p w:rsidR="00450B97" w:rsidRDefault="00450B97" w:rsidP="00450B97"/>
    <w:p w:rsidR="000C1662" w:rsidRPr="00B04B66" w:rsidRDefault="000C1662" w:rsidP="00B04B66">
      <w:pPr>
        <w:pStyle w:val="Listeafsnit"/>
        <w:numPr>
          <w:ilvl w:val="0"/>
          <w:numId w:val="7"/>
        </w:numPr>
        <w:ind w:left="426" w:hanging="426"/>
        <w:rPr>
          <w:u w:val="single"/>
        </w:rPr>
      </w:pPr>
      <w:r w:rsidRPr="00B04B66">
        <w:rPr>
          <w:u w:val="single"/>
        </w:rPr>
        <w:t>Nyt fra</w:t>
      </w:r>
    </w:p>
    <w:p w:rsidR="000C1662" w:rsidRPr="00202130" w:rsidRDefault="000C1662" w:rsidP="00FA3ECC">
      <w:pPr>
        <w:pStyle w:val="Listeafsnit"/>
        <w:ind w:left="426" w:hanging="426"/>
      </w:pP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0C1662" w:rsidRPr="00202130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0C1662" w:rsidRDefault="000C1662" w:rsidP="00FA3ECC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1B6546" w:rsidRDefault="001B6546" w:rsidP="001B6546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C1662" w:rsidRPr="00202130" w:rsidRDefault="000C1662" w:rsidP="000C1662">
      <w:pPr>
        <w:pStyle w:val="Listeafsnit"/>
        <w:widowControl w:val="0"/>
        <w:numPr>
          <w:ilvl w:val="0"/>
          <w:numId w:val="7"/>
        </w:num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0C1662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1D7288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75596E" wp14:editId="22F481AB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450B97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450B97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C7DF25" wp14:editId="4DC85BC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91F3326" wp14:editId="5CF9EAD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8"/>
    <w:rsid w:val="00001400"/>
    <w:rsid w:val="000112BD"/>
    <w:rsid w:val="00027217"/>
    <w:rsid w:val="0004525F"/>
    <w:rsid w:val="00063973"/>
    <w:rsid w:val="000674D9"/>
    <w:rsid w:val="000A1FDA"/>
    <w:rsid w:val="000C1662"/>
    <w:rsid w:val="000F5702"/>
    <w:rsid w:val="0011373E"/>
    <w:rsid w:val="0012201F"/>
    <w:rsid w:val="00162BA8"/>
    <w:rsid w:val="00185793"/>
    <w:rsid w:val="001B6546"/>
    <w:rsid w:val="001D501F"/>
    <w:rsid w:val="001D728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B73E2"/>
    <w:rsid w:val="003D5F8A"/>
    <w:rsid w:val="003F4CCB"/>
    <w:rsid w:val="003F6758"/>
    <w:rsid w:val="003F69C1"/>
    <w:rsid w:val="00431746"/>
    <w:rsid w:val="00450B97"/>
    <w:rsid w:val="004565BF"/>
    <w:rsid w:val="004616CB"/>
    <w:rsid w:val="004B6271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33315"/>
    <w:rsid w:val="0063746C"/>
    <w:rsid w:val="006525FA"/>
    <w:rsid w:val="00661F5D"/>
    <w:rsid w:val="00672296"/>
    <w:rsid w:val="0069054C"/>
    <w:rsid w:val="007B3CC7"/>
    <w:rsid w:val="007B5895"/>
    <w:rsid w:val="007C4A9F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902F6F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B25A9"/>
    <w:rsid w:val="00CB5B8C"/>
    <w:rsid w:val="00CB6DA2"/>
    <w:rsid w:val="00D073E5"/>
    <w:rsid w:val="00D27568"/>
    <w:rsid w:val="00D472EB"/>
    <w:rsid w:val="00D65F38"/>
    <w:rsid w:val="00D956D4"/>
    <w:rsid w:val="00DC14F8"/>
    <w:rsid w:val="00E0431F"/>
    <w:rsid w:val="00E1382D"/>
    <w:rsid w:val="00E31054"/>
    <w:rsid w:val="00E6024D"/>
    <w:rsid w:val="00F079D0"/>
    <w:rsid w:val="00F12EAB"/>
    <w:rsid w:val="00F4745C"/>
    <w:rsid w:val="00F571CE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07CEA-8F7F-4B2B-A87F-D9CCE1B2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2</TotalTime>
  <Pages>1</Pages>
  <Words>269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4</cp:revision>
  <cp:lastPrinted>2016-08-10T10:51:00Z</cp:lastPrinted>
  <dcterms:created xsi:type="dcterms:W3CDTF">2016-08-09T11:50:00Z</dcterms:created>
  <dcterms:modified xsi:type="dcterms:W3CDTF">2016-08-10T10:51:00Z</dcterms:modified>
</cp:coreProperties>
</file>