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X="-142" w:tblpY="2629"/>
        <w:tblW w:w="8008"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2"/>
        <w:gridCol w:w="1941"/>
        <w:gridCol w:w="5288"/>
        <w:gridCol w:w="637"/>
      </w:tblGrid>
      <w:tr w:rsidR="00655B49" w14:paraId="370CAF55" w14:textId="77777777" w:rsidTr="00386D57">
        <w:trPr>
          <w:gridAfter w:val="1"/>
          <w:wAfter w:w="637" w:type="dxa"/>
          <w:trHeight w:val="850"/>
        </w:trPr>
        <w:tc>
          <w:tcPr>
            <w:tcW w:w="7371" w:type="dxa"/>
            <w:gridSpan w:val="3"/>
          </w:tcPr>
          <w:p w14:paraId="263E1732" w14:textId="77777777" w:rsidR="00655B49" w:rsidRPr="00A76BA0" w:rsidRDefault="00A76BA0" w:rsidP="00386D57">
            <w:pPr>
              <w:pStyle w:val="DocumentHeading"/>
              <w:rPr>
                <w:sz w:val="28"/>
                <w:szCs w:val="28"/>
              </w:rPr>
            </w:pPr>
            <w:r w:rsidRPr="00A76BA0">
              <w:rPr>
                <w:sz w:val="28"/>
                <w:szCs w:val="28"/>
              </w:rPr>
              <w:t>Referat af institutledermøde den 23. oktober 2018.</w:t>
            </w:r>
          </w:p>
        </w:tc>
      </w:tr>
      <w:tr w:rsidR="009421EE" w:rsidRPr="009421EE" w14:paraId="497D28AF" w14:textId="77777777" w:rsidTr="00386D57">
        <w:tblPrEx>
          <w:tblCellMar>
            <w:left w:w="108" w:type="dxa"/>
            <w:right w:w="108" w:type="dxa"/>
          </w:tblCellMar>
        </w:tblPrEx>
        <w:trPr>
          <w:gridBefore w:val="1"/>
          <w:wBefore w:w="142" w:type="dxa"/>
          <w:trHeight w:val="454"/>
        </w:trPr>
        <w:tc>
          <w:tcPr>
            <w:tcW w:w="1941" w:type="dxa"/>
          </w:tcPr>
          <w:p w14:paraId="7CAF255E" w14:textId="77777777" w:rsidR="009421EE" w:rsidRPr="00F032C0" w:rsidRDefault="009421EE" w:rsidP="00386D57">
            <w:pPr>
              <w:pStyle w:val="DocInfoLine"/>
              <w:tabs>
                <w:tab w:val="clear" w:pos="2155"/>
              </w:tabs>
              <w:ind w:left="0" w:firstLine="0"/>
              <w:rPr>
                <w:sz w:val="18"/>
                <w:szCs w:val="18"/>
              </w:rPr>
            </w:pPr>
          </w:p>
        </w:tc>
        <w:tc>
          <w:tcPr>
            <w:tcW w:w="5925" w:type="dxa"/>
            <w:gridSpan w:val="2"/>
          </w:tcPr>
          <w:p w14:paraId="66399104" w14:textId="77777777" w:rsidR="009421EE" w:rsidRPr="00F032C0" w:rsidRDefault="009421EE" w:rsidP="00386D57">
            <w:pPr>
              <w:pStyle w:val="punkter"/>
              <w:framePr w:hSpace="0" w:wrap="auto" w:vAnchor="margin" w:yAlign="inline"/>
              <w:rPr>
                <w:sz w:val="18"/>
                <w:szCs w:val="18"/>
              </w:rPr>
            </w:pPr>
          </w:p>
        </w:tc>
      </w:tr>
      <w:tr w:rsidR="009421EE" w:rsidRPr="009421EE" w14:paraId="1A0D8BC7" w14:textId="77777777" w:rsidTr="00386D57">
        <w:tblPrEx>
          <w:tblCellMar>
            <w:left w:w="108" w:type="dxa"/>
            <w:right w:w="108" w:type="dxa"/>
          </w:tblCellMar>
        </w:tblPrEx>
        <w:trPr>
          <w:gridBefore w:val="1"/>
          <w:wBefore w:w="142" w:type="dxa"/>
          <w:trHeight w:val="454"/>
        </w:trPr>
        <w:tc>
          <w:tcPr>
            <w:tcW w:w="1941" w:type="dxa"/>
          </w:tcPr>
          <w:p w14:paraId="618EA06F" w14:textId="77777777" w:rsidR="009421EE" w:rsidRPr="00F032C0" w:rsidRDefault="009421EE" w:rsidP="00386D57">
            <w:pPr>
              <w:pStyle w:val="DocInfoLine"/>
              <w:tabs>
                <w:tab w:val="clear" w:pos="2155"/>
              </w:tabs>
              <w:ind w:left="0" w:firstLine="0"/>
              <w:rPr>
                <w:sz w:val="18"/>
                <w:szCs w:val="18"/>
              </w:rPr>
            </w:pPr>
          </w:p>
        </w:tc>
        <w:tc>
          <w:tcPr>
            <w:tcW w:w="5925" w:type="dxa"/>
            <w:gridSpan w:val="2"/>
          </w:tcPr>
          <w:p w14:paraId="37AD9A84" w14:textId="77777777" w:rsidR="009421EE" w:rsidRPr="00F032C0" w:rsidRDefault="009421EE" w:rsidP="00386D57">
            <w:pPr>
              <w:pStyle w:val="DocInfoLine"/>
              <w:tabs>
                <w:tab w:val="clear" w:pos="2155"/>
              </w:tabs>
              <w:ind w:left="0" w:firstLine="0"/>
              <w:rPr>
                <w:sz w:val="18"/>
                <w:szCs w:val="18"/>
              </w:rPr>
            </w:pPr>
          </w:p>
        </w:tc>
      </w:tr>
      <w:tr w:rsidR="009421EE" w:rsidRPr="009421EE" w14:paraId="675330DE" w14:textId="77777777" w:rsidTr="00386D57">
        <w:tblPrEx>
          <w:tblCellMar>
            <w:left w:w="108" w:type="dxa"/>
            <w:right w:w="108" w:type="dxa"/>
          </w:tblCellMar>
        </w:tblPrEx>
        <w:trPr>
          <w:gridBefore w:val="1"/>
          <w:wBefore w:w="142" w:type="dxa"/>
          <w:trHeight w:val="454"/>
        </w:trPr>
        <w:tc>
          <w:tcPr>
            <w:tcW w:w="1941" w:type="dxa"/>
          </w:tcPr>
          <w:p w14:paraId="14B81242" w14:textId="77777777" w:rsidR="009421EE" w:rsidRPr="00F032C0" w:rsidRDefault="009421EE" w:rsidP="00386D57">
            <w:pPr>
              <w:pStyle w:val="DocInfoLine"/>
              <w:tabs>
                <w:tab w:val="clear" w:pos="2155"/>
              </w:tabs>
              <w:ind w:left="0" w:firstLine="0"/>
              <w:rPr>
                <w:b/>
                <w:sz w:val="18"/>
                <w:szCs w:val="18"/>
              </w:rPr>
            </w:pPr>
          </w:p>
        </w:tc>
        <w:tc>
          <w:tcPr>
            <w:tcW w:w="5925" w:type="dxa"/>
            <w:gridSpan w:val="2"/>
          </w:tcPr>
          <w:p w14:paraId="74A133F5" w14:textId="77777777" w:rsidR="009421EE" w:rsidRPr="00F032C0" w:rsidRDefault="009421EE" w:rsidP="00386D57">
            <w:pPr>
              <w:pStyle w:val="DocInfoLine"/>
              <w:tabs>
                <w:tab w:val="clear" w:pos="2155"/>
              </w:tabs>
              <w:ind w:left="0" w:firstLine="0"/>
              <w:rPr>
                <w:b/>
                <w:sz w:val="18"/>
                <w:szCs w:val="18"/>
              </w:rPr>
            </w:pPr>
          </w:p>
        </w:tc>
      </w:tr>
    </w:tbl>
    <w:p w14:paraId="7D86A004" w14:textId="77777777" w:rsidR="000C4784" w:rsidRPr="00386D57" w:rsidRDefault="00A76BA0" w:rsidP="00386D57">
      <w:pPr>
        <w:pStyle w:val="DocInfoLine"/>
        <w:spacing w:line="240" w:lineRule="auto"/>
        <w:ind w:left="-142" w:firstLine="0"/>
        <w:rPr>
          <w:sz w:val="18"/>
          <w:szCs w:val="18"/>
        </w:rPr>
      </w:pPr>
      <w:r w:rsidRPr="00386D57">
        <w:rPr>
          <w:sz w:val="18"/>
          <w:szCs w:val="18"/>
        </w:rPr>
        <w:t xml:space="preserve">Til stede var: Dekanen, prodekanen, Steffen Nordahl Lund, Anne Jensen, Per Krogh Hansen, Martin Rheinheimer, Mads Funding og Gitta Stærmose. </w:t>
      </w:r>
    </w:p>
    <w:p w14:paraId="30B5C4D2" w14:textId="77777777" w:rsidR="00A76BA0" w:rsidRPr="00386D57" w:rsidRDefault="00A76BA0" w:rsidP="00386D57">
      <w:pPr>
        <w:pStyle w:val="DocInfoLine"/>
        <w:spacing w:line="240" w:lineRule="auto"/>
        <w:ind w:left="0" w:firstLine="0"/>
        <w:rPr>
          <w:sz w:val="18"/>
          <w:szCs w:val="18"/>
        </w:rPr>
      </w:pPr>
    </w:p>
    <w:p w14:paraId="484C806F" w14:textId="77777777" w:rsidR="00A76BA0" w:rsidRPr="00386D57" w:rsidRDefault="00A76BA0" w:rsidP="00386D57">
      <w:pPr>
        <w:pStyle w:val="DocInfoLine"/>
        <w:spacing w:line="240" w:lineRule="auto"/>
        <w:ind w:left="-142" w:firstLine="0"/>
        <w:rPr>
          <w:sz w:val="18"/>
          <w:szCs w:val="18"/>
        </w:rPr>
      </w:pPr>
      <w:r w:rsidRPr="00386D57">
        <w:rPr>
          <w:sz w:val="18"/>
          <w:szCs w:val="18"/>
        </w:rPr>
        <w:t xml:space="preserve">Punkterne behandledes i rækkefølgen: 1 – 3, 6. Dagsordenens punkt 4 ’Ledelsesseminar 2019’ blev udsat til næste møde. </w:t>
      </w:r>
    </w:p>
    <w:p w14:paraId="39E7FB7D" w14:textId="77777777" w:rsidR="00A76BA0" w:rsidRPr="00386D57" w:rsidRDefault="00A76BA0" w:rsidP="00386D57">
      <w:pPr>
        <w:pStyle w:val="DocInfoLine"/>
        <w:spacing w:line="240" w:lineRule="auto"/>
        <w:ind w:left="0" w:firstLine="0"/>
        <w:rPr>
          <w:sz w:val="18"/>
          <w:szCs w:val="18"/>
        </w:rPr>
      </w:pPr>
    </w:p>
    <w:p w14:paraId="13A7CA19" w14:textId="77777777" w:rsidR="003A1034" w:rsidRPr="00386D57" w:rsidRDefault="000B2D27" w:rsidP="00386D57">
      <w:pPr>
        <w:pStyle w:val="DocInfoLine"/>
        <w:spacing w:line="240" w:lineRule="auto"/>
        <w:ind w:left="-142" w:firstLine="0"/>
        <w:rPr>
          <w:sz w:val="18"/>
          <w:szCs w:val="18"/>
        </w:rPr>
      </w:pPr>
      <w:r w:rsidRPr="00386D57">
        <w:rPr>
          <w:sz w:val="18"/>
          <w:szCs w:val="18"/>
        </w:rPr>
        <w:t>Herudover deltog følgende:</w:t>
      </w:r>
      <w:r w:rsidR="003A1034" w:rsidRPr="00386D57">
        <w:rPr>
          <w:sz w:val="18"/>
          <w:szCs w:val="18"/>
        </w:rPr>
        <w:t xml:space="preserve"> </w:t>
      </w:r>
    </w:p>
    <w:p w14:paraId="2700D2D6" w14:textId="77777777" w:rsidR="003A1034" w:rsidRPr="00386D57" w:rsidRDefault="003A1034" w:rsidP="00386D57">
      <w:pPr>
        <w:pStyle w:val="DocInfoLine"/>
        <w:spacing w:line="240" w:lineRule="auto"/>
        <w:ind w:left="0" w:firstLine="0"/>
        <w:rPr>
          <w:sz w:val="18"/>
          <w:szCs w:val="18"/>
        </w:rPr>
      </w:pPr>
    </w:p>
    <w:p w14:paraId="65A52698" w14:textId="77777777" w:rsidR="003A1034" w:rsidRPr="00386D57" w:rsidRDefault="003A1034" w:rsidP="00386D57">
      <w:pPr>
        <w:pStyle w:val="DocInfoLine"/>
        <w:spacing w:line="240" w:lineRule="auto"/>
        <w:ind w:left="-142" w:firstLine="0"/>
        <w:rPr>
          <w:sz w:val="18"/>
          <w:szCs w:val="18"/>
        </w:rPr>
      </w:pPr>
      <w:r w:rsidRPr="00386D57">
        <w:rPr>
          <w:sz w:val="18"/>
          <w:szCs w:val="18"/>
        </w:rPr>
        <w:t xml:space="preserve">Punkt 1: </w:t>
      </w:r>
      <w:r w:rsidR="00A76BA0" w:rsidRPr="00386D57">
        <w:rPr>
          <w:sz w:val="18"/>
          <w:szCs w:val="18"/>
        </w:rPr>
        <w:t>Afdelingsleder Lone Granhøj</w:t>
      </w:r>
      <w:r w:rsidRPr="00386D57">
        <w:rPr>
          <w:sz w:val="18"/>
          <w:szCs w:val="18"/>
        </w:rPr>
        <w:t>.</w:t>
      </w:r>
    </w:p>
    <w:p w14:paraId="0BC680AB" w14:textId="77777777" w:rsidR="003A1034" w:rsidRPr="00386D57" w:rsidRDefault="003A1034" w:rsidP="00386D57">
      <w:pPr>
        <w:pStyle w:val="DocInfoLine"/>
        <w:spacing w:line="240" w:lineRule="auto"/>
        <w:ind w:left="-142" w:firstLine="0"/>
        <w:rPr>
          <w:sz w:val="18"/>
          <w:szCs w:val="18"/>
        </w:rPr>
      </w:pPr>
      <w:r w:rsidRPr="00386D57">
        <w:rPr>
          <w:sz w:val="18"/>
          <w:szCs w:val="18"/>
        </w:rPr>
        <w:t xml:space="preserve">Punkt 2: </w:t>
      </w:r>
      <w:r w:rsidR="00A76BA0" w:rsidRPr="00386D57">
        <w:rPr>
          <w:sz w:val="18"/>
          <w:szCs w:val="18"/>
        </w:rPr>
        <w:t>Kontorchef Christina Bruun Levinsen og økonomimedarbejder Dorte Winther</w:t>
      </w:r>
      <w:r w:rsidRPr="00386D57">
        <w:rPr>
          <w:sz w:val="18"/>
          <w:szCs w:val="18"/>
        </w:rPr>
        <w:t>.</w:t>
      </w:r>
    </w:p>
    <w:p w14:paraId="5942E5BA" w14:textId="77777777" w:rsidR="003A1034" w:rsidRPr="00386D57" w:rsidRDefault="003A1034" w:rsidP="00386D57">
      <w:pPr>
        <w:pStyle w:val="DocInfoLine"/>
        <w:spacing w:line="240" w:lineRule="auto"/>
        <w:ind w:left="-142" w:firstLine="0"/>
        <w:rPr>
          <w:sz w:val="18"/>
          <w:szCs w:val="18"/>
        </w:rPr>
      </w:pPr>
      <w:r w:rsidRPr="00386D57">
        <w:rPr>
          <w:sz w:val="18"/>
          <w:szCs w:val="18"/>
        </w:rPr>
        <w:t xml:space="preserve">Punkt 3: </w:t>
      </w:r>
      <w:r w:rsidR="00B137A7" w:rsidRPr="00386D57">
        <w:rPr>
          <w:sz w:val="18"/>
          <w:szCs w:val="18"/>
        </w:rPr>
        <w:t>Project m</w:t>
      </w:r>
      <w:r w:rsidR="00A76BA0" w:rsidRPr="00386D57">
        <w:rPr>
          <w:sz w:val="18"/>
          <w:szCs w:val="18"/>
        </w:rPr>
        <w:t>anagers Marie Rademacher og Morten Olstrup</w:t>
      </w:r>
      <w:r w:rsidRPr="00386D57">
        <w:rPr>
          <w:sz w:val="18"/>
          <w:szCs w:val="18"/>
        </w:rPr>
        <w:t>, Inspiring Denmark.</w:t>
      </w:r>
    </w:p>
    <w:p w14:paraId="767406F4" w14:textId="77777777" w:rsidR="003A1034" w:rsidRPr="00386D57" w:rsidRDefault="003A1034" w:rsidP="00386D57">
      <w:pPr>
        <w:pStyle w:val="DocInfoLine"/>
        <w:spacing w:line="240" w:lineRule="auto"/>
        <w:ind w:left="-142" w:firstLine="0"/>
        <w:rPr>
          <w:sz w:val="18"/>
          <w:szCs w:val="18"/>
        </w:rPr>
      </w:pPr>
      <w:r w:rsidRPr="00386D57">
        <w:rPr>
          <w:sz w:val="18"/>
          <w:szCs w:val="18"/>
        </w:rPr>
        <w:t xml:space="preserve">Punkt 6: </w:t>
      </w:r>
      <w:r w:rsidR="00A76BA0" w:rsidRPr="00386D57">
        <w:rPr>
          <w:sz w:val="18"/>
          <w:szCs w:val="18"/>
        </w:rPr>
        <w:t>Spe</w:t>
      </w:r>
      <w:r w:rsidRPr="00386D57">
        <w:rPr>
          <w:sz w:val="18"/>
          <w:szCs w:val="18"/>
        </w:rPr>
        <w:t>cial</w:t>
      </w:r>
      <w:r w:rsidR="00A76BA0" w:rsidRPr="00386D57">
        <w:rPr>
          <w:sz w:val="18"/>
          <w:szCs w:val="18"/>
        </w:rPr>
        <w:t>konsulent Klaus Thomsen og fuldmægtig Martin Lund</w:t>
      </w:r>
      <w:r w:rsidRPr="00386D57">
        <w:rPr>
          <w:sz w:val="18"/>
          <w:szCs w:val="18"/>
        </w:rPr>
        <w:t>.</w:t>
      </w:r>
    </w:p>
    <w:p w14:paraId="5C3BBE8B" w14:textId="77777777" w:rsidR="00A76BA0" w:rsidRDefault="00A76BA0" w:rsidP="00386D57">
      <w:pPr>
        <w:pStyle w:val="DocInfoLine"/>
        <w:spacing w:line="240" w:lineRule="auto"/>
        <w:ind w:left="-142" w:firstLine="0"/>
      </w:pPr>
    </w:p>
    <w:p w14:paraId="7B09B6BB" w14:textId="77777777" w:rsidR="00A76BA0" w:rsidRPr="00A76BA0" w:rsidRDefault="00A76BA0" w:rsidP="00386D57">
      <w:pPr>
        <w:pStyle w:val="DocInfoLine"/>
        <w:spacing w:line="240" w:lineRule="auto"/>
        <w:ind w:left="0" w:firstLine="0"/>
      </w:pPr>
    </w:p>
    <w:tbl>
      <w:tblPr>
        <w:tblStyle w:val="Tabel-Gitter"/>
        <w:tblW w:w="822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tblGrid>
      <w:tr w:rsidR="00377537" w14:paraId="1E669C92" w14:textId="77777777" w:rsidTr="001904D5">
        <w:trPr>
          <w:trHeight w:val="722"/>
        </w:trPr>
        <w:tc>
          <w:tcPr>
            <w:tcW w:w="8222" w:type="dxa"/>
          </w:tcPr>
          <w:p w14:paraId="3EB414C7" w14:textId="77777777" w:rsidR="005D0C47" w:rsidRDefault="005D0C47" w:rsidP="00A76BA0">
            <w:pPr>
              <w:pStyle w:val="Opstilling-talellerbogst"/>
              <w:numPr>
                <w:ilvl w:val="0"/>
                <w:numId w:val="16"/>
              </w:numPr>
              <w:spacing w:line="240" w:lineRule="auto"/>
              <w:ind w:left="426" w:hanging="426"/>
              <w:rPr>
                <w:b/>
                <w:sz w:val="18"/>
                <w:szCs w:val="18"/>
              </w:rPr>
            </w:pPr>
            <w:r>
              <w:rPr>
                <w:b/>
                <w:sz w:val="18"/>
                <w:szCs w:val="18"/>
              </w:rPr>
              <w:t xml:space="preserve">Procedure for vurdering af studieordningers økonomiske konsekvenser. </w:t>
            </w:r>
          </w:p>
          <w:p w14:paraId="1D8DDF0D" w14:textId="77777777" w:rsidR="005D0C47" w:rsidRDefault="005D0C47" w:rsidP="00615E9F">
            <w:pPr>
              <w:pStyle w:val="Opstilling-talellerbogst"/>
              <w:numPr>
                <w:ilvl w:val="0"/>
                <w:numId w:val="0"/>
              </w:numPr>
              <w:spacing w:line="240" w:lineRule="auto"/>
              <w:ind w:left="340" w:hanging="340"/>
              <w:rPr>
                <w:b/>
                <w:sz w:val="18"/>
                <w:szCs w:val="18"/>
              </w:rPr>
            </w:pPr>
          </w:p>
          <w:p w14:paraId="66B2B782" w14:textId="77777777" w:rsidR="005D0C47" w:rsidRDefault="00B86F2B" w:rsidP="00386D57">
            <w:pPr>
              <w:pStyle w:val="DocInfoLine"/>
              <w:tabs>
                <w:tab w:val="clear" w:pos="2155"/>
              </w:tabs>
              <w:spacing w:line="240" w:lineRule="auto"/>
              <w:ind w:left="0" w:firstLine="0"/>
              <w:rPr>
                <w:sz w:val="18"/>
                <w:szCs w:val="18"/>
              </w:rPr>
            </w:pPr>
            <w:r>
              <w:rPr>
                <w:sz w:val="18"/>
                <w:szCs w:val="18"/>
              </w:rPr>
              <w:t xml:space="preserve">Afdelingsleder Lone Granhøj deltog i mødet. </w:t>
            </w:r>
          </w:p>
          <w:p w14:paraId="7136E27F" w14:textId="77777777" w:rsidR="00B86F2B" w:rsidRDefault="00B86F2B" w:rsidP="00386D57">
            <w:pPr>
              <w:pStyle w:val="DocInfoLine"/>
              <w:spacing w:line="240" w:lineRule="auto"/>
              <w:ind w:left="0" w:firstLine="0"/>
              <w:rPr>
                <w:sz w:val="18"/>
                <w:szCs w:val="18"/>
              </w:rPr>
            </w:pPr>
          </w:p>
          <w:p w14:paraId="619C0E08" w14:textId="77777777" w:rsidR="00281068" w:rsidRDefault="00B86F2B" w:rsidP="00386D57">
            <w:pPr>
              <w:pStyle w:val="DocInfoLine"/>
              <w:spacing w:line="240" w:lineRule="auto"/>
              <w:ind w:left="0" w:firstLine="0"/>
              <w:rPr>
                <w:sz w:val="18"/>
                <w:szCs w:val="18"/>
              </w:rPr>
            </w:pPr>
            <w:r>
              <w:rPr>
                <w:sz w:val="18"/>
                <w:szCs w:val="18"/>
              </w:rPr>
              <w:t xml:space="preserve">Det blev præciseret, at timetallet er vejledende/minimum i studieordninger. I nogle studieordninger er der tilsyneladende for mange timer i en studieordning, men det skyldes bindinger grundet samlæsning på tværs af uddannelser og BA/KA. </w:t>
            </w:r>
          </w:p>
          <w:p w14:paraId="3AD33853" w14:textId="77777777" w:rsidR="00B86F2B" w:rsidRDefault="00B86F2B" w:rsidP="00386D57">
            <w:pPr>
              <w:pStyle w:val="DocInfoLine"/>
              <w:spacing w:line="240" w:lineRule="auto"/>
              <w:ind w:left="0" w:firstLine="0"/>
              <w:rPr>
                <w:sz w:val="18"/>
                <w:szCs w:val="18"/>
              </w:rPr>
            </w:pPr>
          </w:p>
          <w:p w14:paraId="5424A5D0" w14:textId="2669FA75" w:rsidR="007E13D9" w:rsidRPr="007E13D9" w:rsidRDefault="007E13D9" w:rsidP="00386D57">
            <w:pPr>
              <w:pStyle w:val="DocInfoLine"/>
              <w:spacing w:line="240" w:lineRule="auto"/>
              <w:ind w:left="0" w:firstLine="0"/>
              <w:rPr>
                <w:sz w:val="18"/>
                <w:szCs w:val="18"/>
              </w:rPr>
            </w:pPr>
            <w:r w:rsidRPr="007E13D9">
              <w:rPr>
                <w:sz w:val="18"/>
                <w:szCs w:val="18"/>
              </w:rPr>
              <w:t xml:space="preserve">Der blev henvist til </w:t>
            </w:r>
            <w:r w:rsidR="00B86F2B" w:rsidRPr="007E13D9">
              <w:rPr>
                <w:sz w:val="18"/>
                <w:szCs w:val="18"/>
              </w:rPr>
              <w:t>SDUs vedtægter, § 21, stk. 4</w:t>
            </w:r>
            <w:r w:rsidR="003F1F74">
              <w:rPr>
                <w:sz w:val="18"/>
                <w:szCs w:val="18"/>
              </w:rPr>
              <w:t>:</w:t>
            </w:r>
          </w:p>
          <w:p w14:paraId="1CF9F85A" w14:textId="77777777" w:rsidR="003F1F74" w:rsidRDefault="003F1F74" w:rsidP="00386D57">
            <w:pPr>
              <w:pStyle w:val="DocInfoLine"/>
              <w:spacing w:line="240" w:lineRule="auto"/>
              <w:ind w:left="0" w:firstLine="0"/>
              <w:rPr>
                <w:sz w:val="18"/>
                <w:szCs w:val="18"/>
              </w:rPr>
            </w:pPr>
          </w:p>
          <w:p w14:paraId="3CB95BBA" w14:textId="77777777" w:rsidR="00B86F2B" w:rsidRPr="00B86F2B" w:rsidRDefault="008330F2" w:rsidP="00386D57">
            <w:pPr>
              <w:pStyle w:val="DocInfoLine"/>
              <w:spacing w:line="240" w:lineRule="auto"/>
              <w:ind w:left="0" w:firstLine="0"/>
              <w:rPr>
                <w:sz w:val="18"/>
                <w:szCs w:val="18"/>
              </w:rPr>
            </w:pPr>
            <w:r>
              <w:rPr>
                <w:sz w:val="18"/>
                <w:szCs w:val="18"/>
              </w:rPr>
              <w:t>”</w:t>
            </w:r>
            <w:r w:rsidR="00B86F2B" w:rsidRPr="00B86F2B">
              <w:rPr>
                <w:sz w:val="18"/>
                <w:szCs w:val="18"/>
              </w:rPr>
              <w:t>Institutlederen er ansvarlig for instituttets undervisning og skal sikre, at der leveres relevant og kvalificeret undervisning. Institutlederen skal sikre, at undervisningen fra instituttet formidles på bedst mulig måde fagligt, pædagogisk og didaktisk. Dette skal ske med inddragelse af studielederne og studienævnene.</w:t>
            </w:r>
            <w:r>
              <w:rPr>
                <w:sz w:val="18"/>
                <w:szCs w:val="18"/>
              </w:rPr>
              <w:t>”</w:t>
            </w:r>
            <w:r w:rsidR="00B86F2B" w:rsidRPr="00B86F2B">
              <w:rPr>
                <w:sz w:val="18"/>
                <w:szCs w:val="18"/>
              </w:rPr>
              <w:t>  </w:t>
            </w:r>
          </w:p>
          <w:p w14:paraId="2E00CFE7" w14:textId="77777777" w:rsidR="00B86F2B" w:rsidRPr="007E13D9" w:rsidRDefault="00B86F2B" w:rsidP="00386D57">
            <w:pPr>
              <w:pStyle w:val="DocInfoLine"/>
              <w:spacing w:line="240" w:lineRule="auto"/>
              <w:ind w:left="0" w:firstLine="0"/>
              <w:rPr>
                <w:sz w:val="18"/>
                <w:szCs w:val="18"/>
              </w:rPr>
            </w:pPr>
            <w:r w:rsidRPr="00B86F2B">
              <w:rPr>
                <w:sz w:val="18"/>
                <w:szCs w:val="18"/>
              </w:rPr>
              <w:t> </w:t>
            </w:r>
          </w:p>
          <w:p w14:paraId="7034A8E2" w14:textId="760E6F63" w:rsidR="00B86F2B" w:rsidRPr="007E13D9" w:rsidRDefault="00B86F2B" w:rsidP="00386D57">
            <w:pPr>
              <w:pStyle w:val="DocInfoLine"/>
              <w:spacing w:line="240" w:lineRule="auto"/>
              <w:ind w:left="0" w:firstLine="0"/>
              <w:rPr>
                <w:sz w:val="18"/>
                <w:szCs w:val="18"/>
              </w:rPr>
            </w:pPr>
            <w:r w:rsidRPr="007E13D9">
              <w:rPr>
                <w:sz w:val="18"/>
                <w:szCs w:val="18"/>
              </w:rPr>
              <w:t xml:space="preserve">Den hidtidige praksis og justering af samme blev </w:t>
            </w:r>
            <w:r w:rsidR="00996FEF">
              <w:rPr>
                <w:sz w:val="18"/>
                <w:szCs w:val="18"/>
              </w:rPr>
              <w:t>vendt</w:t>
            </w:r>
            <w:r w:rsidRPr="007E13D9">
              <w:rPr>
                <w:sz w:val="18"/>
                <w:szCs w:val="18"/>
              </w:rPr>
              <w:t>. Efter en længere drøftelse enedes man om, at væsentlige ændringer i studieordninger, der medfører ressourceallokeringer, skal sendes til udtalelse ved relevant/e institutleder/e.</w:t>
            </w:r>
            <w:r w:rsidR="008330F2">
              <w:rPr>
                <w:sz w:val="18"/>
                <w:szCs w:val="18"/>
              </w:rPr>
              <w:t xml:space="preserve"> </w:t>
            </w:r>
            <w:bookmarkStart w:id="0" w:name="_GoBack"/>
            <w:bookmarkEnd w:id="0"/>
            <w:r w:rsidR="008330F2">
              <w:rPr>
                <w:sz w:val="18"/>
                <w:szCs w:val="18"/>
              </w:rPr>
              <w:t xml:space="preserve">Såfremt </w:t>
            </w:r>
            <w:r w:rsidR="0033545F">
              <w:rPr>
                <w:sz w:val="18"/>
                <w:szCs w:val="18"/>
              </w:rPr>
              <w:t xml:space="preserve">Uddannelse &amp; Kvalitet konstaterer ressourceallokeringer, retter  Uddannelse &amp; Kvalitet henvendelse til studielederen og beder denne tage kontakt til </w:t>
            </w:r>
            <w:r w:rsidR="008330F2">
              <w:rPr>
                <w:sz w:val="18"/>
                <w:szCs w:val="18"/>
              </w:rPr>
              <w:t xml:space="preserve">institutlederen </w:t>
            </w:r>
            <w:r w:rsidR="0033545F">
              <w:rPr>
                <w:sz w:val="18"/>
                <w:szCs w:val="18"/>
              </w:rPr>
              <w:t xml:space="preserve">og få sagen drøftet/løst. Eventuel inddragelse af fakultet/dekan i dialogen. </w:t>
            </w:r>
          </w:p>
          <w:p w14:paraId="2F3FC962" w14:textId="77777777" w:rsidR="00B86F2B" w:rsidRPr="007E13D9" w:rsidRDefault="00B86F2B" w:rsidP="00386D57">
            <w:pPr>
              <w:pStyle w:val="DocInfoLine"/>
              <w:spacing w:line="240" w:lineRule="auto"/>
              <w:ind w:left="0" w:firstLine="0"/>
              <w:rPr>
                <w:sz w:val="18"/>
                <w:szCs w:val="18"/>
              </w:rPr>
            </w:pPr>
          </w:p>
          <w:p w14:paraId="3D1D8201" w14:textId="77777777" w:rsidR="0062538D" w:rsidRPr="00814468" w:rsidRDefault="007E13D9" w:rsidP="00386D57">
            <w:pPr>
              <w:pStyle w:val="DocInfoLine"/>
              <w:spacing w:line="240" w:lineRule="auto"/>
              <w:ind w:left="0" w:firstLine="0"/>
              <w:rPr>
                <w:sz w:val="18"/>
                <w:szCs w:val="18"/>
              </w:rPr>
            </w:pPr>
            <w:r w:rsidRPr="007E13D9">
              <w:rPr>
                <w:sz w:val="18"/>
                <w:szCs w:val="18"/>
              </w:rPr>
              <w:t xml:space="preserve">Institutlederne udtrykte ønske om, at studienævnsreferater modtages til orientering. Team Uddannelse og Kvalitet videreformidler dette til studienævnssekretærer. </w:t>
            </w:r>
            <w:r w:rsidR="00C60A3A">
              <w:rPr>
                <w:sz w:val="18"/>
                <w:szCs w:val="18"/>
              </w:rPr>
              <w:t xml:space="preserve">  </w:t>
            </w:r>
            <w:r w:rsidR="00F90F2E">
              <w:rPr>
                <w:sz w:val="18"/>
                <w:szCs w:val="18"/>
              </w:rPr>
              <w:t xml:space="preserve"> </w:t>
            </w:r>
            <w:r w:rsidR="008D4790">
              <w:rPr>
                <w:sz w:val="18"/>
                <w:szCs w:val="18"/>
              </w:rPr>
              <w:t xml:space="preserve">  </w:t>
            </w:r>
          </w:p>
          <w:p w14:paraId="30112C31" w14:textId="77777777" w:rsidR="005D0C47" w:rsidRPr="00386D57" w:rsidRDefault="005D0C47" w:rsidP="00386D57">
            <w:pPr>
              <w:pStyle w:val="DocInfoLine"/>
              <w:spacing w:line="240" w:lineRule="auto"/>
              <w:ind w:left="0" w:firstLine="0"/>
              <w:rPr>
                <w:sz w:val="18"/>
                <w:szCs w:val="18"/>
              </w:rPr>
            </w:pPr>
            <w:r w:rsidRPr="00386D57">
              <w:rPr>
                <w:sz w:val="18"/>
                <w:szCs w:val="18"/>
              </w:rPr>
              <w:t xml:space="preserve">        </w:t>
            </w:r>
          </w:p>
          <w:p w14:paraId="1DD926C0" w14:textId="77777777" w:rsidR="005D0C47" w:rsidRDefault="005D0C47" w:rsidP="005D0C47">
            <w:pPr>
              <w:pStyle w:val="Opstilling-talellerbogst"/>
              <w:numPr>
                <w:ilvl w:val="0"/>
                <w:numId w:val="0"/>
              </w:numPr>
              <w:spacing w:line="240" w:lineRule="auto"/>
              <w:ind w:left="340" w:hanging="340"/>
              <w:rPr>
                <w:b/>
                <w:sz w:val="18"/>
                <w:szCs w:val="18"/>
              </w:rPr>
            </w:pPr>
          </w:p>
          <w:p w14:paraId="2EB04A26" w14:textId="77777777" w:rsidR="005D0C47" w:rsidRDefault="005D0C47" w:rsidP="00A76BA0">
            <w:pPr>
              <w:pStyle w:val="Opstilling-talellerbogst"/>
              <w:numPr>
                <w:ilvl w:val="0"/>
                <w:numId w:val="16"/>
              </w:numPr>
              <w:spacing w:line="240" w:lineRule="auto"/>
              <w:ind w:left="426" w:hanging="426"/>
              <w:rPr>
                <w:b/>
                <w:sz w:val="18"/>
                <w:szCs w:val="18"/>
              </w:rPr>
            </w:pPr>
            <w:r>
              <w:rPr>
                <w:b/>
                <w:sz w:val="18"/>
                <w:szCs w:val="18"/>
              </w:rPr>
              <w:t>Præsentation af prognosticeringsværktøj.</w:t>
            </w:r>
          </w:p>
          <w:p w14:paraId="3C1968B3" w14:textId="77777777" w:rsidR="003F1F74" w:rsidRDefault="003F1F74" w:rsidP="003F1F74">
            <w:pPr>
              <w:pStyle w:val="Opstilling-talellerbogst"/>
              <w:numPr>
                <w:ilvl w:val="0"/>
                <w:numId w:val="0"/>
              </w:numPr>
              <w:spacing w:line="240" w:lineRule="auto"/>
              <w:ind w:left="340" w:hanging="340"/>
              <w:rPr>
                <w:b/>
                <w:sz w:val="18"/>
                <w:szCs w:val="18"/>
              </w:rPr>
            </w:pPr>
          </w:p>
          <w:p w14:paraId="35D26D26" w14:textId="79E723CC" w:rsidR="003F1F74" w:rsidRPr="001904D5" w:rsidRDefault="003F1F74" w:rsidP="001904D5">
            <w:pPr>
              <w:shd w:val="clear" w:color="auto" w:fill="FFFFFF"/>
              <w:spacing w:line="240" w:lineRule="auto"/>
              <w:ind w:firstLine="2"/>
              <w:rPr>
                <w:sz w:val="18"/>
                <w:szCs w:val="18"/>
              </w:rPr>
            </w:pPr>
            <w:r w:rsidRPr="001904D5">
              <w:rPr>
                <w:sz w:val="18"/>
                <w:szCs w:val="18"/>
              </w:rPr>
              <w:t>Kontorchef Christina Bruun Levinsen og ø</w:t>
            </w:r>
            <w:r w:rsidR="006D5D73" w:rsidRPr="001904D5">
              <w:rPr>
                <w:sz w:val="18"/>
                <w:szCs w:val="18"/>
              </w:rPr>
              <w:t>konomimedarbejder Dorte Winther præsenterede</w:t>
            </w:r>
            <w:r w:rsidR="00F21934">
              <w:rPr>
                <w:sz w:val="18"/>
                <w:szCs w:val="18"/>
              </w:rPr>
              <w:t xml:space="preserve"> </w:t>
            </w:r>
            <w:r w:rsidR="006D5D73" w:rsidRPr="001904D5">
              <w:rPr>
                <w:sz w:val="18"/>
                <w:szCs w:val="18"/>
              </w:rPr>
              <w:t>planlægningsmodulet, der giver et samlet overblik over undervisningsbehov, timebank (inkl. kompensationer mm.), frikøb og lønbudgettet</w:t>
            </w:r>
            <w:r w:rsidR="00F21934">
              <w:rPr>
                <w:sz w:val="18"/>
                <w:szCs w:val="18"/>
              </w:rPr>
              <w:t xml:space="preserve"> for 2019-23 (budgetår og overslagsår)</w:t>
            </w:r>
            <w:r w:rsidR="006D5D73" w:rsidRPr="001904D5">
              <w:rPr>
                <w:sz w:val="18"/>
                <w:szCs w:val="18"/>
              </w:rPr>
              <w:t>. Modulet kan organiseres</w:t>
            </w:r>
            <w:r w:rsidR="00E07BF7">
              <w:rPr>
                <w:sz w:val="18"/>
                <w:szCs w:val="18"/>
              </w:rPr>
              <w:t>,</w:t>
            </w:r>
            <w:r w:rsidR="006D5D73" w:rsidRPr="001904D5">
              <w:rPr>
                <w:sz w:val="18"/>
                <w:szCs w:val="18"/>
              </w:rPr>
              <w:t xml:space="preserve"> som man ønsker, dvs. </w:t>
            </w:r>
            <w:r w:rsidR="001904D5" w:rsidRPr="001904D5">
              <w:rPr>
                <w:sz w:val="18"/>
                <w:szCs w:val="18"/>
              </w:rPr>
              <w:t xml:space="preserve">institut/faggruppeniveau/individuelt. </w:t>
            </w:r>
          </w:p>
          <w:p w14:paraId="64B227A4" w14:textId="77777777" w:rsidR="001904D5" w:rsidRPr="001904D5" w:rsidRDefault="001904D5" w:rsidP="001904D5">
            <w:pPr>
              <w:shd w:val="clear" w:color="auto" w:fill="FFFFFF"/>
              <w:spacing w:line="240" w:lineRule="auto"/>
              <w:ind w:firstLine="2"/>
              <w:rPr>
                <w:sz w:val="18"/>
                <w:szCs w:val="18"/>
              </w:rPr>
            </w:pPr>
          </w:p>
          <w:p w14:paraId="21A79A71" w14:textId="33554138" w:rsidR="001904D5" w:rsidRPr="001904D5" w:rsidRDefault="00F21934" w:rsidP="001904D5">
            <w:pPr>
              <w:shd w:val="clear" w:color="auto" w:fill="FFFFFF"/>
              <w:spacing w:line="240" w:lineRule="auto"/>
              <w:ind w:firstLine="2"/>
              <w:rPr>
                <w:sz w:val="18"/>
                <w:szCs w:val="18"/>
              </w:rPr>
            </w:pPr>
            <w:r>
              <w:rPr>
                <w:sz w:val="18"/>
                <w:szCs w:val="18"/>
              </w:rPr>
              <w:t xml:space="preserve">Der var enighed om, at det er et særdeles brugbart styringsredskab. </w:t>
            </w:r>
            <w:r w:rsidR="001904D5" w:rsidRPr="001904D5">
              <w:rPr>
                <w:sz w:val="18"/>
                <w:szCs w:val="18"/>
              </w:rPr>
              <w:t>Der bør fastlægges en nogenlunde ensartet politik for</w:t>
            </w:r>
            <w:r w:rsidR="00E07BF7">
              <w:rPr>
                <w:sz w:val="18"/>
                <w:szCs w:val="18"/>
              </w:rPr>
              <w:t>,</w:t>
            </w:r>
            <w:r w:rsidR="001904D5" w:rsidRPr="001904D5">
              <w:rPr>
                <w:sz w:val="18"/>
                <w:szCs w:val="18"/>
              </w:rPr>
              <w:t xml:space="preserve"> hvornår/hvordan data lægges ind. </w:t>
            </w:r>
          </w:p>
          <w:p w14:paraId="35DCAF0D" w14:textId="77777777" w:rsidR="001904D5" w:rsidRPr="001904D5" w:rsidRDefault="001904D5" w:rsidP="001904D5">
            <w:pPr>
              <w:shd w:val="clear" w:color="auto" w:fill="FFFFFF"/>
              <w:spacing w:line="240" w:lineRule="auto"/>
              <w:ind w:firstLine="2"/>
              <w:rPr>
                <w:sz w:val="18"/>
                <w:szCs w:val="18"/>
              </w:rPr>
            </w:pPr>
          </w:p>
          <w:p w14:paraId="6E3462EE" w14:textId="77777777" w:rsidR="006D5D73" w:rsidRDefault="006D5D73" w:rsidP="006D5D73">
            <w:pPr>
              <w:pStyle w:val="Opstilling-talellerbogst"/>
              <w:numPr>
                <w:ilvl w:val="0"/>
                <w:numId w:val="0"/>
              </w:numPr>
              <w:spacing w:line="240" w:lineRule="auto"/>
            </w:pPr>
          </w:p>
          <w:p w14:paraId="6AC4432A" w14:textId="77777777" w:rsidR="005D0C47" w:rsidRDefault="00814468" w:rsidP="00A76BA0">
            <w:pPr>
              <w:pStyle w:val="Opstilling-talellerbogst"/>
              <w:numPr>
                <w:ilvl w:val="0"/>
                <w:numId w:val="16"/>
              </w:numPr>
              <w:spacing w:line="240" w:lineRule="auto"/>
              <w:ind w:left="426" w:hanging="426"/>
              <w:rPr>
                <w:b/>
                <w:sz w:val="18"/>
                <w:szCs w:val="18"/>
              </w:rPr>
            </w:pPr>
            <w:r>
              <w:rPr>
                <w:b/>
                <w:sz w:val="18"/>
                <w:szCs w:val="18"/>
              </w:rPr>
              <w:t xml:space="preserve">Præsentation af Inspiring Denmark. </w:t>
            </w:r>
          </w:p>
          <w:p w14:paraId="06518218" w14:textId="77777777" w:rsidR="00537794" w:rsidRDefault="00537794" w:rsidP="00537794">
            <w:pPr>
              <w:pStyle w:val="Opstilling-talellerbogst"/>
              <w:numPr>
                <w:ilvl w:val="0"/>
                <w:numId w:val="0"/>
              </w:numPr>
              <w:spacing w:line="240" w:lineRule="auto"/>
              <w:rPr>
                <w:b/>
                <w:sz w:val="18"/>
                <w:szCs w:val="18"/>
              </w:rPr>
            </w:pPr>
          </w:p>
          <w:p w14:paraId="7FF8927B" w14:textId="77777777" w:rsidR="00537794" w:rsidRPr="006168EE" w:rsidRDefault="00CD3C70" w:rsidP="00537794">
            <w:pPr>
              <w:pStyle w:val="Opstilling-talellerbogst"/>
              <w:numPr>
                <w:ilvl w:val="0"/>
                <w:numId w:val="0"/>
              </w:numPr>
              <w:spacing w:line="240" w:lineRule="auto"/>
              <w:rPr>
                <w:sz w:val="18"/>
                <w:szCs w:val="18"/>
              </w:rPr>
            </w:pPr>
            <w:r w:rsidRPr="006168EE">
              <w:rPr>
                <w:sz w:val="18"/>
                <w:szCs w:val="18"/>
              </w:rPr>
              <w:lastRenderedPageBreak/>
              <w:t>Project managers Marie Rademacher og Morten Olstrup, Inspiring Denmark</w:t>
            </w:r>
            <w:r w:rsidR="006D5D73">
              <w:rPr>
                <w:sz w:val="18"/>
                <w:szCs w:val="18"/>
              </w:rPr>
              <w:t xml:space="preserve"> (IDK)</w:t>
            </w:r>
            <w:r w:rsidR="00537794" w:rsidRPr="006168EE">
              <w:rPr>
                <w:sz w:val="18"/>
                <w:szCs w:val="18"/>
              </w:rPr>
              <w:t xml:space="preserve">, præsenterede tre typer af aktiviteter, hvor </w:t>
            </w:r>
            <w:r w:rsidR="006D5D73">
              <w:rPr>
                <w:sz w:val="18"/>
                <w:szCs w:val="18"/>
              </w:rPr>
              <w:t>IDK</w:t>
            </w:r>
            <w:r w:rsidR="00537794" w:rsidRPr="006168EE">
              <w:rPr>
                <w:sz w:val="18"/>
                <w:szCs w:val="18"/>
              </w:rPr>
              <w:t xml:space="preserve"> har ydet bistand til fagmiljøer på Det Humanistiske Fakultet. Bistanden har haft form af </w:t>
            </w:r>
          </w:p>
          <w:p w14:paraId="7E18689F" w14:textId="77777777" w:rsidR="00537794" w:rsidRPr="006168EE" w:rsidRDefault="00537794" w:rsidP="00537794">
            <w:pPr>
              <w:pStyle w:val="Opstilling-talellerbogst"/>
              <w:numPr>
                <w:ilvl w:val="0"/>
                <w:numId w:val="0"/>
              </w:numPr>
              <w:spacing w:line="240" w:lineRule="auto"/>
              <w:rPr>
                <w:sz w:val="18"/>
                <w:szCs w:val="18"/>
              </w:rPr>
            </w:pPr>
          </w:p>
          <w:p w14:paraId="0972AA5B" w14:textId="77777777" w:rsidR="00537794" w:rsidRPr="006168EE" w:rsidRDefault="00537794" w:rsidP="006168EE">
            <w:pPr>
              <w:pStyle w:val="Opstilling-punkttegn"/>
              <w:spacing w:line="240" w:lineRule="auto"/>
              <w:rPr>
                <w:sz w:val="18"/>
                <w:szCs w:val="18"/>
              </w:rPr>
            </w:pPr>
            <w:r w:rsidRPr="006168EE">
              <w:rPr>
                <w:sz w:val="18"/>
                <w:szCs w:val="18"/>
              </w:rPr>
              <w:t>Overbevise beslutningstagere – hvorfor Danmark?</w:t>
            </w:r>
          </w:p>
          <w:p w14:paraId="0EFE0BA6" w14:textId="77777777" w:rsidR="00537794" w:rsidRPr="006168EE" w:rsidRDefault="00537794" w:rsidP="006168EE">
            <w:pPr>
              <w:pStyle w:val="Opstilling-punkttegn"/>
              <w:spacing w:line="240" w:lineRule="auto"/>
              <w:rPr>
                <w:sz w:val="18"/>
                <w:szCs w:val="18"/>
              </w:rPr>
            </w:pPr>
            <w:r w:rsidRPr="006168EE">
              <w:rPr>
                <w:sz w:val="18"/>
                <w:szCs w:val="18"/>
              </w:rPr>
              <w:t>Tiltræ</w:t>
            </w:r>
            <w:r w:rsidR="006D5D73">
              <w:rPr>
                <w:sz w:val="18"/>
                <w:szCs w:val="18"/>
              </w:rPr>
              <w:t>kke</w:t>
            </w:r>
            <w:r w:rsidRPr="006168EE">
              <w:rPr>
                <w:sz w:val="18"/>
                <w:szCs w:val="18"/>
              </w:rPr>
              <w:t xml:space="preserve"> flere deltagere, support fra værtsby samt sparringspartner på konferenceplanlægning</w:t>
            </w:r>
          </w:p>
          <w:p w14:paraId="4311A7B0" w14:textId="77777777" w:rsidR="00537794" w:rsidRPr="006168EE" w:rsidRDefault="006D5D73" w:rsidP="006168EE">
            <w:pPr>
              <w:pStyle w:val="Opstilling-punkttegn"/>
              <w:spacing w:line="240" w:lineRule="auto"/>
              <w:rPr>
                <w:sz w:val="18"/>
                <w:szCs w:val="18"/>
              </w:rPr>
            </w:pPr>
            <w:r>
              <w:rPr>
                <w:sz w:val="18"/>
                <w:szCs w:val="18"/>
              </w:rPr>
              <w:t>Bistå</w:t>
            </w:r>
            <w:r w:rsidR="00B45C85" w:rsidRPr="006168EE">
              <w:rPr>
                <w:sz w:val="18"/>
                <w:szCs w:val="18"/>
              </w:rPr>
              <w:t xml:space="preserve"> fra opstart til præsentation </w:t>
            </w:r>
          </w:p>
          <w:p w14:paraId="175AD040" w14:textId="77777777" w:rsidR="00B45C85" w:rsidRPr="006168EE" w:rsidRDefault="00B45C85" w:rsidP="006168EE">
            <w:pPr>
              <w:pStyle w:val="Opstilling-punkttegn"/>
              <w:numPr>
                <w:ilvl w:val="0"/>
                <w:numId w:val="0"/>
              </w:numPr>
              <w:spacing w:line="240" w:lineRule="auto"/>
              <w:rPr>
                <w:sz w:val="18"/>
                <w:szCs w:val="18"/>
              </w:rPr>
            </w:pPr>
          </w:p>
          <w:p w14:paraId="11F3DB67" w14:textId="68B3E1C6" w:rsidR="006168EE" w:rsidRPr="006168EE" w:rsidRDefault="0034229F" w:rsidP="006168EE">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rPr>
                <w:sz w:val="18"/>
                <w:szCs w:val="18"/>
              </w:rPr>
            </w:pPr>
            <w:r w:rsidRPr="006168EE">
              <w:rPr>
                <w:sz w:val="18"/>
                <w:szCs w:val="18"/>
              </w:rPr>
              <w:t>Herudover blev der orienteret om de muligheder</w:t>
            </w:r>
            <w:r w:rsidR="00E07BF7">
              <w:rPr>
                <w:sz w:val="18"/>
                <w:szCs w:val="18"/>
              </w:rPr>
              <w:t>,</w:t>
            </w:r>
            <w:r w:rsidRPr="006168EE">
              <w:rPr>
                <w:sz w:val="18"/>
                <w:szCs w:val="18"/>
              </w:rPr>
              <w:t xml:space="preserve"> som </w:t>
            </w:r>
            <w:r w:rsidR="006D5D73">
              <w:rPr>
                <w:sz w:val="18"/>
                <w:szCs w:val="18"/>
              </w:rPr>
              <w:t>IDK</w:t>
            </w:r>
            <w:r w:rsidRPr="006168EE">
              <w:rPr>
                <w:sz w:val="18"/>
                <w:szCs w:val="18"/>
              </w:rPr>
              <w:t xml:space="preserve"> har for at understøtte forskere og institutioner.</w:t>
            </w:r>
            <w:r w:rsidR="006D5D73">
              <w:rPr>
                <w:sz w:val="18"/>
                <w:szCs w:val="18"/>
              </w:rPr>
              <w:t xml:space="preserve"> I forhold til markedsføring arbejder IDK gerne sammen med HUM Kommunikation.</w:t>
            </w:r>
          </w:p>
          <w:p w14:paraId="5334C214" w14:textId="77777777" w:rsidR="006168EE" w:rsidRPr="006168EE" w:rsidRDefault="006168EE" w:rsidP="006168EE">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rPr>
                <w:sz w:val="18"/>
                <w:szCs w:val="18"/>
              </w:rPr>
            </w:pPr>
          </w:p>
          <w:p w14:paraId="2A0653EE" w14:textId="77777777" w:rsidR="0034229F" w:rsidRPr="006168EE" w:rsidRDefault="0034229F" w:rsidP="006168EE">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spacing w:line="240" w:lineRule="auto"/>
              <w:ind w:right="281"/>
              <w:jc w:val="both"/>
              <w:rPr>
                <w:sz w:val="18"/>
                <w:szCs w:val="18"/>
              </w:rPr>
            </w:pPr>
            <w:r w:rsidRPr="006168EE">
              <w:rPr>
                <w:sz w:val="18"/>
                <w:szCs w:val="18"/>
              </w:rPr>
              <w:t xml:space="preserve">Dekanen takkede for orienteringen. </w:t>
            </w:r>
            <w:r w:rsidR="006D5D73">
              <w:rPr>
                <w:sz w:val="18"/>
                <w:szCs w:val="18"/>
              </w:rPr>
              <w:t>IDK</w:t>
            </w:r>
            <w:r w:rsidRPr="006168EE">
              <w:rPr>
                <w:sz w:val="18"/>
                <w:szCs w:val="18"/>
              </w:rPr>
              <w:t xml:space="preserve"> er velkommen til at kontakte de enkelte institutledere med henblik på uddybning af støttemuligheder og drøftelse af muligt samarbejde. </w:t>
            </w:r>
          </w:p>
          <w:p w14:paraId="4FCEA30F" w14:textId="27BEE85F" w:rsidR="00814468" w:rsidRPr="006168EE" w:rsidRDefault="00814468" w:rsidP="00814468">
            <w:pPr>
              <w:pStyle w:val="Opstilling-talellerbogst"/>
              <w:numPr>
                <w:ilvl w:val="0"/>
                <w:numId w:val="0"/>
              </w:numPr>
              <w:spacing w:line="240" w:lineRule="auto"/>
              <w:ind w:left="340" w:hanging="340"/>
              <w:rPr>
                <w:sz w:val="18"/>
                <w:szCs w:val="18"/>
              </w:rPr>
            </w:pPr>
          </w:p>
          <w:p w14:paraId="455248DF" w14:textId="77777777" w:rsidR="00A04712" w:rsidRPr="00A04712" w:rsidRDefault="00A04712" w:rsidP="00814468">
            <w:pPr>
              <w:pStyle w:val="Opstilling-talellerbogst"/>
              <w:numPr>
                <w:ilvl w:val="0"/>
                <w:numId w:val="0"/>
              </w:numPr>
              <w:spacing w:line="240" w:lineRule="auto"/>
              <w:ind w:left="340" w:hanging="340"/>
              <w:rPr>
                <w:rFonts w:cs="Arial"/>
                <w:b/>
                <w:bCs/>
                <w:color w:val="000000"/>
                <w:sz w:val="18"/>
                <w:szCs w:val="18"/>
                <w:lang w:eastAsia="da-DK"/>
              </w:rPr>
            </w:pPr>
          </w:p>
          <w:p w14:paraId="00C2655D" w14:textId="77777777" w:rsidR="00A04712" w:rsidRDefault="00A04712" w:rsidP="00A76BA0">
            <w:pPr>
              <w:pStyle w:val="Opstilling-talellerbogst"/>
              <w:numPr>
                <w:ilvl w:val="0"/>
                <w:numId w:val="16"/>
              </w:numPr>
              <w:spacing w:line="240" w:lineRule="auto"/>
              <w:ind w:left="426" w:hanging="426"/>
              <w:rPr>
                <w:rFonts w:cs="Arial"/>
                <w:b/>
                <w:bCs/>
                <w:color w:val="000000"/>
                <w:sz w:val="18"/>
                <w:szCs w:val="18"/>
                <w:lang w:eastAsia="da-DK"/>
              </w:rPr>
            </w:pPr>
            <w:r w:rsidRPr="00A04712">
              <w:rPr>
                <w:rFonts w:cs="Arial"/>
                <w:b/>
                <w:bCs/>
                <w:color w:val="000000"/>
                <w:sz w:val="18"/>
                <w:szCs w:val="18"/>
                <w:lang w:eastAsia="da-DK"/>
              </w:rPr>
              <w:t>Ledelsesseminar 2019 (fortsat).</w:t>
            </w:r>
          </w:p>
          <w:p w14:paraId="3CB745CD" w14:textId="77777777" w:rsidR="00B137A7" w:rsidRDefault="00B137A7" w:rsidP="00B137A7">
            <w:pPr>
              <w:pStyle w:val="Opstilling-talellerbogst"/>
              <w:numPr>
                <w:ilvl w:val="0"/>
                <w:numId w:val="0"/>
              </w:numPr>
              <w:spacing w:line="240" w:lineRule="auto"/>
              <w:ind w:left="426"/>
              <w:rPr>
                <w:rFonts w:cs="Arial"/>
                <w:b/>
                <w:bCs/>
                <w:color w:val="000000"/>
                <w:sz w:val="18"/>
                <w:szCs w:val="18"/>
                <w:lang w:eastAsia="da-DK"/>
              </w:rPr>
            </w:pPr>
          </w:p>
          <w:p w14:paraId="5DFD98F9" w14:textId="77777777" w:rsidR="00B137A7" w:rsidRPr="000F2B93" w:rsidRDefault="00B137A7" w:rsidP="00B137A7">
            <w:pPr>
              <w:pStyle w:val="Opstilling-talellerbogst"/>
              <w:numPr>
                <w:ilvl w:val="0"/>
                <w:numId w:val="0"/>
              </w:numPr>
              <w:spacing w:line="240" w:lineRule="auto"/>
              <w:ind w:left="340" w:hanging="340"/>
              <w:rPr>
                <w:rFonts w:cs="Arial"/>
                <w:bCs/>
                <w:color w:val="000000"/>
                <w:sz w:val="18"/>
                <w:szCs w:val="18"/>
                <w:lang w:eastAsia="da-DK"/>
              </w:rPr>
            </w:pPr>
            <w:r w:rsidRPr="000F2B93">
              <w:rPr>
                <w:rFonts w:cs="Arial"/>
                <w:bCs/>
                <w:color w:val="000000"/>
                <w:sz w:val="18"/>
                <w:szCs w:val="18"/>
                <w:lang w:eastAsia="da-DK"/>
              </w:rPr>
              <w:t xml:space="preserve">Udsat til næste møde. </w:t>
            </w:r>
          </w:p>
          <w:p w14:paraId="64E2630B" w14:textId="77777777" w:rsidR="00A04712" w:rsidRDefault="00A04712" w:rsidP="000F2B93">
            <w:pPr>
              <w:pStyle w:val="Opstilling-talellerbogst"/>
              <w:numPr>
                <w:ilvl w:val="0"/>
                <w:numId w:val="0"/>
              </w:numPr>
              <w:spacing w:line="240" w:lineRule="auto"/>
              <w:ind w:left="340" w:hanging="340"/>
              <w:rPr>
                <w:rFonts w:cs="Arial"/>
                <w:b/>
                <w:bCs/>
                <w:color w:val="000000"/>
                <w:lang w:eastAsia="da-DK"/>
              </w:rPr>
            </w:pPr>
          </w:p>
          <w:p w14:paraId="5BFE8DFD" w14:textId="77777777" w:rsidR="00814468" w:rsidRDefault="00814468" w:rsidP="00814468">
            <w:pPr>
              <w:pStyle w:val="Opstilling-talellerbogst"/>
              <w:numPr>
                <w:ilvl w:val="0"/>
                <w:numId w:val="0"/>
              </w:numPr>
              <w:spacing w:line="240" w:lineRule="auto"/>
              <w:ind w:left="340" w:hanging="340"/>
              <w:rPr>
                <w:rFonts w:cs="Arial"/>
                <w:b/>
                <w:bCs/>
                <w:color w:val="000000"/>
                <w:lang w:eastAsia="da-DK"/>
              </w:rPr>
            </w:pPr>
          </w:p>
          <w:p w14:paraId="4F99F974" w14:textId="77777777" w:rsidR="00814468" w:rsidRDefault="00814468" w:rsidP="00A76BA0">
            <w:pPr>
              <w:pStyle w:val="Opstilling-talellerbogst"/>
              <w:numPr>
                <w:ilvl w:val="0"/>
                <w:numId w:val="16"/>
              </w:numPr>
              <w:spacing w:line="240" w:lineRule="auto"/>
              <w:ind w:left="426" w:hanging="426"/>
              <w:rPr>
                <w:b/>
                <w:sz w:val="18"/>
                <w:szCs w:val="18"/>
              </w:rPr>
            </w:pPr>
            <w:r w:rsidRPr="00A04712">
              <w:rPr>
                <w:b/>
                <w:sz w:val="18"/>
                <w:szCs w:val="18"/>
              </w:rPr>
              <w:t xml:space="preserve">Eventuelt. </w:t>
            </w:r>
          </w:p>
          <w:p w14:paraId="6103A91C" w14:textId="77777777" w:rsidR="003A1034" w:rsidRDefault="003A1034" w:rsidP="003A1034">
            <w:pPr>
              <w:pStyle w:val="Opstilling-talellerbogst"/>
              <w:numPr>
                <w:ilvl w:val="0"/>
                <w:numId w:val="0"/>
              </w:numPr>
              <w:spacing w:line="240" w:lineRule="auto"/>
              <w:rPr>
                <w:b/>
                <w:sz w:val="18"/>
                <w:szCs w:val="18"/>
              </w:rPr>
            </w:pPr>
          </w:p>
          <w:p w14:paraId="647B8C6F" w14:textId="77777777" w:rsidR="00CD3C70" w:rsidRDefault="00CD3C70" w:rsidP="003A1034">
            <w:pPr>
              <w:pStyle w:val="Opstilling-talellerbogst"/>
              <w:numPr>
                <w:ilvl w:val="0"/>
                <w:numId w:val="0"/>
              </w:numPr>
              <w:spacing w:line="240" w:lineRule="auto"/>
              <w:rPr>
                <w:sz w:val="18"/>
                <w:szCs w:val="18"/>
              </w:rPr>
            </w:pPr>
            <w:r>
              <w:rPr>
                <w:sz w:val="18"/>
                <w:szCs w:val="18"/>
              </w:rPr>
              <w:t xml:space="preserve">Institutlederne havde ikke bemærkninger til seneste udkast </w:t>
            </w:r>
            <w:r w:rsidR="00FA6258">
              <w:rPr>
                <w:sz w:val="18"/>
                <w:szCs w:val="18"/>
              </w:rPr>
              <w:t xml:space="preserve">(22. oktober) </w:t>
            </w:r>
            <w:r>
              <w:rPr>
                <w:sz w:val="18"/>
                <w:szCs w:val="18"/>
              </w:rPr>
              <w:t xml:space="preserve">til mail om undervisningsCV. </w:t>
            </w:r>
          </w:p>
          <w:p w14:paraId="72C7626D" w14:textId="77777777" w:rsidR="00CD3C70" w:rsidRDefault="00CD3C70" w:rsidP="003A1034">
            <w:pPr>
              <w:pStyle w:val="Opstilling-talellerbogst"/>
              <w:numPr>
                <w:ilvl w:val="0"/>
                <w:numId w:val="0"/>
              </w:numPr>
              <w:spacing w:line="240" w:lineRule="auto"/>
              <w:rPr>
                <w:sz w:val="18"/>
                <w:szCs w:val="18"/>
              </w:rPr>
            </w:pPr>
          </w:p>
          <w:p w14:paraId="6617E336" w14:textId="77777777" w:rsidR="00A76BA0" w:rsidRDefault="00FA6258" w:rsidP="00A76BA0">
            <w:pPr>
              <w:pStyle w:val="Opstilling-talellerbogst"/>
              <w:numPr>
                <w:ilvl w:val="0"/>
                <w:numId w:val="0"/>
              </w:numPr>
              <w:spacing w:line="240" w:lineRule="auto"/>
              <w:ind w:left="340" w:hanging="340"/>
              <w:rPr>
                <w:sz w:val="18"/>
                <w:szCs w:val="18"/>
              </w:rPr>
            </w:pPr>
            <w:r>
              <w:rPr>
                <w:sz w:val="18"/>
                <w:szCs w:val="18"/>
              </w:rPr>
              <w:t xml:space="preserve">Herudover intet at bemærke. </w:t>
            </w:r>
          </w:p>
          <w:p w14:paraId="3D7472F2" w14:textId="77777777" w:rsidR="00FA6258" w:rsidRDefault="00FA6258" w:rsidP="00A76BA0">
            <w:pPr>
              <w:pStyle w:val="Opstilling-talellerbogst"/>
              <w:numPr>
                <w:ilvl w:val="0"/>
                <w:numId w:val="0"/>
              </w:numPr>
              <w:spacing w:line="240" w:lineRule="auto"/>
              <w:ind w:left="340" w:hanging="340"/>
              <w:rPr>
                <w:b/>
                <w:sz w:val="18"/>
                <w:szCs w:val="18"/>
              </w:rPr>
            </w:pPr>
          </w:p>
          <w:p w14:paraId="376A9012" w14:textId="77777777" w:rsidR="00A76BA0" w:rsidRDefault="00A76BA0" w:rsidP="00A76BA0">
            <w:pPr>
              <w:pStyle w:val="Opstilling-talellerbogst"/>
              <w:numPr>
                <w:ilvl w:val="0"/>
                <w:numId w:val="0"/>
              </w:numPr>
              <w:spacing w:line="240" w:lineRule="auto"/>
              <w:ind w:left="340" w:hanging="340"/>
              <w:rPr>
                <w:b/>
                <w:sz w:val="18"/>
                <w:szCs w:val="18"/>
              </w:rPr>
            </w:pPr>
          </w:p>
          <w:p w14:paraId="0E25DA6F" w14:textId="77777777" w:rsidR="00A76BA0" w:rsidRDefault="00A76BA0" w:rsidP="00A76BA0">
            <w:pPr>
              <w:pStyle w:val="Opstilling-talellerbogst"/>
              <w:numPr>
                <w:ilvl w:val="0"/>
                <w:numId w:val="16"/>
              </w:numPr>
              <w:spacing w:line="240" w:lineRule="auto"/>
              <w:ind w:left="426" w:hanging="426"/>
              <w:rPr>
                <w:b/>
                <w:sz w:val="18"/>
                <w:szCs w:val="18"/>
              </w:rPr>
            </w:pPr>
            <w:r w:rsidRPr="006945C1">
              <w:rPr>
                <w:b/>
                <w:sz w:val="18"/>
                <w:szCs w:val="18"/>
              </w:rPr>
              <w:t>Bevillingssystem og implementering heraf.</w:t>
            </w:r>
          </w:p>
          <w:p w14:paraId="5D398A45" w14:textId="77777777" w:rsidR="00996FEF" w:rsidRDefault="00996FEF" w:rsidP="00996FEF">
            <w:pPr>
              <w:pStyle w:val="Opstilling-talellerbogst"/>
              <w:numPr>
                <w:ilvl w:val="0"/>
                <w:numId w:val="0"/>
              </w:numPr>
              <w:spacing w:line="240" w:lineRule="auto"/>
              <w:rPr>
                <w:b/>
                <w:sz w:val="18"/>
                <w:szCs w:val="18"/>
              </w:rPr>
            </w:pPr>
          </w:p>
          <w:p w14:paraId="037A70E1" w14:textId="77777777" w:rsidR="00996FEF" w:rsidRDefault="00996FEF" w:rsidP="00996FEF">
            <w:pPr>
              <w:pStyle w:val="Opstilling-talellerbogst"/>
              <w:numPr>
                <w:ilvl w:val="0"/>
                <w:numId w:val="0"/>
              </w:numPr>
              <w:spacing w:line="240" w:lineRule="auto"/>
              <w:ind w:left="340" w:hanging="340"/>
              <w:rPr>
                <w:sz w:val="18"/>
                <w:szCs w:val="18"/>
              </w:rPr>
            </w:pPr>
            <w:r w:rsidRPr="00996FEF">
              <w:rPr>
                <w:sz w:val="18"/>
                <w:szCs w:val="18"/>
              </w:rPr>
              <w:t>Specialkonsulent Klaus Thomsen og fuldmægtig Martin Lund deltog i mødet.</w:t>
            </w:r>
          </w:p>
          <w:p w14:paraId="0B492C3A" w14:textId="77777777" w:rsidR="00816A59" w:rsidRDefault="00816A59" w:rsidP="00996FEF">
            <w:pPr>
              <w:pStyle w:val="Opstilling-talellerbogst"/>
              <w:numPr>
                <w:ilvl w:val="0"/>
                <w:numId w:val="0"/>
              </w:numPr>
              <w:spacing w:line="240" w:lineRule="auto"/>
              <w:ind w:left="340" w:hanging="340"/>
              <w:rPr>
                <w:sz w:val="18"/>
                <w:szCs w:val="18"/>
              </w:rPr>
            </w:pPr>
          </w:p>
          <w:p w14:paraId="1132614C" w14:textId="57E9605D" w:rsidR="00816A59" w:rsidRDefault="00816A59" w:rsidP="003F72E4">
            <w:pPr>
              <w:pStyle w:val="Opstilling-talellerbogst"/>
              <w:numPr>
                <w:ilvl w:val="0"/>
                <w:numId w:val="0"/>
              </w:numPr>
              <w:spacing w:line="240" w:lineRule="auto"/>
              <w:rPr>
                <w:sz w:val="18"/>
                <w:szCs w:val="18"/>
              </w:rPr>
            </w:pPr>
            <w:r>
              <w:rPr>
                <w:sz w:val="18"/>
                <w:szCs w:val="18"/>
              </w:rPr>
              <w:t xml:space="preserve">Klaus Thomsen gennemgik </w:t>
            </w:r>
            <w:r w:rsidR="004F34CA">
              <w:rPr>
                <w:sz w:val="18"/>
                <w:szCs w:val="18"/>
              </w:rPr>
              <w:t xml:space="preserve">oversigt over fremtidige incitamenter i forhold til </w:t>
            </w:r>
            <w:r w:rsidR="003F72E4">
              <w:rPr>
                <w:sz w:val="18"/>
                <w:szCs w:val="18"/>
              </w:rPr>
              <w:t>nuværende incitamentsstruktur. Der skal tages stilling til</w:t>
            </w:r>
            <w:r w:rsidR="00E07BF7">
              <w:rPr>
                <w:sz w:val="18"/>
                <w:szCs w:val="18"/>
              </w:rPr>
              <w:t>,</w:t>
            </w:r>
            <w:r w:rsidR="003F72E4">
              <w:rPr>
                <w:sz w:val="18"/>
                <w:szCs w:val="18"/>
              </w:rPr>
              <w:t xml:space="preserve"> hvorvidt nye elementer skal fordeles på institut eller fakultært niveau. </w:t>
            </w:r>
          </w:p>
          <w:p w14:paraId="54CB6B3D" w14:textId="77777777" w:rsidR="003F72E4" w:rsidRDefault="003F72E4" w:rsidP="003F72E4">
            <w:pPr>
              <w:pStyle w:val="Opstilling-talellerbogst"/>
              <w:numPr>
                <w:ilvl w:val="0"/>
                <w:numId w:val="0"/>
              </w:numPr>
              <w:spacing w:line="240" w:lineRule="auto"/>
              <w:rPr>
                <w:sz w:val="18"/>
                <w:szCs w:val="18"/>
              </w:rPr>
            </w:pPr>
            <w:r>
              <w:rPr>
                <w:sz w:val="18"/>
                <w:szCs w:val="18"/>
              </w:rPr>
              <w:t xml:space="preserve">Drøftelser fortsætter på næste institutledermøde. </w:t>
            </w:r>
          </w:p>
          <w:p w14:paraId="1ADDD9B4" w14:textId="77777777" w:rsidR="003F72E4" w:rsidRDefault="003F72E4" w:rsidP="003F72E4">
            <w:pPr>
              <w:pStyle w:val="Opstilling-talellerbogst"/>
              <w:numPr>
                <w:ilvl w:val="0"/>
                <w:numId w:val="0"/>
              </w:numPr>
              <w:spacing w:line="240" w:lineRule="auto"/>
              <w:rPr>
                <w:sz w:val="18"/>
                <w:szCs w:val="18"/>
              </w:rPr>
            </w:pPr>
          </w:p>
          <w:p w14:paraId="4BF5A05D" w14:textId="77777777" w:rsidR="00816A59" w:rsidRDefault="00816A59" w:rsidP="00996FEF">
            <w:pPr>
              <w:pStyle w:val="Opstilling-talellerbogst"/>
              <w:numPr>
                <w:ilvl w:val="0"/>
                <w:numId w:val="0"/>
              </w:numPr>
              <w:spacing w:line="240" w:lineRule="auto"/>
              <w:ind w:left="340" w:hanging="340"/>
              <w:rPr>
                <w:sz w:val="18"/>
                <w:szCs w:val="18"/>
              </w:rPr>
            </w:pPr>
          </w:p>
          <w:p w14:paraId="2915DEB0" w14:textId="77777777" w:rsidR="00996FEF" w:rsidRDefault="00996FEF" w:rsidP="00996FEF">
            <w:pPr>
              <w:pStyle w:val="Opstilling-talellerbogst"/>
              <w:numPr>
                <w:ilvl w:val="0"/>
                <w:numId w:val="0"/>
              </w:numPr>
              <w:spacing w:line="240" w:lineRule="auto"/>
              <w:ind w:left="340" w:hanging="340"/>
              <w:rPr>
                <w:sz w:val="18"/>
                <w:szCs w:val="18"/>
              </w:rPr>
            </w:pPr>
          </w:p>
          <w:p w14:paraId="470CC3AE" w14:textId="77777777" w:rsidR="00996FEF" w:rsidRPr="00996FEF" w:rsidRDefault="00996FEF" w:rsidP="00996FEF">
            <w:pPr>
              <w:pStyle w:val="Opstilling-talellerbogst"/>
              <w:numPr>
                <w:ilvl w:val="0"/>
                <w:numId w:val="0"/>
              </w:numPr>
              <w:spacing w:line="240" w:lineRule="auto"/>
              <w:ind w:left="340" w:hanging="340"/>
              <w:rPr>
                <w:sz w:val="18"/>
                <w:szCs w:val="18"/>
              </w:rPr>
            </w:pPr>
          </w:p>
          <w:p w14:paraId="4FBBB776" w14:textId="77777777" w:rsidR="00996FEF" w:rsidRPr="00A04712" w:rsidRDefault="00996FEF" w:rsidP="00996FEF">
            <w:pPr>
              <w:pStyle w:val="Opstilling-talellerbogst"/>
              <w:numPr>
                <w:ilvl w:val="0"/>
                <w:numId w:val="0"/>
              </w:numPr>
              <w:spacing w:line="240" w:lineRule="auto"/>
              <w:ind w:left="340" w:hanging="340"/>
              <w:rPr>
                <w:b/>
                <w:sz w:val="18"/>
                <w:szCs w:val="18"/>
              </w:rPr>
            </w:pPr>
          </w:p>
          <w:p w14:paraId="6F7A0E1E" w14:textId="77777777" w:rsidR="00814468" w:rsidRPr="00A04712" w:rsidRDefault="00814468" w:rsidP="00814468">
            <w:pPr>
              <w:pStyle w:val="Opstilling-talellerbogst"/>
              <w:numPr>
                <w:ilvl w:val="0"/>
                <w:numId w:val="0"/>
              </w:numPr>
              <w:spacing w:line="240" w:lineRule="auto"/>
              <w:ind w:left="360"/>
              <w:rPr>
                <w:b/>
                <w:sz w:val="18"/>
                <w:szCs w:val="18"/>
              </w:rPr>
            </w:pPr>
          </w:p>
          <w:p w14:paraId="387C9673" w14:textId="77777777" w:rsidR="00814468" w:rsidRDefault="00814468" w:rsidP="00814468">
            <w:pPr>
              <w:pStyle w:val="Opstilling-talellerbogst"/>
              <w:numPr>
                <w:ilvl w:val="0"/>
                <w:numId w:val="0"/>
              </w:numPr>
              <w:spacing w:line="240" w:lineRule="auto"/>
              <w:ind w:left="360"/>
              <w:rPr>
                <w:rFonts w:cs="Arial"/>
                <w:b/>
                <w:bCs/>
                <w:color w:val="000000"/>
                <w:lang w:eastAsia="da-DK"/>
              </w:rPr>
            </w:pPr>
          </w:p>
          <w:p w14:paraId="1EA495DE" w14:textId="77777777" w:rsidR="00A04712" w:rsidRDefault="00A04712" w:rsidP="00814468">
            <w:pPr>
              <w:pStyle w:val="Opstilling-talellerbogst"/>
              <w:numPr>
                <w:ilvl w:val="0"/>
                <w:numId w:val="0"/>
              </w:numPr>
              <w:spacing w:line="240" w:lineRule="auto"/>
              <w:ind w:left="360"/>
              <w:rPr>
                <w:rFonts w:cs="Arial"/>
                <w:b/>
                <w:bCs/>
                <w:color w:val="000000"/>
                <w:lang w:eastAsia="da-DK"/>
              </w:rPr>
            </w:pPr>
          </w:p>
          <w:p w14:paraId="2B162231" w14:textId="77777777" w:rsidR="00281068" w:rsidRDefault="00A76BA0" w:rsidP="00281068">
            <w:pPr>
              <w:pStyle w:val="Opstilling-talellerbogst"/>
              <w:numPr>
                <w:ilvl w:val="0"/>
                <w:numId w:val="0"/>
              </w:numPr>
              <w:spacing w:line="240" w:lineRule="auto"/>
              <w:rPr>
                <w:b/>
                <w:sz w:val="18"/>
                <w:szCs w:val="18"/>
              </w:rPr>
            </w:pPr>
            <w:r>
              <w:rPr>
                <w:b/>
                <w:sz w:val="18"/>
                <w:szCs w:val="18"/>
              </w:rPr>
              <w:t xml:space="preserve">B1.   Mødeplan for 2019. </w:t>
            </w:r>
            <w:r w:rsidRPr="000F2B93">
              <w:rPr>
                <w:sz w:val="18"/>
                <w:szCs w:val="18"/>
              </w:rPr>
              <w:t>Ledelsesseminaret afvikles 12. – 13. august.</w:t>
            </w:r>
            <w:r>
              <w:rPr>
                <w:b/>
                <w:sz w:val="18"/>
                <w:szCs w:val="18"/>
              </w:rPr>
              <w:t xml:space="preserve"> </w:t>
            </w:r>
          </w:p>
          <w:p w14:paraId="0B2A82A7" w14:textId="77777777" w:rsidR="00A04712" w:rsidRPr="00814468" w:rsidRDefault="00A04712" w:rsidP="00281068">
            <w:pPr>
              <w:pStyle w:val="Opstilling-talellerbogst"/>
              <w:numPr>
                <w:ilvl w:val="0"/>
                <w:numId w:val="0"/>
              </w:numPr>
              <w:spacing w:line="240" w:lineRule="auto"/>
              <w:rPr>
                <w:sz w:val="18"/>
                <w:szCs w:val="18"/>
              </w:rPr>
            </w:pPr>
            <w:r w:rsidRPr="00814468">
              <w:rPr>
                <w:sz w:val="18"/>
                <w:szCs w:val="18"/>
              </w:rPr>
              <w:t xml:space="preserve">. </w:t>
            </w:r>
          </w:p>
          <w:p w14:paraId="78E2F3C4" w14:textId="77777777" w:rsidR="00A04712" w:rsidRDefault="00A04712" w:rsidP="00A04712">
            <w:pPr>
              <w:pStyle w:val="Opstilling-talellerbogst"/>
              <w:numPr>
                <w:ilvl w:val="0"/>
                <w:numId w:val="0"/>
              </w:numPr>
              <w:spacing w:line="240" w:lineRule="auto"/>
              <w:ind w:left="720"/>
              <w:rPr>
                <w:b/>
                <w:sz w:val="18"/>
                <w:szCs w:val="18"/>
              </w:rPr>
            </w:pPr>
          </w:p>
          <w:p w14:paraId="35AEA1C3" w14:textId="77777777" w:rsidR="00A04712" w:rsidRDefault="00A04712" w:rsidP="00A04712">
            <w:pPr>
              <w:pStyle w:val="Opstilling-talellerbogst"/>
              <w:numPr>
                <w:ilvl w:val="0"/>
                <w:numId w:val="0"/>
              </w:numPr>
              <w:spacing w:line="240" w:lineRule="auto"/>
              <w:ind w:left="340" w:hanging="340"/>
              <w:rPr>
                <w:b/>
                <w:sz w:val="18"/>
                <w:szCs w:val="18"/>
              </w:rPr>
            </w:pPr>
          </w:p>
          <w:p w14:paraId="07807D8D" w14:textId="77777777" w:rsidR="00A04712" w:rsidRDefault="00A04712" w:rsidP="00814468">
            <w:pPr>
              <w:pStyle w:val="Opstilling-talellerbogst"/>
              <w:numPr>
                <w:ilvl w:val="0"/>
                <w:numId w:val="0"/>
              </w:numPr>
              <w:spacing w:line="240" w:lineRule="auto"/>
              <w:ind w:left="360"/>
              <w:rPr>
                <w:rFonts w:cs="Arial"/>
                <w:b/>
                <w:bCs/>
                <w:color w:val="000000"/>
                <w:lang w:eastAsia="da-DK"/>
              </w:rPr>
            </w:pPr>
          </w:p>
          <w:p w14:paraId="675D372D" w14:textId="77777777" w:rsidR="00814468" w:rsidRDefault="00814468" w:rsidP="00814468">
            <w:pPr>
              <w:spacing w:line="240" w:lineRule="auto"/>
            </w:pPr>
            <w:bookmarkStart w:id="1" w:name="LAN_BestRegards"/>
            <w:r>
              <w:t>Med venlig hilsen</w:t>
            </w:r>
            <w:bookmarkEnd w:id="1"/>
          </w:p>
          <w:p w14:paraId="7E1AB8F2" w14:textId="77777777" w:rsidR="00814468" w:rsidRDefault="00814468" w:rsidP="00814468">
            <w:pPr>
              <w:pStyle w:val="Sender"/>
              <w:spacing w:line="240" w:lineRule="auto"/>
            </w:pPr>
          </w:p>
          <w:p w14:paraId="623628ED" w14:textId="77777777" w:rsidR="00814468" w:rsidRDefault="00814468" w:rsidP="00814468">
            <w:pPr>
              <w:pStyle w:val="Sender"/>
              <w:spacing w:line="240" w:lineRule="auto"/>
            </w:pPr>
          </w:p>
          <w:p w14:paraId="52CD069B" w14:textId="77777777" w:rsidR="00814468" w:rsidRDefault="00814468" w:rsidP="00814468">
            <w:pPr>
              <w:pStyle w:val="Sender"/>
              <w:spacing w:line="240" w:lineRule="auto"/>
            </w:pPr>
            <w:r>
              <w:t>Simon Torp</w:t>
            </w:r>
          </w:p>
          <w:p w14:paraId="1E83417A" w14:textId="77777777" w:rsidR="00814468" w:rsidRDefault="00814468" w:rsidP="00814468">
            <w:pPr>
              <w:pStyle w:val="Sender"/>
              <w:spacing w:line="240" w:lineRule="auto"/>
            </w:pPr>
            <w:r>
              <w:t>Dekan</w:t>
            </w:r>
          </w:p>
          <w:p w14:paraId="2C739EA4" w14:textId="77777777" w:rsidR="00814468" w:rsidRDefault="00814468" w:rsidP="00814468">
            <w:pPr>
              <w:pStyle w:val="Opstilling-talellerbogst"/>
              <w:numPr>
                <w:ilvl w:val="0"/>
                <w:numId w:val="0"/>
              </w:numPr>
              <w:spacing w:line="240" w:lineRule="auto"/>
              <w:ind w:left="360"/>
              <w:rPr>
                <w:rFonts w:cs="Arial"/>
                <w:b/>
                <w:bCs/>
                <w:color w:val="000000"/>
                <w:lang w:eastAsia="da-DK"/>
              </w:rPr>
            </w:pPr>
          </w:p>
          <w:p w14:paraId="6A99D1B1" w14:textId="77777777" w:rsidR="00814468" w:rsidRDefault="00814468" w:rsidP="00814468">
            <w:pPr>
              <w:pStyle w:val="Opstilling-talellerbogst"/>
              <w:numPr>
                <w:ilvl w:val="0"/>
                <w:numId w:val="0"/>
              </w:numPr>
              <w:spacing w:line="240" w:lineRule="auto"/>
              <w:ind w:left="360"/>
              <w:rPr>
                <w:rFonts w:cs="Arial"/>
                <w:b/>
                <w:bCs/>
                <w:color w:val="000000"/>
                <w:lang w:eastAsia="da-DK"/>
              </w:rPr>
            </w:pPr>
          </w:p>
          <w:p w14:paraId="2A0E6485" w14:textId="77777777" w:rsidR="00814468" w:rsidRDefault="00814468" w:rsidP="00814468">
            <w:pPr>
              <w:pStyle w:val="Opstilling-talellerbogst"/>
              <w:numPr>
                <w:ilvl w:val="0"/>
                <w:numId w:val="0"/>
              </w:numPr>
              <w:spacing w:line="240" w:lineRule="auto"/>
              <w:ind w:left="360"/>
              <w:rPr>
                <w:rFonts w:cs="Arial"/>
                <w:b/>
                <w:bCs/>
                <w:color w:val="000000"/>
                <w:lang w:eastAsia="da-DK"/>
              </w:rPr>
            </w:pPr>
          </w:p>
          <w:p w14:paraId="05330767" w14:textId="77777777" w:rsidR="005D0C47" w:rsidRDefault="00814468" w:rsidP="00814468">
            <w:pPr>
              <w:pStyle w:val="Opstilling-talellerbogst"/>
              <w:numPr>
                <w:ilvl w:val="0"/>
                <w:numId w:val="0"/>
              </w:numPr>
              <w:spacing w:line="240" w:lineRule="auto"/>
              <w:ind w:left="340" w:hanging="340"/>
              <w:rPr>
                <w:b/>
                <w:sz w:val="18"/>
                <w:szCs w:val="18"/>
              </w:rPr>
            </w:pPr>
            <w:r>
              <w:rPr>
                <w:b/>
                <w:sz w:val="18"/>
                <w:szCs w:val="18"/>
              </w:rPr>
              <w:t xml:space="preserve"> </w:t>
            </w:r>
          </w:p>
          <w:p w14:paraId="11AFC008" w14:textId="77777777" w:rsidR="00377537" w:rsidRPr="00BB2523" w:rsidRDefault="00377537" w:rsidP="00814468">
            <w:pPr>
              <w:pStyle w:val="Opstilling-talellerbogst"/>
              <w:numPr>
                <w:ilvl w:val="0"/>
                <w:numId w:val="0"/>
              </w:numPr>
              <w:spacing w:line="240" w:lineRule="auto"/>
              <w:ind w:left="340" w:hanging="340"/>
              <w:rPr>
                <w:b/>
                <w:sz w:val="18"/>
                <w:szCs w:val="18"/>
              </w:rPr>
            </w:pPr>
          </w:p>
        </w:tc>
      </w:tr>
      <w:tr w:rsidR="00377537" w14:paraId="1C595A25" w14:textId="77777777" w:rsidTr="001904D5">
        <w:trPr>
          <w:trHeight w:val="68"/>
        </w:trPr>
        <w:tc>
          <w:tcPr>
            <w:tcW w:w="8222" w:type="dxa"/>
          </w:tcPr>
          <w:p w14:paraId="61914037" w14:textId="77777777" w:rsidR="00D6330D" w:rsidRPr="00BB2523" w:rsidRDefault="00D6330D" w:rsidP="00584297">
            <w:pPr>
              <w:rPr>
                <w:b/>
                <w:sz w:val="18"/>
                <w:szCs w:val="18"/>
              </w:rPr>
            </w:pPr>
          </w:p>
        </w:tc>
      </w:tr>
    </w:tbl>
    <w:p w14:paraId="2AE400F4" w14:textId="77777777" w:rsidR="00470779" w:rsidRDefault="00470779" w:rsidP="00000937">
      <w:pPr>
        <w:pStyle w:val="Sender"/>
        <w:spacing w:line="240" w:lineRule="auto"/>
      </w:pPr>
    </w:p>
    <w:sectPr w:rsidR="00470779" w:rsidSect="000A347A">
      <w:headerReference w:type="even" r:id="rId8"/>
      <w:headerReference w:type="default" r:id="rId9"/>
      <w:footerReference w:type="default" r:id="rId10"/>
      <w:headerReference w:type="first" r:id="rId11"/>
      <w:footerReference w:type="first" r:id="rId12"/>
      <w:pgSz w:w="11906" w:h="16838" w:code="9"/>
      <w:pgMar w:top="2268" w:right="3402" w:bottom="567"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30125" w14:textId="77777777" w:rsidR="00065D37" w:rsidRDefault="00065D37" w:rsidP="009E4B94">
      <w:pPr>
        <w:spacing w:line="240" w:lineRule="auto"/>
      </w:pPr>
      <w:r>
        <w:separator/>
      </w:r>
    </w:p>
  </w:endnote>
  <w:endnote w:type="continuationSeparator" w:id="0">
    <w:p w14:paraId="1BE53910" w14:textId="77777777" w:rsidR="00065D37" w:rsidRDefault="00065D3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090F5"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2EB7B43D" wp14:editId="588A5483">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4691B" w14:textId="660FAD83"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33545F">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EB7B43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1354691B" w14:textId="660FAD83"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33545F">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2BC1"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0A82A140" wp14:editId="5070D2D0">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15F64AD9" w14:textId="77777777" w:rsidTr="0056791F">
                            <w:trPr>
                              <w:trHeight w:val="2069"/>
                            </w:trPr>
                            <w:tc>
                              <w:tcPr>
                                <w:tcW w:w="1786" w:type="dxa"/>
                                <w:vAlign w:val="bottom"/>
                              </w:tcPr>
                              <w:p w14:paraId="7D527FC8" w14:textId="77777777" w:rsidR="0056791F" w:rsidRPr="00244D70" w:rsidRDefault="0056791F" w:rsidP="0056791F">
                                <w:pPr>
                                  <w:pStyle w:val="Template-Virksomhedsnavn"/>
                                </w:pPr>
                                <w:bookmarkStart w:id="22" w:name="ADR_Name"/>
                                <w:r>
                                  <w:t>Syddansk Universitet</w:t>
                                </w:r>
                                <w:bookmarkEnd w:id="22"/>
                              </w:p>
                              <w:p w14:paraId="60FD1018" w14:textId="77777777" w:rsidR="0056791F" w:rsidRPr="00244D70" w:rsidRDefault="0056791F" w:rsidP="0056791F">
                                <w:pPr>
                                  <w:pStyle w:val="Template-Adresse"/>
                                </w:pPr>
                                <w:bookmarkStart w:id="23" w:name="ADR_Adress"/>
                                <w:r>
                                  <w:t>Campusvej 55</w:t>
                                </w:r>
                                <w:r>
                                  <w:br/>
                                  <w:t>5230 Odense M</w:t>
                                </w:r>
                                <w:bookmarkEnd w:id="23"/>
                              </w:p>
                              <w:p w14:paraId="675F4D0C" w14:textId="77777777" w:rsidR="0056791F" w:rsidRPr="00244D70" w:rsidRDefault="00897471" w:rsidP="0056791F">
                                <w:pPr>
                                  <w:pStyle w:val="Template-Adresse"/>
                                </w:pPr>
                                <w:bookmarkStart w:id="24" w:name="LAN_T_01"/>
                                <w:bookmarkStart w:id="25" w:name="ADR_Phone_HIF"/>
                                <w:r>
                                  <w:t>T</w:t>
                                </w:r>
                                <w:bookmarkEnd w:id="24"/>
                                <w:r w:rsidR="0056791F" w:rsidRPr="00244D70">
                                  <w:tab/>
                                </w:r>
                                <w:bookmarkStart w:id="26" w:name="ADR_Phone"/>
                                <w:r>
                                  <w:t>+45 6550 1000 </w:t>
                                </w:r>
                                <w:bookmarkStart w:id="27" w:name="ADR_Web_HIF"/>
                                <w:bookmarkEnd w:id="26"/>
                              </w:p>
                              <w:p w14:paraId="4E1BA784" w14:textId="77777777" w:rsidR="0056791F" w:rsidRPr="00244D70" w:rsidRDefault="0056791F" w:rsidP="0056791F">
                                <w:pPr>
                                  <w:pStyle w:val="Template-Adresse"/>
                                </w:pPr>
                                <w:bookmarkStart w:id="28" w:name="ADR_Web"/>
                                <w:r>
                                  <w:t>www.sdu.dk</w:t>
                                </w:r>
                                <w:bookmarkEnd w:id="25"/>
                                <w:bookmarkEnd w:id="27"/>
                                <w:bookmarkEnd w:id="28"/>
                              </w:p>
                            </w:tc>
                          </w:tr>
                        </w:tbl>
                        <w:p w14:paraId="24A21CC8"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A140"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15F64AD9" w14:textId="77777777" w:rsidTr="0056791F">
                      <w:trPr>
                        <w:trHeight w:val="2069"/>
                      </w:trPr>
                      <w:tc>
                        <w:tcPr>
                          <w:tcW w:w="1786" w:type="dxa"/>
                          <w:vAlign w:val="bottom"/>
                        </w:tcPr>
                        <w:p w14:paraId="7D527FC8" w14:textId="77777777" w:rsidR="0056791F" w:rsidRPr="00244D70" w:rsidRDefault="0056791F" w:rsidP="0056791F">
                          <w:pPr>
                            <w:pStyle w:val="Template-Virksomhedsnavn"/>
                          </w:pPr>
                          <w:bookmarkStart w:id="29" w:name="ADR_Name"/>
                          <w:r>
                            <w:t>Syddansk Universitet</w:t>
                          </w:r>
                          <w:bookmarkEnd w:id="29"/>
                        </w:p>
                        <w:p w14:paraId="60FD1018" w14:textId="77777777" w:rsidR="0056791F" w:rsidRPr="00244D70" w:rsidRDefault="0056791F" w:rsidP="0056791F">
                          <w:pPr>
                            <w:pStyle w:val="Template-Adresse"/>
                          </w:pPr>
                          <w:bookmarkStart w:id="30" w:name="ADR_Adress"/>
                          <w:r>
                            <w:t>Campusvej 55</w:t>
                          </w:r>
                          <w:r>
                            <w:br/>
                            <w:t>5230 Odense M</w:t>
                          </w:r>
                          <w:bookmarkEnd w:id="30"/>
                        </w:p>
                        <w:p w14:paraId="675F4D0C" w14:textId="77777777" w:rsidR="0056791F" w:rsidRPr="00244D70" w:rsidRDefault="00897471" w:rsidP="0056791F">
                          <w:pPr>
                            <w:pStyle w:val="Template-Adresse"/>
                          </w:pPr>
                          <w:bookmarkStart w:id="31" w:name="LAN_T_01"/>
                          <w:bookmarkStart w:id="32" w:name="ADR_Phone_HIF"/>
                          <w:r>
                            <w:t>T</w:t>
                          </w:r>
                          <w:bookmarkEnd w:id="31"/>
                          <w:r w:rsidR="0056791F" w:rsidRPr="00244D70">
                            <w:tab/>
                          </w:r>
                          <w:bookmarkStart w:id="33" w:name="ADR_Phone"/>
                          <w:r>
                            <w:t>+45 6550 1000 </w:t>
                          </w:r>
                          <w:bookmarkStart w:id="34" w:name="ADR_Web_HIF"/>
                          <w:bookmarkEnd w:id="33"/>
                        </w:p>
                        <w:p w14:paraId="4E1BA784" w14:textId="77777777" w:rsidR="0056791F" w:rsidRPr="00244D70" w:rsidRDefault="0056791F" w:rsidP="0056791F">
                          <w:pPr>
                            <w:pStyle w:val="Template-Adresse"/>
                          </w:pPr>
                          <w:bookmarkStart w:id="35" w:name="ADR_Web"/>
                          <w:r>
                            <w:t>www.sdu.dk</w:t>
                          </w:r>
                          <w:bookmarkEnd w:id="32"/>
                          <w:bookmarkEnd w:id="34"/>
                          <w:bookmarkEnd w:id="35"/>
                        </w:p>
                      </w:tc>
                    </w:tr>
                  </w:tbl>
                  <w:p w14:paraId="24A21CC8"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4331" w14:textId="77777777" w:rsidR="00065D37" w:rsidRDefault="00065D37" w:rsidP="009E4B94">
      <w:pPr>
        <w:spacing w:line="240" w:lineRule="auto"/>
      </w:pPr>
      <w:r>
        <w:separator/>
      </w:r>
    </w:p>
  </w:footnote>
  <w:footnote w:type="continuationSeparator" w:id="0">
    <w:p w14:paraId="3E0466A8" w14:textId="77777777" w:rsidR="00065D37" w:rsidRDefault="00065D37"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519B" w14:textId="77777777" w:rsidR="00DA6155" w:rsidRDefault="00DA6155">
    <w:pPr>
      <w:pStyle w:val="Sidehoved"/>
    </w:pPr>
    <w:r>
      <w:rPr>
        <w:noProof/>
        <w:lang w:eastAsia="da-DK"/>
      </w:rPr>
      <w:drawing>
        <wp:anchor distT="0" distB="0" distL="0" distR="0" simplePos="0" relativeHeight="251658240" behindDoc="0" locked="0" layoutInCell="1" allowOverlap="1" wp14:anchorId="0D47A1B6" wp14:editId="10136D9B">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B685" w14:textId="77777777" w:rsidR="00DA6155" w:rsidRDefault="00DA6155">
    <w:pPr>
      <w:pStyle w:val="Sidehoved"/>
    </w:pPr>
    <w:r>
      <w:rPr>
        <w:noProof/>
        <w:lang w:eastAsia="da-DK"/>
      </w:rPr>
      <w:drawing>
        <wp:anchor distT="0" distB="0" distL="0" distR="0" simplePos="0" relativeHeight="251659264" behindDoc="0" locked="0" layoutInCell="1" allowOverlap="1" wp14:anchorId="54608669" wp14:editId="16113F57">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8CFB" w14:textId="77777777" w:rsidR="009410DC" w:rsidRDefault="009410DC" w:rsidP="00DD1936">
    <w:pPr>
      <w:pStyle w:val="Sidehoved"/>
    </w:pPr>
  </w:p>
  <w:p w14:paraId="02B350DB" w14:textId="77777777"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4DD902F3" wp14:editId="19530A8F">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4CBEC045" w14:textId="77777777" w:rsidTr="000C0877">
                            <w:trPr>
                              <w:trHeight w:val="1417"/>
                            </w:trPr>
                            <w:tc>
                              <w:tcPr>
                                <w:tcW w:w="2127" w:type="dxa"/>
                              </w:tcPr>
                              <w:p w14:paraId="42D6D03E" w14:textId="77777777" w:rsidR="00D0743D" w:rsidRDefault="005743F4" w:rsidP="005743F4">
                                <w:pPr>
                                  <w:pStyle w:val="Template-Department"/>
                                </w:pPr>
                                <w:bookmarkStart w:id="4" w:name="OFF_Institute" w:colFirst="0" w:colLast="0"/>
                                <w:r>
                                  <w:t>Det Humanistiske Fakultet</w:t>
                                </w:r>
                              </w:p>
                              <w:p w14:paraId="45FFB629" w14:textId="36BD9BBD" w:rsidR="00E623DA" w:rsidRDefault="0033545F" w:rsidP="005743F4">
                                <w:pPr>
                                  <w:pStyle w:val="Template-Department"/>
                                </w:pPr>
                                <w:r>
                                  <w:t>12. november</w:t>
                                </w:r>
                                <w:r w:rsidR="00B74F83">
                                  <w:t xml:space="preserve"> 2018</w:t>
                                </w:r>
                              </w:p>
                              <w:p w14:paraId="7DFC225A" w14:textId="77777777" w:rsidR="00E623DA" w:rsidRPr="005743F4" w:rsidRDefault="00E623DA" w:rsidP="005743F4">
                                <w:pPr>
                                  <w:pStyle w:val="Template-Department"/>
                                  <w:rPr>
                                    <w:b w:val="0"/>
                                  </w:rPr>
                                </w:pPr>
                                <w:r>
                                  <w:t xml:space="preserve">Sagsnr. </w:t>
                                </w:r>
                                <w:r w:rsidR="00594AE1">
                                  <w:t>18/1503</w:t>
                                </w:r>
                              </w:p>
                            </w:tc>
                          </w:tr>
                          <w:bookmarkEnd w:id="4"/>
                        </w:tbl>
                        <w:p w14:paraId="4CE2EE5B"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902F3"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4CBEC045" w14:textId="77777777" w:rsidTr="000C0877">
                      <w:trPr>
                        <w:trHeight w:val="1417"/>
                      </w:trPr>
                      <w:tc>
                        <w:tcPr>
                          <w:tcW w:w="2127" w:type="dxa"/>
                        </w:tcPr>
                        <w:p w14:paraId="42D6D03E" w14:textId="77777777" w:rsidR="00D0743D" w:rsidRDefault="005743F4" w:rsidP="005743F4">
                          <w:pPr>
                            <w:pStyle w:val="Template-Department"/>
                          </w:pPr>
                          <w:bookmarkStart w:id="5" w:name="OFF_Institute" w:colFirst="0" w:colLast="0"/>
                          <w:r>
                            <w:t>Det Humanistiske Fakultet</w:t>
                          </w:r>
                        </w:p>
                        <w:p w14:paraId="45FFB629" w14:textId="36BD9BBD" w:rsidR="00E623DA" w:rsidRDefault="0033545F" w:rsidP="005743F4">
                          <w:pPr>
                            <w:pStyle w:val="Template-Department"/>
                          </w:pPr>
                          <w:r>
                            <w:t>12. november</w:t>
                          </w:r>
                          <w:r w:rsidR="00B74F83">
                            <w:t xml:space="preserve"> 2018</w:t>
                          </w:r>
                        </w:p>
                        <w:p w14:paraId="7DFC225A" w14:textId="77777777" w:rsidR="00E623DA" w:rsidRPr="005743F4" w:rsidRDefault="00E623DA" w:rsidP="005743F4">
                          <w:pPr>
                            <w:pStyle w:val="Template-Department"/>
                            <w:rPr>
                              <w:b w:val="0"/>
                            </w:rPr>
                          </w:pPr>
                          <w:r>
                            <w:t xml:space="preserve">Sagsnr. </w:t>
                          </w:r>
                          <w:r w:rsidR="00594AE1">
                            <w:t>18/1503</w:t>
                          </w:r>
                        </w:p>
                      </w:tc>
                    </w:tr>
                    <w:bookmarkEnd w:id="5"/>
                  </w:tbl>
                  <w:p w14:paraId="4CE2EE5B"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21C8C11B" wp14:editId="2DA4E248">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21E6893D" w14:textId="77777777" w:rsidTr="0004455C">
                            <w:trPr>
                              <w:trHeight w:val="964"/>
                            </w:trPr>
                            <w:tc>
                              <w:tcPr>
                                <w:tcW w:w="1786" w:type="dxa"/>
                              </w:tcPr>
                              <w:p w14:paraId="5F9CEABF" w14:textId="77777777" w:rsidR="00244D70" w:rsidRPr="00244D70" w:rsidRDefault="00244D70" w:rsidP="00722F2B">
                                <w:pPr>
                                  <w:pStyle w:val="Template-Dato"/>
                                </w:pPr>
                              </w:p>
                            </w:tc>
                          </w:tr>
                          <w:tr w:rsidR="00244D70" w:rsidRPr="00244D70" w14:paraId="54D0910D" w14:textId="77777777" w:rsidTr="0004455C">
                            <w:trPr>
                              <w:trHeight w:val="558"/>
                            </w:trPr>
                            <w:tc>
                              <w:tcPr>
                                <w:tcW w:w="1786" w:type="dxa"/>
                              </w:tcPr>
                              <w:p w14:paraId="242BB98F" w14:textId="77777777" w:rsidR="0004455C" w:rsidRDefault="0004455C" w:rsidP="00722F2B">
                                <w:pPr>
                                  <w:pStyle w:val="Template"/>
                                </w:pPr>
                                <w:bookmarkStart w:id="6" w:name="USR_Email"/>
                                <w:bookmarkStart w:id="7" w:name="USR_Email_HIF"/>
                                <w:r>
                                  <w:t>gitta@sdu.dk</w:t>
                                </w:r>
                                <w:bookmarkEnd w:id="6"/>
                              </w:p>
                              <w:p w14:paraId="3C7A78F8" w14:textId="77777777" w:rsidR="0004455C" w:rsidRDefault="0004455C" w:rsidP="0004455C">
                                <w:pPr>
                                  <w:pStyle w:val="Template"/>
                                  <w:tabs>
                                    <w:tab w:val="left" w:pos="227"/>
                                  </w:tabs>
                                </w:pPr>
                                <w:bookmarkStart w:id="8" w:name="LAN_T_02"/>
                                <w:bookmarkStart w:id="9" w:name="USR_DirectPhone_HIF"/>
                                <w:bookmarkEnd w:id="7"/>
                                <w:r>
                                  <w:t>T</w:t>
                                </w:r>
                                <w:bookmarkEnd w:id="8"/>
                                <w:r>
                                  <w:tab/>
                                </w:r>
                                <w:bookmarkStart w:id="10" w:name="USR_DirectPhone"/>
                                <w:r>
                                  <w:t>+4565502907</w:t>
                                </w:r>
                                <w:bookmarkEnd w:id="10"/>
                              </w:p>
                              <w:p w14:paraId="417F89A7" w14:textId="77777777" w:rsidR="0004455C" w:rsidRPr="00244D70" w:rsidRDefault="0004455C" w:rsidP="0004455C">
                                <w:pPr>
                                  <w:pStyle w:val="Template"/>
                                  <w:tabs>
                                    <w:tab w:val="left" w:pos="227"/>
                                  </w:tabs>
                                </w:pPr>
                                <w:bookmarkStart w:id="11" w:name="LAN_M"/>
                                <w:bookmarkStart w:id="12" w:name="USR_Mobile_HIF"/>
                                <w:bookmarkEnd w:id="9"/>
                                <w:r>
                                  <w:t>M</w:t>
                                </w:r>
                                <w:bookmarkEnd w:id="11"/>
                                <w:r>
                                  <w:tab/>
                                </w:r>
                                <w:bookmarkStart w:id="13" w:name="USR_Mobile"/>
                                <w:r>
                                  <w:t>+4524984098</w:t>
                                </w:r>
                                <w:bookmarkEnd w:id="12"/>
                                <w:bookmarkEnd w:id="13"/>
                              </w:p>
                            </w:tc>
                          </w:tr>
                        </w:tbl>
                        <w:p w14:paraId="60598134"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8C11B"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21E6893D" w14:textId="77777777" w:rsidTr="0004455C">
                      <w:trPr>
                        <w:trHeight w:val="964"/>
                      </w:trPr>
                      <w:tc>
                        <w:tcPr>
                          <w:tcW w:w="1786" w:type="dxa"/>
                        </w:tcPr>
                        <w:p w14:paraId="5F9CEABF" w14:textId="77777777" w:rsidR="00244D70" w:rsidRPr="00244D70" w:rsidRDefault="00244D70" w:rsidP="00722F2B">
                          <w:pPr>
                            <w:pStyle w:val="Template-Dato"/>
                          </w:pPr>
                        </w:p>
                      </w:tc>
                    </w:tr>
                    <w:tr w:rsidR="00244D70" w:rsidRPr="00244D70" w14:paraId="54D0910D" w14:textId="77777777" w:rsidTr="0004455C">
                      <w:trPr>
                        <w:trHeight w:val="558"/>
                      </w:trPr>
                      <w:tc>
                        <w:tcPr>
                          <w:tcW w:w="1786" w:type="dxa"/>
                        </w:tcPr>
                        <w:p w14:paraId="242BB98F" w14:textId="77777777" w:rsidR="0004455C" w:rsidRDefault="0004455C" w:rsidP="00722F2B">
                          <w:pPr>
                            <w:pStyle w:val="Template"/>
                          </w:pPr>
                          <w:bookmarkStart w:id="14" w:name="USR_Email"/>
                          <w:bookmarkStart w:id="15" w:name="USR_Email_HIF"/>
                          <w:r>
                            <w:t>gitta@sdu.dk</w:t>
                          </w:r>
                          <w:bookmarkEnd w:id="14"/>
                        </w:p>
                        <w:p w14:paraId="3C7A78F8" w14:textId="77777777"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+4565502907</w:t>
                          </w:r>
                          <w:bookmarkEnd w:id="18"/>
                        </w:p>
                        <w:p w14:paraId="417F89A7" w14:textId="77777777" w:rsidR="0004455C" w:rsidRPr="00244D70" w:rsidRDefault="0004455C" w:rsidP="0004455C">
                          <w:pPr>
                            <w:pStyle w:val="Template"/>
                            <w:tabs>
                              <w:tab w:val="left" w:pos="227"/>
                            </w:tabs>
                          </w:pPr>
                          <w:bookmarkStart w:id="19" w:name="LAN_M"/>
                          <w:bookmarkStart w:id="20" w:name="USR_Mobile_HIF"/>
                          <w:bookmarkEnd w:id="17"/>
                          <w:r>
                            <w:t>M</w:t>
                          </w:r>
                          <w:bookmarkEnd w:id="19"/>
                          <w:r>
                            <w:tab/>
                          </w:r>
                          <w:bookmarkStart w:id="21" w:name="USR_Mobile"/>
                          <w:r>
                            <w:t>+4524984098</w:t>
                          </w:r>
                          <w:bookmarkEnd w:id="20"/>
                          <w:bookmarkEnd w:id="21"/>
                        </w:p>
                      </w:tc>
                    </w:tr>
                  </w:tbl>
                  <w:p w14:paraId="60598134" w14:textId="77777777"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2989A3D9" wp14:editId="205F7E72">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11"/>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8C7A51A1-5179-47C0-B76D-656CFE99EBEA}"/>
  </w:docVars>
  <w:rsids>
    <w:rsidRoot w:val="00813E50"/>
    <w:rsid w:val="00000937"/>
    <w:rsid w:val="00004865"/>
    <w:rsid w:val="00032FFE"/>
    <w:rsid w:val="0004455C"/>
    <w:rsid w:val="00053CB6"/>
    <w:rsid w:val="00065D37"/>
    <w:rsid w:val="0008109C"/>
    <w:rsid w:val="000877AC"/>
    <w:rsid w:val="000902C0"/>
    <w:rsid w:val="000903B4"/>
    <w:rsid w:val="00092234"/>
    <w:rsid w:val="00094ABD"/>
    <w:rsid w:val="000A347A"/>
    <w:rsid w:val="000A715A"/>
    <w:rsid w:val="000B2D27"/>
    <w:rsid w:val="000C0877"/>
    <w:rsid w:val="000C3528"/>
    <w:rsid w:val="000C4784"/>
    <w:rsid w:val="000C53D5"/>
    <w:rsid w:val="000E13A7"/>
    <w:rsid w:val="000E6507"/>
    <w:rsid w:val="000F2B93"/>
    <w:rsid w:val="00103518"/>
    <w:rsid w:val="0012230C"/>
    <w:rsid w:val="001257E3"/>
    <w:rsid w:val="0013244F"/>
    <w:rsid w:val="00161BCA"/>
    <w:rsid w:val="00182651"/>
    <w:rsid w:val="0018409D"/>
    <w:rsid w:val="001904D5"/>
    <w:rsid w:val="00194C0E"/>
    <w:rsid w:val="00196B62"/>
    <w:rsid w:val="001B0030"/>
    <w:rsid w:val="001B08EE"/>
    <w:rsid w:val="001D7E05"/>
    <w:rsid w:val="001E5837"/>
    <w:rsid w:val="00206164"/>
    <w:rsid w:val="002266AC"/>
    <w:rsid w:val="00226EFF"/>
    <w:rsid w:val="00241488"/>
    <w:rsid w:val="0024237A"/>
    <w:rsid w:val="00244D70"/>
    <w:rsid w:val="002541CC"/>
    <w:rsid w:val="002668C1"/>
    <w:rsid w:val="00277388"/>
    <w:rsid w:val="00281068"/>
    <w:rsid w:val="00292CB1"/>
    <w:rsid w:val="002A3C75"/>
    <w:rsid w:val="002D5562"/>
    <w:rsid w:val="002D58D6"/>
    <w:rsid w:val="002E74A4"/>
    <w:rsid w:val="003237A7"/>
    <w:rsid w:val="003272B9"/>
    <w:rsid w:val="0033545F"/>
    <w:rsid w:val="0034229F"/>
    <w:rsid w:val="003679E9"/>
    <w:rsid w:val="00377537"/>
    <w:rsid w:val="00377718"/>
    <w:rsid w:val="00386D57"/>
    <w:rsid w:val="00392D06"/>
    <w:rsid w:val="00396799"/>
    <w:rsid w:val="003A1034"/>
    <w:rsid w:val="003A4A67"/>
    <w:rsid w:val="003A6B9B"/>
    <w:rsid w:val="003B35B0"/>
    <w:rsid w:val="003C4F9F"/>
    <w:rsid w:val="003C60F1"/>
    <w:rsid w:val="003D775B"/>
    <w:rsid w:val="003E2741"/>
    <w:rsid w:val="003F1F74"/>
    <w:rsid w:val="003F72E4"/>
    <w:rsid w:val="0040216A"/>
    <w:rsid w:val="0041053E"/>
    <w:rsid w:val="00424709"/>
    <w:rsid w:val="00424AD9"/>
    <w:rsid w:val="0043314D"/>
    <w:rsid w:val="004445FE"/>
    <w:rsid w:val="00444AC5"/>
    <w:rsid w:val="00450B5F"/>
    <w:rsid w:val="0046701B"/>
    <w:rsid w:val="00470779"/>
    <w:rsid w:val="0048226E"/>
    <w:rsid w:val="004A2365"/>
    <w:rsid w:val="004B010E"/>
    <w:rsid w:val="004B3AC0"/>
    <w:rsid w:val="004C01B2"/>
    <w:rsid w:val="004F34CA"/>
    <w:rsid w:val="004F40BC"/>
    <w:rsid w:val="004F6CAA"/>
    <w:rsid w:val="00512ED2"/>
    <w:rsid w:val="0051507C"/>
    <w:rsid w:val="005178A7"/>
    <w:rsid w:val="00537794"/>
    <w:rsid w:val="00544487"/>
    <w:rsid w:val="0055732F"/>
    <w:rsid w:val="00565836"/>
    <w:rsid w:val="0056791F"/>
    <w:rsid w:val="005705BD"/>
    <w:rsid w:val="005743F4"/>
    <w:rsid w:val="00582AE7"/>
    <w:rsid w:val="00584297"/>
    <w:rsid w:val="0058541D"/>
    <w:rsid w:val="00594AE1"/>
    <w:rsid w:val="005A0D41"/>
    <w:rsid w:val="005A28D4"/>
    <w:rsid w:val="005A6B24"/>
    <w:rsid w:val="005B2422"/>
    <w:rsid w:val="005C5F97"/>
    <w:rsid w:val="005D0C47"/>
    <w:rsid w:val="005D1DE2"/>
    <w:rsid w:val="005F1580"/>
    <w:rsid w:val="005F3ED8"/>
    <w:rsid w:val="005F6B57"/>
    <w:rsid w:val="0061065F"/>
    <w:rsid w:val="00615E9F"/>
    <w:rsid w:val="006168EE"/>
    <w:rsid w:val="0062538D"/>
    <w:rsid w:val="006454F0"/>
    <w:rsid w:val="006458B4"/>
    <w:rsid w:val="00655B49"/>
    <w:rsid w:val="006563B2"/>
    <w:rsid w:val="00677901"/>
    <w:rsid w:val="00681D83"/>
    <w:rsid w:val="006900C2"/>
    <w:rsid w:val="006B30A9"/>
    <w:rsid w:val="006D5D73"/>
    <w:rsid w:val="006E1795"/>
    <w:rsid w:val="0070267E"/>
    <w:rsid w:val="007030E3"/>
    <w:rsid w:val="00706E32"/>
    <w:rsid w:val="00711394"/>
    <w:rsid w:val="00711DB8"/>
    <w:rsid w:val="0071370F"/>
    <w:rsid w:val="007146B5"/>
    <w:rsid w:val="00722F2B"/>
    <w:rsid w:val="007443D0"/>
    <w:rsid w:val="007546AF"/>
    <w:rsid w:val="00765934"/>
    <w:rsid w:val="0077140E"/>
    <w:rsid w:val="007C14B5"/>
    <w:rsid w:val="007C368B"/>
    <w:rsid w:val="007D4CDD"/>
    <w:rsid w:val="007E13D9"/>
    <w:rsid w:val="007E373C"/>
    <w:rsid w:val="007F727E"/>
    <w:rsid w:val="00801BBD"/>
    <w:rsid w:val="008045AE"/>
    <w:rsid w:val="00813E50"/>
    <w:rsid w:val="00814468"/>
    <w:rsid w:val="00816A59"/>
    <w:rsid w:val="00832593"/>
    <w:rsid w:val="008330F2"/>
    <w:rsid w:val="00844C01"/>
    <w:rsid w:val="00885428"/>
    <w:rsid w:val="00892D08"/>
    <w:rsid w:val="00893791"/>
    <w:rsid w:val="00897471"/>
    <w:rsid w:val="008A0ED7"/>
    <w:rsid w:val="008A18EF"/>
    <w:rsid w:val="008D4790"/>
    <w:rsid w:val="008E5A6D"/>
    <w:rsid w:val="008F32DF"/>
    <w:rsid w:val="008F4D20"/>
    <w:rsid w:val="00931064"/>
    <w:rsid w:val="00940286"/>
    <w:rsid w:val="009410DC"/>
    <w:rsid w:val="009421EE"/>
    <w:rsid w:val="0094757D"/>
    <w:rsid w:val="00951B25"/>
    <w:rsid w:val="009737E4"/>
    <w:rsid w:val="00983B74"/>
    <w:rsid w:val="00984145"/>
    <w:rsid w:val="00985788"/>
    <w:rsid w:val="00990263"/>
    <w:rsid w:val="00996FEF"/>
    <w:rsid w:val="009A4CCC"/>
    <w:rsid w:val="009A50B6"/>
    <w:rsid w:val="009D1E80"/>
    <w:rsid w:val="009E0701"/>
    <w:rsid w:val="009E4B94"/>
    <w:rsid w:val="009F5DD5"/>
    <w:rsid w:val="00A04712"/>
    <w:rsid w:val="00A13C50"/>
    <w:rsid w:val="00A224A4"/>
    <w:rsid w:val="00A36F5A"/>
    <w:rsid w:val="00A42FE2"/>
    <w:rsid w:val="00A74E35"/>
    <w:rsid w:val="00A76BA0"/>
    <w:rsid w:val="00A81893"/>
    <w:rsid w:val="00A91DA5"/>
    <w:rsid w:val="00AB4582"/>
    <w:rsid w:val="00AF1D02"/>
    <w:rsid w:val="00B00D92"/>
    <w:rsid w:val="00B12ADB"/>
    <w:rsid w:val="00B137A7"/>
    <w:rsid w:val="00B215C0"/>
    <w:rsid w:val="00B45C85"/>
    <w:rsid w:val="00B74F83"/>
    <w:rsid w:val="00B86930"/>
    <w:rsid w:val="00B86F2B"/>
    <w:rsid w:val="00BB2523"/>
    <w:rsid w:val="00BB4255"/>
    <w:rsid w:val="00BD0042"/>
    <w:rsid w:val="00BF46AE"/>
    <w:rsid w:val="00C075B9"/>
    <w:rsid w:val="00C2539B"/>
    <w:rsid w:val="00C357EF"/>
    <w:rsid w:val="00C45E0A"/>
    <w:rsid w:val="00C55B54"/>
    <w:rsid w:val="00C60A3A"/>
    <w:rsid w:val="00C700F5"/>
    <w:rsid w:val="00C97C5B"/>
    <w:rsid w:val="00CA0A7D"/>
    <w:rsid w:val="00CC17DF"/>
    <w:rsid w:val="00CC6322"/>
    <w:rsid w:val="00CD0CC0"/>
    <w:rsid w:val="00CD3C70"/>
    <w:rsid w:val="00CD64EC"/>
    <w:rsid w:val="00CE00C7"/>
    <w:rsid w:val="00CF31ED"/>
    <w:rsid w:val="00D0743D"/>
    <w:rsid w:val="00D11CCD"/>
    <w:rsid w:val="00D137CF"/>
    <w:rsid w:val="00D14BAB"/>
    <w:rsid w:val="00D27D0E"/>
    <w:rsid w:val="00D364E1"/>
    <w:rsid w:val="00D3752F"/>
    <w:rsid w:val="00D42048"/>
    <w:rsid w:val="00D50A6D"/>
    <w:rsid w:val="00D53670"/>
    <w:rsid w:val="00D6330D"/>
    <w:rsid w:val="00D96141"/>
    <w:rsid w:val="00DA0869"/>
    <w:rsid w:val="00DA6155"/>
    <w:rsid w:val="00DB31AF"/>
    <w:rsid w:val="00DC61BD"/>
    <w:rsid w:val="00DD1936"/>
    <w:rsid w:val="00DE2B28"/>
    <w:rsid w:val="00E02EAE"/>
    <w:rsid w:val="00E07BF7"/>
    <w:rsid w:val="00E17E91"/>
    <w:rsid w:val="00E207D7"/>
    <w:rsid w:val="00E20B09"/>
    <w:rsid w:val="00E26031"/>
    <w:rsid w:val="00E27E17"/>
    <w:rsid w:val="00E53EE9"/>
    <w:rsid w:val="00E623DA"/>
    <w:rsid w:val="00E76070"/>
    <w:rsid w:val="00EE0C75"/>
    <w:rsid w:val="00EE0EAF"/>
    <w:rsid w:val="00EF3C01"/>
    <w:rsid w:val="00EF7D1F"/>
    <w:rsid w:val="00F032C0"/>
    <w:rsid w:val="00F054E6"/>
    <w:rsid w:val="00F15363"/>
    <w:rsid w:val="00F21934"/>
    <w:rsid w:val="00F3545E"/>
    <w:rsid w:val="00F5594D"/>
    <w:rsid w:val="00F57948"/>
    <w:rsid w:val="00F710A5"/>
    <w:rsid w:val="00F90F2E"/>
    <w:rsid w:val="00F91175"/>
    <w:rsid w:val="00F92D87"/>
    <w:rsid w:val="00FA6258"/>
    <w:rsid w:val="00FB42D0"/>
    <w:rsid w:val="00FB5D06"/>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63151C"/>
  <w15:docId w15:val="{B26C8635-6E02-4432-A8DB-23866C09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22"/>
    <w:qFormat/>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paragraph" w:styleId="NormalWeb">
    <w:name w:val="Normal (Web)"/>
    <w:basedOn w:val="Normal"/>
    <w:uiPriority w:val="99"/>
    <w:semiHidden/>
    <w:unhideWhenUsed/>
    <w:rsid w:val="00B86F2B"/>
    <w:pPr>
      <w:spacing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8330F2"/>
    <w:rPr>
      <w:sz w:val="16"/>
      <w:szCs w:val="16"/>
    </w:rPr>
  </w:style>
  <w:style w:type="paragraph" w:styleId="Kommentartekst">
    <w:name w:val="annotation text"/>
    <w:basedOn w:val="Normal"/>
    <w:link w:val="KommentartekstTegn"/>
    <w:uiPriority w:val="99"/>
    <w:semiHidden/>
    <w:unhideWhenUsed/>
    <w:rsid w:val="008330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30F2"/>
    <w:rPr>
      <w:sz w:val="20"/>
      <w:szCs w:val="20"/>
    </w:rPr>
  </w:style>
  <w:style w:type="paragraph" w:styleId="Kommentaremne">
    <w:name w:val="annotation subject"/>
    <w:basedOn w:val="Kommentartekst"/>
    <w:next w:val="Kommentartekst"/>
    <w:link w:val="KommentaremneTegn"/>
    <w:uiPriority w:val="99"/>
    <w:semiHidden/>
    <w:unhideWhenUsed/>
    <w:rsid w:val="008330F2"/>
    <w:rPr>
      <w:b/>
      <w:bCs/>
    </w:rPr>
  </w:style>
  <w:style w:type="character" w:customStyle="1" w:styleId="KommentaremneTegn">
    <w:name w:val="Kommentaremne Tegn"/>
    <w:basedOn w:val="KommentartekstTegn"/>
    <w:link w:val="Kommentaremne"/>
    <w:uiPriority w:val="99"/>
    <w:semiHidden/>
    <w:rsid w:val="00833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245998">
      <w:bodyDiv w:val="1"/>
      <w:marLeft w:val="0"/>
      <w:marRight w:val="0"/>
      <w:marTop w:val="0"/>
      <w:marBottom w:val="0"/>
      <w:divBdr>
        <w:top w:val="none" w:sz="0" w:space="0" w:color="auto"/>
        <w:left w:val="none" w:sz="0" w:space="0" w:color="auto"/>
        <w:bottom w:val="none" w:sz="0" w:space="0" w:color="auto"/>
        <w:right w:val="none" w:sz="0" w:space="0" w:color="auto"/>
      </w:divBdr>
      <w:divsChild>
        <w:div w:id="1715543290">
          <w:marLeft w:val="0"/>
          <w:marRight w:val="0"/>
          <w:marTop w:val="0"/>
          <w:marBottom w:val="0"/>
          <w:divBdr>
            <w:top w:val="none" w:sz="0" w:space="0" w:color="auto"/>
            <w:left w:val="none" w:sz="0" w:space="0" w:color="auto"/>
            <w:bottom w:val="none" w:sz="0" w:space="0" w:color="auto"/>
            <w:right w:val="none" w:sz="0" w:space="0" w:color="auto"/>
          </w:divBdr>
          <w:divsChild>
            <w:div w:id="747966391">
              <w:marLeft w:val="0"/>
              <w:marRight w:val="0"/>
              <w:marTop w:val="0"/>
              <w:marBottom w:val="0"/>
              <w:divBdr>
                <w:top w:val="none" w:sz="0" w:space="0" w:color="auto"/>
                <w:left w:val="none" w:sz="0" w:space="0" w:color="auto"/>
                <w:bottom w:val="none" w:sz="0" w:space="0" w:color="auto"/>
                <w:right w:val="none" w:sz="0" w:space="0" w:color="auto"/>
              </w:divBdr>
              <w:divsChild>
                <w:div w:id="1918902659">
                  <w:marLeft w:val="0"/>
                  <w:marRight w:val="0"/>
                  <w:marTop w:val="975"/>
                  <w:marBottom w:val="0"/>
                  <w:divBdr>
                    <w:top w:val="none" w:sz="0" w:space="0" w:color="auto"/>
                    <w:left w:val="none" w:sz="0" w:space="0" w:color="auto"/>
                    <w:bottom w:val="none" w:sz="0" w:space="0" w:color="auto"/>
                    <w:right w:val="none" w:sz="0" w:space="0" w:color="auto"/>
                  </w:divBdr>
                  <w:divsChild>
                    <w:div w:id="1022123698">
                      <w:marLeft w:val="0"/>
                      <w:marRight w:val="0"/>
                      <w:marTop w:val="0"/>
                      <w:marBottom w:val="0"/>
                      <w:divBdr>
                        <w:top w:val="none" w:sz="0" w:space="0" w:color="auto"/>
                        <w:left w:val="none" w:sz="0" w:space="0" w:color="auto"/>
                        <w:bottom w:val="none" w:sz="0" w:space="0" w:color="auto"/>
                        <w:right w:val="none" w:sz="0" w:space="0" w:color="auto"/>
                      </w:divBdr>
                      <w:divsChild>
                        <w:div w:id="1944606257">
                          <w:marLeft w:val="0"/>
                          <w:marRight w:val="0"/>
                          <w:marTop w:val="0"/>
                          <w:marBottom w:val="0"/>
                          <w:divBdr>
                            <w:top w:val="none" w:sz="0" w:space="0" w:color="auto"/>
                            <w:left w:val="none" w:sz="0" w:space="0" w:color="auto"/>
                            <w:bottom w:val="none" w:sz="0" w:space="0" w:color="auto"/>
                            <w:right w:val="none" w:sz="0" w:space="0" w:color="auto"/>
                          </w:divBdr>
                          <w:divsChild>
                            <w:div w:id="1328053930">
                              <w:marLeft w:val="0"/>
                              <w:marRight w:val="0"/>
                              <w:marTop w:val="0"/>
                              <w:marBottom w:val="450"/>
                              <w:divBdr>
                                <w:top w:val="none" w:sz="0" w:space="0" w:color="auto"/>
                                <w:left w:val="none" w:sz="0" w:space="0" w:color="auto"/>
                                <w:bottom w:val="none" w:sz="0" w:space="0" w:color="auto"/>
                                <w:right w:val="none" w:sz="0" w:space="0" w:color="auto"/>
                              </w:divBdr>
                              <w:divsChild>
                                <w:div w:id="1181970922">
                                  <w:marLeft w:val="0"/>
                                  <w:marRight w:val="0"/>
                                  <w:marTop w:val="0"/>
                                  <w:marBottom w:val="0"/>
                                  <w:divBdr>
                                    <w:top w:val="none" w:sz="0" w:space="0" w:color="auto"/>
                                    <w:left w:val="none" w:sz="0" w:space="0" w:color="auto"/>
                                    <w:bottom w:val="none" w:sz="0" w:space="0" w:color="auto"/>
                                    <w:right w:val="none" w:sz="0" w:space="0" w:color="auto"/>
                                  </w:divBdr>
                                  <w:divsChild>
                                    <w:div w:id="1857571113">
                                      <w:marLeft w:val="0"/>
                                      <w:marRight w:val="0"/>
                                      <w:marTop w:val="0"/>
                                      <w:marBottom w:val="0"/>
                                      <w:divBdr>
                                        <w:top w:val="none" w:sz="0" w:space="0" w:color="auto"/>
                                        <w:left w:val="none" w:sz="0" w:space="0" w:color="auto"/>
                                        <w:bottom w:val="none" w:sz="0" w:space="0" w:color="auto"/>
                                        <w:right w:val="none" w:sz="0" w:space="0" w:color="auto"/>
                                      </w:divBdr>
                                      <w:divsChild>
                                        <w:div w:id="312026918">
                                          <w:marLeft w:val="0"/>
                                          <w:marRight w:val="0"/>
                                          <w:marTop w:val="0"/>
                                          <w:marBottom w:val="0"/>
                                          <w:divBdr>
                                            <w:top w:val="none" w:sz="0" w:space="0" w:color="auto"/>
                                            <w:left w:val="none" w:sz="0" w:space="0" w:color="auto"/>
                                            <w:bottom w:val="none" w:sz="0" w:space="0" w:color="auto"/>
                                            <w:right w:val="none" w:sz="0" w:space="0" w:color="auto"/>
                                          </w:divBdr>
                                          <w:divsChild>
                                            <w:div w:id="5786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9AEE-AF85-409D-8219-BE89DAD4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3504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Gitta Stærmose</dc:creator>
  <cp:lastModifiedBy>Gitta Stærmose</cp:lastModifiedBy>
  <cp:revision>3</cp:revision>
  <cp:lastPrinted>2018-11-12T09:21:00Z</cp:lastPrinted>
  <dcterms:created xsi:type="dcterms:W3CDTF">2018-11-12T09:36:00Z</dcterms:created>
  <dcterms:modified xsi:type="dcterms:W3CDTF">2018-11-12T14:16:00Z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ies>
</file>