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10756794" w:rsidR="00655B49" w:rsidRPr="008D2212" w:rsidRDefault="00A816D2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>
              <w:rPr>
                <w:rFonts w:cs="Arial"/>
                <w:sz w:val="28"/>
                <w:szCs w:val="28"/>
              </w:rPr>
              <w:t>Referat af Ledelsesmøde (INF) den 1. december 2020.</w:t>
            </w:r>
            <w:bookmarkEnd w:id="0"/>
            <w:r>
              <w:rPr>
                <w:rFonts w:cs="Arial"/>
                <w:sz w:val="28"/>
                <w:szCs w:val="28"/>
              </w:rPr>
              <w:t xml:space="preserve"> Teams</w:t>
            </w:r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17AE2932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031354F0" w:rsidR="009421EE" w:rsidRPr="0080201F" w:rsidRDefault="009421E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36CC9756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0F6F2AE0" w:rsidR="009421EE" w:rsidRPr="0080201F" w:rsidRDefault="009421EE" w:rsidP="005920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F225FFB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61D68E6A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793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377537" w:rsidRPr="0080201F" w14:paraId="50EEEDEC" w14:textId="77777777" w:rsidTr="000D3440">
        <w:trPr>
          <w:trHeight w:val="5387"/>
        </w:trPr>
        <w:tc>
          <w:tcPr>
            <w:tcW w:w="7938" w:type="dxa"/>
          </w:tcPr>
          <w:p w14:paraId="61F77B04" w14:textId="77777777" w:rsidR="00A004CD" w:rsidRDefault="00A004CD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sz w:val="18"/>
                <w:szCs w:val="18"/>
              </w:rPr>
            </w:pPr>
          </w:p>
          <w:p w14:paraId="782618FC" w14:textId="5DD07D42" w:rsidR="007A7602" w:rsidRDefault="00A816D2" w:rsidP="000D344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Til stede var: </w:t>
            </w:r>
            <w:r w:rsidR="00A004CD">
              <w:rPr>
                <w:rFonts w:cs="Arial"/>
                <w:sz w:val="18"/>
                <w:szCs w:val="18"/>
              </w:rPr>
              <w:t xml:space="preserve">Dekanen, prodekanen, Per Krogh Hansen, Martin Rheinheimer, Sharon Millar, Marianne Wolff Lundholt, Mads Funding og Gitta Stærmose. </w:t>
            </w:r>
          </w:p>
          <w:p w14:paraId="0823B7D4" w14:textId="77777777" w:rsidR="00A004CD" w:rsidRPr="0080201F" w:rsidRDefault="00A004CD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sz w:val="18"/>
                <w:szCs w:val="18"/>
              </w:rPr>
            </w:pPr>
          </w:p>
          <w:p w14:paraId="3611EF01" w14:textId="3ACB6D75" w:rsidR="00F64D02" w:rsidRPr="00F64D02" w:rsidRDefault="00F64D02" w:rsidP="00F64D02">
            <w:pPr>
              <w:pStyle w:val="Listeafsnit"/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</w:p>
          <w:p w14:paraId="4C599F53" w14:textId="25420BB8" w:rsidR="00F64D02" w:rsidRDefault="00F64D02" w:rsidP="00F64D02">
            <w:pPr>
              <w:pStyle w:val="Listeafsnit"/>
              <w:rPr>
                <w:rStyle w:val="emailstyle15"/>
                <w:rFonts w:ascii="Arial" w:hAnsi="Arial" w:cs="Arial"/>
                <w:b/>
                <w:sz w:val="18"/>
                <w:szCs w:val="18"/>
              </w:rPr>
            </w:pPr>
          </w:p>
          <w:p w14:paraId="1E2B16FB" w14:textId="761D6D9A" w:rsidR="0058659D" w:rsidRDefault="0058659D" w:rsidP="00A004CD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Anvendelse af stillingskategorierne studieadjunkt og studielektor på SDU. </w:t>
            </w:r>
          </w:p>
          <w:p w14:paraId="6202A5A7" w14:textId="1A99E97D" w:rsidR="0058659D" w:rsidRDefault="0058659D" w:rsidP="0058659D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3572104A" w14:textId="77777777" w:rsidR="00711922" w:rsidRDefault="0058659D" w:rsidP="00711922">
            <w:pPr>
              <w:rPr>
                <w:rFonts w:cs="Arial"/>
                <w:bCs/>
                <w:sz w:val="18"/>
                <w:szCs w:val="18"/>
              </w:rPr>
            </w:pPr>
            <w:r w:rsidRPr="00711922">
              <w:rPr>
                <w:rFonts w:cs="Arial"/>
                <w:bCs/>
                <w:sz w:val="18"/>
                <w:szCs w:val="18"/>
              </w:rPr>
              <w:t xml:space="preserve">Dekanen </w:t>
            </w:r>
            <w:r w:rsidR="00711922">
              <w:rPr>
                <w:rFonts w:cs="Arial"/>
                <w:bCs/>
                <w:sz w:val="18"/>
                <w:szCs w:val="18"/>
              </w:rPr>
              <w:t>redegjorde</w:t>
            </w:r>
            <w:r w:rsidRPr="00711922">
              <w:rPr>
                <w:rFonts w:cs="Arial"/>
                <w:bCs/>
                <w:sz w:val="18"/>
                <w:szCs w:val="18"/>
              </w:rPr>
              <w:t xml:space="preserve"> for direktionens drøftelse og fastlæggelse af principper for anvendelse af stillingskategorierne studieadjunkt og studielektor på SDU. </w:t>
            </w:r>
          </w:p>
          <w:p w14:paraId="1D6BE449" w14:textId="77777777" w:rsidR="00711922" w:rsidRDefault="00711922" w:rsidP="00711922">
            <w:pPr>
              <w:rPr>
                <w:rFonts w:cs="Arial"/>
                <w:bCs/>
                <w:sz w:val="18"/>
                <w:szCs w:val="18"/>
              </w:rPr>
            </w:pPr>
          </w:p>
          <w:p w14:paraId="1D9F1084" w14:textId="6A2E2AA9" w:rsidR="0058659D" w:rsidRPr="00711922" w:rsidRDefault="00711922" w:rsidP="00711922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Man drøftede historikken for brug af disse stillingskategorier. Primært undervisning i praktiske, basale og operationelle fag, der </w:t>
            </w:r>
            <w:r w:rsidR="00EA04E5">
              <w:rPr>
                <w:rFonts w:cs="Arial"/>
                <w:bCs/>
                <w:sz w:val="18"/>
                <w:szCs w:val="18"/>
              </w:rPr>
              <w:t>varetages</w:t>
            </w:r>
            <w:r>
              <w:rPr>
                <w:rFonts w:cs="Arial"/>
                <w:bCs/>
                <w:sz w:val="18"/>
                <w:szCs w:val="18"/>
              </w:rPr>
              <w:t xml:space="preserve"> af studieadjunkt/studielektorer. Konsekvenser af </w:t>
            </w:r>
            <w:r w:rsidR="00D641C5">
              <w:rPr>
                <w:rFonts w:cs="Arial"/>
                <w:bCs/>
                <w:sz w:val="18"/>
                <w:szCs w:val="18"/>
              </w:rPr>
              <w:t>eventuel begrænsning i anvendelse</w:t>
            </w:r>
            <w:r w:rsidR="00EA04E5">
              <w:rPr>
                <w:rFonts w:cs="Arial"/>
                <w:bCs/>
                <w:sz w:val="18"/>
                <w:szCs w:val="18"/>
              </w:rPr>
              <w:t>n</w:t>
            </w:r>
            <w:r w:rsidR="00D641C5">
              <w:rPr>
                <w:rFonts w:cs="Arial"/>
                <w:bCs/>
                <w:sz w:val="18"/>
                <w:szCs w:val="18"/>
              </w:rPr>
              <w:t xml:space="preserve"> af disse kategorier blev vendt. Der </w:t>
            </w:r>
            <w:r w:rsidR="000D3440">
              <w:rPr>
                <w:rFonts w:cs="Arial"/>
                <w:bCs/>
                <w:sz w:val="18"/>
                <w:szCs w:val="18"/>
              </w:rPr>
              <w:t>foregår</w:t>
            </w:r>
            <w:r w:rsidR="00D641C5">
              <w:rPr>
                <w:rFonts w:cs="Arial"/>
                <w:bCs/>
                <w:sz w:val="18"/>
                <w:szCs w:val="18"/>
              </w:rPr>
              <w:t xml:space="preserve"> pt. en høring om en af HSU nedsat arbejds</w:t>
            </w:r>
            <w:r w:rsidR="00D641C5">
              <w:t>gruppes rapport med anbefalinger om implementering af stillingsstrukturen for videnskabeligt personale ved universiteterne. Høringsfrist 15. februar. Rapporten drøftes på institutledermødet den 19. januar 2020.</w:t>
            </w:r>
            <w:r w:rsidR="00592065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0C36236A" w14:textId="604E7C19" w:rsidR="0058659D" w:rsidRDefault="0058659D" w:rsidP="0058659D">
            <w:pPr>
              <w:rPr>
                <w:rFonts w:cs="Arial"/>
                <w:bCs/>
                <w:sz w:val="18"/>
                <w:szCs w:val="18"/>
              </w:rPr>
            </w:pPr>
          </w:p>
          <w:p w14:paraId="2954FE7D" w14:textId="77777777" w:rsidR="00711922" w:rsidRPr="00711922" w:rsidRDefault="00711922" w:rsidP="007119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  <w:p w14:paraId="6DB1FDA6" w14:textId="2643293E" w:rsidR="0058659D" w:rsidRPr="00C154D0" w:rsidRDefault="0058659D" w:rsidP="00A004CD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C154D0">
              <w:rPr>
                <w:rFonts w:cs="Arial"/>
                <w:b/>
                <w:sz w:val="18"/>
                <w:szCs w:val="18"/>
              </w:rPr>
              <w:t>Politik for hjemmeopkobling – internet</w:t>
            </w:r>
            <w:r w:rsidRPr="00A004CD">
              <w:rPr>
                <w:rFonts w:cs="Arial"/>
                <w:b/>
                <w:sz w:val="18"/>
                <w:szCs w:val="18"/>
              </w:rPr>
              <w:t xml:space="preserve">. </w:t>
            </w:r>
          </w:p>
          <w:p w14:paraId="7991FCC5" w14:textId="709B1C2E" w:rsidR="00C154D0" w:rsidRDefault="00C154D0" w:rsidP="00C154D0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7320E4D9" w14:textId="32BB7411" w:rsidR="00D641C5" w:rsidRDefault="00EA04E5" w:rsidP="00D641C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Mads Funding redegjorde kort for SDU</w:t>
            </w:r>
            <w:r w:rsidR="000D3440">
              <w:rPr>
                <w:rFonts w:cs="Arial"/>
                <w:bCs/>
                <w:sz w:val="18"/>
                <w:szCs w:val="18"/>
              </w:rPr>
              <w:t xml:space="preserve">’s og fakultetets hidtidige praksis. </w:t>
            </w:r>
            <w:r w:rsidR="00D641C5">
              <w:rPr>
                <w:rFonts w:cs="Arial"/>
                <w:bCs/>
                <w:sz w:val="18"/>
                <w:szCs w:val="18"/>
              </w:rPr>
              <w:t>Der var enighed om at fortsætte den restriktive holdning, der er på linje med SDU overordnet. Den enkelte institutleder håndterer</w:t>
            </w:r>
            <w:r w:rsidR="002149AC">
              <w:rPr>
                <w:rFonts w:cs="Arial"/>
                <w:bCs/>
                <w:sz w:val="18"/>
                <w:szCs w:val="18"/>
              </w:rPr>
              <w:t xml:space="preserve"> de konkrete sager. Institutlederne melder ind til Gitta Stærmose hvilke medarbejdere, der får betalt for hjemmeopkobling. </w:t>
            </w:r>
          </w:p>
          <w:p w14:paraId="0F810AFC" w14:textId="77777777" w:rsidR="002149AC" w:rsidRPr="00D641C5" w:rsidRDefault="002149AC" w:rsidP="00D641C5">
            <w:pPr>
              <w:rPr>
                <w:rFonts w:cs="Arial"/>
                <w:bCs/>
                <w:sz w:val="18"/>
                <w:szCs w:val="18"/>
              </w:rPr>
            </w:pPr>
          </w:p>
          <w:p w14:paraId="57F51387" w14:textId="648F2502" w:rsidR="0058659D" w:rsidRDefault="008D2212" w:rsidP="00A004CD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Covid</w:t>
            </w:r>
            <w:r w:rsidR="00F64D02">
              <w:rPr>
                <w:rFonts w:cs="Arial"/>
                <w:b/>
                <w:sz w:val="18"/>
                <w:szCs w:val="18"/>
              </w:rPr>
              <w:t xml:space="preserve"> 19</w:t>
            </w:r>
            <w:r>
              <w:rPr>
                <w:rFonts w:cs="Arial"/>
                <w:b/>
                <w:sz w:val="18"/>
                <w:szCs w:val="18"/>
              </w:rPr>
              <w:t xml:space="preserve">-situationen. </w:t>
            </w:r>
          </w:p>
          <w:p w14:paraId="628BB828" w14:textId="25322899" w:rsidR="002149AC" w:rsidRDefault="002149AC" w:rsidP="002149AC">
            <w:pPr>
              <w:rPr>
                <w:rFonts w:cs="Arial"/>
                <w:b/>
                <w:sz w:val="18"/>
                <w:szCs w:val="18"/>
              </w:rPr>
            </w:pPr>
          </w:p>
          <w:p w14:paraId="104C30DB" w14:textId="222324CB" w:rsidR="002149AC" w:rsidRPr="002149AC" w:rsidRDefault="002149AC" w:rsidP="002149A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Der blev orienteret om løbende behandling af dispensationsansøgninger; afvikling af faglige arrangementer mm. </w:t>
            </w:r>
          </w:p>
          <w:p w14:paraId="7619D8E7" w14:textId="77777777" w:rsidR="00F64D02" w:rsidRDefault="00F64D02" w:rsidP="00F64D02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0FCD9F9" w14:textId="77777777" w:rsidR="00F64D02" w:rsidRDefault="00F64D02" w:rsidP="00A004CD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Nyt </w:t>
            </w:r>
            <w:r w:rsidRPr="00A004CD">
              <w:rPr>
                <w:rFonts w:cs="Arial"/>
                <w:b/>
                <w:sz w:val="18"/>
                <w:szCs w:val="18"/>
              </w:rPr>
              <w:t>fra</w:t>
            </w:r>
          </w:p>
          <w:p w14:paraId="7F42DE1A" w14:textId="77777777" w:rsidR="00F64D02" w:rsidRDefault="00F64D02" w:rsidP="00F64D02">
            <w:pPr>
              <w:rPr>
                <w:b/>
              </w:rPr>
            </w:pPr>
          </w:p>
          <w:p w14:paraId="265BEDC2" w14:textId="3BC2F2F1" w:rsidR="00F64D02" w:rsidRPr="000D3440" w:rsidRDefault="00F64D02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>Prodekan</w:t>
            </w:r>
            <w:r w:rsidR="00EA04E5" w:rsidRPr="000D3440">
              <w:rPr>
                <w:rFonts w:cs="Arial"/>
                <w:bCs/>
                <w:sz w:val="18"/>
                <w:szCs w:val="18"/>
              </w:rPr>
              <w:t>en</w:t>
            </w:r>
            <w:r w:rsidR="004E6022" w:rsidRPr="000D3440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B50AA" w:rsidRPr="000D3440">
              <w:rPr>
                <w:rFonts w:cs="Arial"/>
                <w:bCs/>
                <w:sz w:val="18"/>
                <w:szCs w:val="18"/>
              </w:rPr>
              <w:t xml:space="preserve">orienterede </w:t>
            </w:r>
            <w:r w:rsidR="004E6022" w:rsidRPr="000D3440">
              <w:rPr>
                <w:rFonts w:cs="Arial"/>
                <w:bCs/>
                <w:sz w:val="18"/>
                <w:szCs w:val="18"/>
              </w:rPr>
              <w:t xml:space="preserve">om proces i forhold til eftersyn af </w:t>
            </w:r>
            <w:r w:rsidR="008B50AA" w:rsidRPr="000D3440">
              <w:rPr>
                <w:rFonts w:cs="Arial"/>
                <w:bCs/>
                <w:sz w:val="18"/>
                <w:szCs w:val="18"/>
              </w:rPr>
              <w:t xml:space="preserve">fakultetets økonomi/uddannelser. </w:t>
            </w:r>
          </w:p>
          <w:p w14:paraId="7280BD83" w14:textId="4FF349E4" w:rsidR="008B50AA" w:rsidRPr="000D3440" w:rsidRDefault="008B50AA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</w:p>
          <w:p w14:paraId="4366A10B" w14:textId="446BA966" w:rsidR="008B50AA" w:rsidRPr="000D3440" w:rsidRDefault="008B50AA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>Der udspandt sig en diskussion om</w:t>
            </w:r>
            <w:r w:rsidR="0094100C">
              <w:rPr>
                <w:rFonts w:cs="Arial"/>
                <w:bCs/>
                <w:sz w:val="18"/>
                <w:szCs w:val="18"/>
              </w:rPr>
              <w:t xml:space="preserve"> hensigtsmæssigheden af almindelig publicering af</w:t>
            </w:r>
            <w:r w:rsidRPr="000D3440">
              <w:rPr>
                <w:rFonts w:cs="Arial"/>
                <w:bCs/>
                <w:sz w:val="18"/>
                <w:szCs w:val="18"/>
              </w:rPr>
              <w:t xml:space="preserve"> uddannelsesregnskabet</w:t>
            </w:r>
            <w:r w:rsidR="0094100C">
              <w:rPr>
                <w:rFonts w:cs="Arial"/>
                <w:bCs/>
                <w:sz w:val="18"/>
                <w:szCs w:val="18"/>
              </w:rPr>
              <w:t>.</w:t>
            </w:r>
            <w:r w:rsidRPr="000D3440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4100C">
              <w:rPr>
                <w:rFonts w:cs="Arial"/>
                <w:bCs/>
                <w:sz w:val="18"/>
                <w:szCs w:val="18"/>
              </w:rPr>
              <w:t xml:space="preserve">Hvem er regnskabet et </w:t>
            </w:r>
            <w:r w:rsidRPr="000D3440">
              <w:rPr>
                <w:rFonts w:cs="Arial"/>
                <w:bCs/>
                <w:sz w:val="18"/>
                <w:szCs w:val="18"/>
              </w:rPr>
              <w:t>redskab for</w:t>
            </w:r>
            <w:r w:rsidR="0094100C">
              <w:rPr>
                <w:rFonts w:cs="Arial"/>
                <w:bCs/>
                <w:sz w:val="18"/>
                <w:szCs w:val="18"/>
              </w:rPr>
              <w:t>?</w:t>
            </w:r>
          </w:p>
          <w:p w14:paraId="653E15C3" w14:textId="19D5CA16" w:rsidR="008B50AA" w:rsidRPr="000D3440" w:rsidRDefault="008B50AA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</w:p>
          <w:p w14:paraId="39B66537" w14:textId="24C235C4" w:rsidR="008B50AA" w:rsidRPr="000D3440" w:rsidRDefault="008B50AA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 xml:space="preserve">Midler fra omprioteringspuljen til studiegrupper ophører med årets udgang. Det blev konstateret, at der ikke er afsat midler hertil i budgettet. Studiegrupper vurderes at have stor betydning. Sagen vil blive taget op. </w:t>
            </w:r>
          </w:p>
          <w:p w14:paraId="49955E8B" w14:textId="0258D922" w:rsidR="008B50AA" w:rsidRPr="000D3440" w:rsidRDefault="008B50AA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</w:p>
          <w:p w14:paraId="3A0C035B" w14:textId="4C472BD9" w:rsidR="008B50AA" w:rsidRPr="000D3440" w:rsidRDefault="008B50AA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 xml:space="preserve">Martin Rheinheimer orienterede om </w:t>
            </w:r>
            <w:r w:rsidR="000D3440" w:rsidRPr="000D3440">
              <w:rPr>
                <w:rFonts w:cs="Arial"/>
                <w:bCs/>
                <w:sz w:val="18"/>
                <w:szCs w:val="18"/>
              </w:rPr>
              <w:t>Corona træthed</w:t>
            </w:r>
            <w:r w:rsidRPr="000D3440">
              <w:rPr>
                <w:rFonts w:cs="Arial"/>
                <w:bCs/>
                <w:sz w:val="18"/>
                <w:szCs w:val="18"/>
              </w:rPr>
              <w:t>, fortrinsvis ph.d.’</w:t>
            </w:r>
            <w:r w:rsidR="000D3440" w:rsidRPr="000D3440">
              <w:rPr>
                <w:rFonts w:cs="Arial"/>
                <w:bCs/>
                <w:sz w:val="18"/>
                <w:szCs w:val="18"/>
              </w:rPr>
              <w:t>er</w:t>
            </w:r>
            <w:r w:rsidRPr="000D3440">
              <w:rPr>
                <w:rFonts w:cs="Arial"/>
                <w:bCs/>
                <w:sz w:val="18"/>
                <w:szCs w:val="18"/>
              </w:rPr>
              <w:t xml:space="preserve"> og postdocs, håndtering af online aktiviteter. </w:t>
            </w:r>
          </w:p>
          <w:p w14:paraId="18B5CE00" w14:textId="11ACA0EE" w:rsidR="008B50AA" w:rsidRPr="000D3440" w:rsidRDefault="008B50AA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</w:p>
          <w:p w14:paraId="26A69684" w14:textId="3D90FA7D" w:rsidR="008B50AA" w:rsidRPr="000D3440" w:rsidRDefault="008B50AA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>Der er fra ph.d.’</w:t>
            </w:r>
            <w:r w:rsidR="000D3440" w:rsidRPr="000D3440">
              <w:rPr>
                <w:rFonts w:cs="Arial"/>
                <w:bCs/>
                <w:sz w:val="18"/>
                <w:szCs w:val="18"/>
              </w:rPr>
              <w:t>er</w:t>
            </w:r>
            <w:r w:rsidRPr="000D3440">
              <w:rPr>
                <w:rFonts w:cs="Arial"/>
                <w:bCs/>
                <w:sz w:val="18"/>
                <w:szCs w:val="18"/>
              </w:rPr>
              <w:t xml:space="preserve"> givet udtryk for manglende miljø. Han foreslog, at </w:t>
            </w:r>
            <w:r w:rsidR="00531A77" w:rsidRPr="000D3440">
              <w:rPr>
                <w:rFonts w:cs="Arial"/>
                <w:bCs/>
                <w:sz w:val="18"/>
                <w:szCs w:val="18"/>
              </w:rPr>
              <w:t xml:space="preserve">man set i lyset af færre antal ph.d.-studerende overvejer at etablere fælles ph.d.-gang, </w:t>
            </w:r>
            <w:r w:rsidR="00EA04E5" w:rsidRPr="000D3440">
              <w:rPr>
                <w:rFonts w:cs="Arial"/>
                <w:bCs/>
                <w:sz w:val="18"/>
                <w:szCs w:val="18"/>
              </w:rPr>
              <w:t xml:space="preserve">så </w:t>
            </w:r>
            <w:r w:rsidR="00531A77" w:rsidRPr="000D3440">
              <w:rPr>
                <w:rFonts w:cs="Arial"/>
                <w:bCs/>
                <w:sz w:val="18"/>
                <w:szCs w:val="18"/>
              </w:rPr>
              <w:t xml:space="preserve">de ph.d.-studerende oplever fællesskab og miljø. </w:t>
            </w:r>
          </w:p>
          <w:p w14:paraId="783A9CC7" w14:textId="7B9D7D11" w:rsidR="00531A77" w:rsidRPr="000D3440" w:rsidRDefault="00531A77" w:rsidP="000D3440">
            <w:pPr>
              <w:pStyle w:val="Listeafsnit"/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  <w:p w14:paraId="63D40244" w14:textId="0F1AB18A" w:rsidR="00531A77" w:rsidRPr="000D3440" w:rsidRDefault="00531A77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 xml:space="preserve">Per Krogh Hansen oplyste, at tanken tidligere har været i spil, men corona satte en stopper herfor. </w:t>
            </w:r>
          </w:p>
          <w:p w14:paraId="0E19AFBC" w14:textId="0A778668" w:rsidR="00531A77" w:rsidRPr="000D3440" w:rsidRDefault="00531A77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</w:p>
          <w:p w14:paraId="266C05B8" w14:textId="30EF2ED2" w:rsidR="00531A77" w:rsidRPr="000D3440" w:rsidRDefault="00531A77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>Der var enighed om, at institutlederne (Odense) drøfter</w:t>
            </w:r>
            <w:r w:rsidR="000D3440">
              <w:rPr>
                <w:rFonts w:cs="Arial"/>
                <w:bCs/>
                <w:sz w:val="18"/>
                <w:szCs w:val="18"/>
              </w:rPr>
              <w:t>,</w:t>
            </w:r>
            <w:r w:rsidRPr="000D3440">
              <w:rPr>
                <w:rFonts w:cs="Arial"/>
                <w:bCs/>
                <w:sz w:val="18"/>
                <w:szCs w:val="18"/>
              </w:rPr>
              <w:t xml:space="preserve"> hvordan dette praktisk kan realiseres. </w:t>
            </w:r>
          </w:p>
          <w:p w14:paraId="41C90D60" w14:textId="5912FC02" w:rsidR="00531A77" w:rsidRPr="000D3440" w:rsidRDefault="00531A77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</w:p>
          <w:p w14:paraId="485AB44A" w14:textId="52030FCB" w:rsidR="00531A77" w:rsidRPr="000D3440" w:rsidRDefault="00531A77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 xml:space="preserve">Marianne Wolff Lundholt orienterede om god stemning. Der er på baggrund af trivselsundersøgelsen taget nye initiativer. SDG-blusset sættes op. Brobygning mellem Kolding-institutterne og Kolding Kommune. </w:t>
            </w:r>
          </w:p>
          <w:p w14:paraId="5A81C9BE" w14:textId="4025668C" w:rsidR="00531A77" w:rsidRPr="000D3440" w:rsidRDefault="00531A77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</w:p>
          <w:p w14:paraId="52B8F825" w14:textId="319F3BE7" w:rsidR="00EA04E5" w:rsidRPr="000D3440" w:rsidRDefault="00531A77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 xml:space="preserve">Sharon Millar </w:t>
            </w:r>
            <w:r w:rsidR="00EA04E5" w:rsidRPr="000D3440">
              <w:rPr>
                <w:rFonts w:cs="Arial"/>
                <w:bCs/>
                <w:sz w:val="18"/>
                <w:szCs w:val="18"/>
              </w:rPr>
              <w:t>oplyste, at der opleves en vis</w:t>
            </w:r>
            <w:r w:rsidR="000D3440">
              <w:rPr>
                <w:rFonts w:cs="Arial"/>
                <w:bCs/>
                <w:sz w:val="18"/>
                <w:szCs w:val="18"/>
              </w:rPr>
              <w:t xml:space="preserve"> Corona </w:t>
            </w:r>
            <w:r w:rsidR="00EA04E5" w:rsidRPr="000D3440">
              <w:rPr>
                <w:rFonts w:cs="Arial"/>
                <w:bCs/>
                <w:sz w:val="18"/>
                <w:szCs w:val="18"/>
              </w:rPr>
              <w:t xml:space="preserve">træthed. Forskningsudvalget drøfter strategi og der arbejdes videre hermed. </w:t>
            </w:r>
          </w:p>
          <w:p w14:paraId="2640734C" w14:textId="1193EC06" w:rsidR="00EA04E5" w:rsidRPr="000D3440" w:rsidRDefault="00EA04E5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</w:p>
          <w:p w14:paraId="489CAC3E" w14:textId="4583D592" w:rsidR="00AA5765" w:rsidRPr="000D3440" w:rsidRDefault="00EA04E5" w:rsidP="000D3440">
            <w:pPr>
              <w:pStyle w:val="Listeafsnit"/>
              <w:spacing w:line="276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0D3440">
              <w:rPr>
                <w:rFonts w:cs="Arial"/>
                <w:bCs/>
                <w:sz w:val="18"/>
                <w:szCs w:val="18"/>
              </w:rPr>
              <w:t>Per Krogh Hansen oplyste, at strategidrøftelser fortsætter på medarbejdermøde og i faggrupper. Institutrådet er knudepunktet for drøftelse. Han orienterede om eksterne bevillinger.</w:t>
            </w:r>
          </w:p>
          <w:p w14:paraId="6DA52817" w14:textId="73FFE354" w:rsidR="00EA04E5" w:rsidRPr="000D3440" w:rsidRDefault="00EA04E5" w:rsidP="000D3440">
            <w:pPr>
              <w:pStyle w:val="Listeafsnit"/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  <w:p w14:paraId="47B220C8" w14:textId="77777777" w:rsidR="00EA04E5" w:rsidRPr="00EA04E5" w:rsidRDefault="000D0BC5" w:rsidP="00EA04E5">
            <w:pPr>
              <w:pStyle w:val="Listeafsnit"/>
              <w:numPr>
                <w:ilvl w:val="0"/>
                <w:numId w:val="32"/>
              </w:numPr>
              <w:tabs>
                <w:tab w:val="left" w:pos="-850"/>
                <w:tab w:val="left" w:pos="0"/>
                <w:tab w:val="left" w:pos="30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EA04E5">
              <w:rPr>
                <w:b/>
              </w:rPr>
              <w:t>Meddelelser</w:t>
            </w:r>
            <w:r w:rsidRPr="00EA04E5">
              <w:rPr>
                <w:rFonts w:cs="Arial"/>
                <w:b/>
                <w:sz w:val="18"/>
                <w:szCs w:val="18"/>
              </w:rPr>
              <w:t xml:space="preserve">. </w:t>
            </w:r>
          </w:p>
          <w:p w14:paraId="031B6F61" w14:textId="77777777" w:rsidR="00EA04E5" w:rsidRDefault="00EA04E5" w:rsidP="00EA04E5">
            <w:pPr>
              <w:pStyle w:val="Listeafsnit"/>
              <w:tabs>
                <w:tab w:val="left" w:pos="-850"/>
                <w:tab w:val="left" w:pos="0"/>
                <w:tab w:val="left" w:pos="30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0"/>
              <w:rPr>
                <w:b/>
              </w:rPr>
            </w:pPr>
          </w:p>
          <w:p w14:paraId="7EC742A9" w14:textId="17A07E56" w:rsidR="000D0BC5" w:rsidRPr="00EA04E5" w:rsidRDefault="000D0BC5" w:rsidP="00EA04E5">
            <w:pPr>
              <w:pStyle w:val="Listeafsnit"/>
              <w:tabs>
                <w:tab w:val="left" w:pos="-850"/>
                <w:tab w:val="left" w:pos="0"/>
                <w:tab w:val="left" w:pos="30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EA04E5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EA04E5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Pr="00EA04E5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0201F" w:rsidRDefault="000D0BC5" w:rsidP="00EA04E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0D5DAF05" w14:textId="77777777" w:rsidR="000D0BC5" w:rsidRPr="0080201F" w:rsidRDefault="000D0BC5" w:rsidP="00EA04E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Hovedsamarbejdsudvalget</w:t>
              </w:r>
            </w:hyperlink>
          </w:p>
          <w:p w14:paraId="5E101700" w14:textId="77777777" w:rsidR="000D0BC5" w:rsidRPr="0080201F" w:rsidRDefault="000D0BC5" w:rsidP="00EA04E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Dagsorden og referat fra møder i</w:t>
            </w:r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A4F4014" w14:textId="77777777" w:rsidR="000D0BC5" w:rsidRPr="0080201F" w:rsidRDefault="000D0BC5" w:rsidP="00EA04E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D5A1A61" w14:textId="77777777" w:rsidR="000D0BC5" w:rsidRPr="0080201F" w:rsidRDefault="000D0BC5" w:rsidP="00EA04E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Style w:val="Hyperlink"/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4B2D048" w14:textId="77777777" w:rsidR="000D0BC5" w:rsidRPr="0080201F" w:rsidRDefault="000D0BC5" w:rsidP="00EA04E5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RI-rådet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0201F" w:rsidRDefault="00AF4659" w:rsidP="00EA04E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2A2B96FE" w14:textId="12508737" w:rsidR="00862D3A" w:rsidRPr="0080201F" w:rsidRDefault="00C23A38" w:rsidP="00A004CD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>Eventuelt.</w:t>
            </w:r>
            <w:r w:rsidR="003037D1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14D1F2D" w14:textId="58531AE2" w:rsidR="008016BB" w:rsidRDefault="008016BB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2" w:name="LAN_BestRegards"/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0201F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0201F" w:rsidRDefault="00814468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Med venlig hilsen</w:t>
            </w:r>
            <w:bookmarkEnd w:id="2"/>
          </w:p>
          <w:p w14:paraId="7128ADB9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0201F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Deka</w:t>
            </w:r>
            <w:r w:rsidR="00B83977" w:rsidRPr="0080201F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0D3440">
        <w:trPr>
          <w:trHeight w:val="5387"/>
        </w:trPr>
        <w:tc>
          <w:tcPr>
            <w:tcW w:w="7938" w:type="dxa"/>
          </w:tcPr>
          <w:p w14:paraId="792A5D62" w14:textId="77777777" w:rsidR="00184227" w:rsidRPr="0080201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C7C9" w16cex:dateUtc="2020-12-13T16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647E" w14:textId="77777777" w:rsidR="00915622" w:rsidRDefault="00915622" w:rsidP="009E4B94">
      <w:pPr>
        <w:spacing w:line="240" w:lineRule="auto"/>
      </w:pPr>
      <w:r>
        <w:separator/>
      </w:r>
    </w:p>
  </w:endnote>
  <w:endnote w:type="continuationSeparator" w:id="0">
    <w:p w14:paraId="6F80A55E" w14:textId="77777777" w:rsidR="00915622" w:rsidRDefault="0091562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3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4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4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3" w:name="ADR_Name"/>
                                <w:r>
                                  <w:t>Syddansk Universitet</w:t>
                                </w:r>
                                <w:bookmarkEnd w:id="23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4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4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5" w:name="LAN_T_01"/>
                                <w:bookmarkStart w:id="26" w:name="ADR_Phone_HIF"/>
                                <w:r>
                                  <w:t>T</w:t>
                                </w:r>
                                <w:bookmarkEnd w:id="25"/>
                                <w:r w:rsidR="0056791F" w:rsidRPr="00244D70">
                                  <w:tab/>
                                </w:r>
                                <w:bookmarkStart w:id="27" w:name="ADR_Phone"/>
                                <w:r>
                                  <w:t>+45 6550 1000 </w:t>
                                </w:r>
                                <w:bookmarkStart w:id="28" w:name="ADR_Web_HIF"/>
                                <w:bookmarkEnd w:id="27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9" w:name="ADR_Web"/>
                                <w:r>
                                  <w:t>www.sdu.dk</w:t>
                                </w:r>
                                <w:bookmarkEnd w:id="26"/>
                                <w:bookmarkEnd w:id="28"/>
                                <w:bookmarkEnd w:id="29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0" w:name="ADR_Name"/>
                          <w:r>
                            <w:t>Syddansk Universitet</w:t>
                          </w:r>
                          <w:bookmarkEnd w:id="30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1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1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2" w:name="LAN_T_01"/>
                          <w:bookmarkStart w:id="33" w:name="ADR_Phone_HIF"/>
                          <w:r>
                            <w:t>T</w:t>
                          </w:r>
                          <w:bookmarkEnd w:id="32"/>
                          <w:r w:rsidR="0056791F" w:rsidRPr="00244D70">
                            <w:tab/>
                          </w:r>
                          <w:bookmarkStart w:id="34" w:name="ADR_Phone"/>
                          <w:r>
                            <w:t>+45 6550 1000 </w:t>
                          </w:r>
                          <w:bookmarkStart w:id="35" w:name="ADR_Web_HIF"/>
                          <w:bookmarkEnd w:id="34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6" w:name="ADR_Web"/>
                          <w:r>
                            <w:t>www.sdu.dk</w:t>
                          </w:r>
                          <w:bookmarkEnd w:id="33"/>
                          <w:bookmarkEnd w:id="35"/>
                          <w:bookmarkEnd w:id="36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EAF7" w14:textId="77777777" w:rsidR="00915622" w:rsidRDefault="00915622" w:rsidP="009E4B94">
      <w:pPr>
        <w:spacing w:line="240" w:lineRule="auto"/>
      </w:pPr>
      <w:r>
        <w:separator/>
      </w:r>
    </w:p>
  </w:footnote>
  <w:footnote w:type="continuationSeparator" w:id="0">
    <w:p w14:paraId="05034BE7" w14:textId="77777777" w:rsidR="00915622" w:rsidRDefault="0091562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3BFA75A3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5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60C2E7EB" w:rsidR="00C66570" w:rsidRDefault="00592065" w:rsidP="00592065">
                                <w:pPr>
                                  <w:pStyle w:val="Template-Department"/>
                                </w:pPr>
                                <w:r>
                                  <w:t xml:space="preserve">15. </w:t>
                                </w:r>
                                <w:r w:rsidR="000D3440">
                                  <w:t>dec</w:t>
                                </w:r>
                                <w:r w:rsidR="007C797C">
                                  <w:t xml:space="preserve">ember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5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6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60C2E7EB" w:rsidR="00C66570" w:rsidRDefault="00592065" w:rsidP="00592065">
                          <w:pPr>
                            <w:pStyle w:val="Template-Department"/>
                          </w:pPr>
                          <w:r>
                            <w:t xml:space="preserve">15. </w:t>
                          </w:r>
                          <w:r w:rsidR="000D3440">
                            <w:t>dec</w:t>
                          </w:r>
                          <w:r w:rsidR="007C797C">
                            <w:t xml:space="preserve">ember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6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7" w:name="USR_Email"/>
                                <w:bookmarkStart w:id="8" w:name="USR_Email_HIF"/>
                                <w:r>
                                  <w:t>gitta@sdu.dk</w:t>
                                </w:r>
                                <w:bookmarkEnd w:id="7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9" w:name="LAN_T_02"/>
                                <w:bookmarkStart w:id="10" w:name="USR_DirectPhone_HIF"/>
                                <w:bookmarkEnd w:id="8"/>
                                <w:r>
                                  <w:t>T</w:t>
                                </w:r>
                                <w:bookmarkEnd w:id="9"/>
                                <w:r>
                                  <w:tab/>
                                </w:r>
                                <w:bookmarkStart w:id="11" w:name="USR_DirectPhone"/>
                                <w:r>
                                  <w:t>+4565502907</w:t>
                                </w:r>
                                <w:bookmarkEnd w:id="11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M"/>
                                <w:bookmarkStart w:id="13" w:name="USR_Mobile_HIF"/>
                                <w:bookmarkEnd w:id="10"/>
                                <w:r>
                                  <w:t>M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Mobile"/>
                                <w:r>
                                  <w:t>+4524984098</w:t>
                                </w:r>
                                <w:bookmarkEnd w:id="13"/>
                                <w:bookmarkEnd w:id="14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5" w:name="USR_Email"/>
                          <w:bookmarkStart w:id="16" w:name="USR_Email_HIF"/>
                          <w:r>
                            <w:t>gitta@sdu.dk</w:t>
                          </w:r>
                          <w:bookmarkEnd w:id="15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7" w:name="LAN_T_02"/>
                          <w:bookmarkStart w:id="18" w:name="USR_DirectPhone_HIF"/>
                          <w:bookmarkEnd w:id="16"/>
                          <w:r>
                            <w:t>T</w:t>
                          </w:r>
                          <w:bookmarkEnd w:id="17"/>
                          <w:r>
                            <w:tab/>
                          </w:r>
                          <w:bookmarkStart w:id="19" w:name="USR_DirectPhone"/>
                          <w:r>
                            <w:t>+4565502907</w:t>
                          </w:r>
                          <w:bookmarkEnd w:id="19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M"/>
                          <w:bookmarkStart w:id="21" w:name="USR_Mobile_HIF"/>
                          <w:bookmarkEnd w:id="18"/>
                          <w:r>
                            <w:t>M</w:t>
                          </w:r>
                          <w:bookmarkEnd w:id="20"/>
                          <w:r>
                            <w:tab/>
                          </w:r>
                          <w:bookmarkStart w:id="22" w:name="USR_Mobile"/>
                          <w:r>
                            <w:t>+4524984098</w:t>
                          </w:r>
                          <w:bookmarkEnd w:id="21"/>
                          <w:bookmarkEnd w:id="22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34680"/>
    <w:multiLevelType w:val="hybridMultilevel"/>
    <w:tmpl w:val="AD66AA72"/>
    <w:lvl w:ilvl="0" w:tplc="41C6948E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94EB7"/>
    <w:multiLevelType w:val="hybridMultilevel"/>
    <w:tmpl w:val="1DDCF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950AC"/>
    <w:multiLevelType w:val="hybridMultilevel"/>
    <w:tmpl w:val="3E0232DA"/>
    <w:lvl w:ilvl="0" w:tplc="E6D63D0C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9" w15:restartNumberingAfterBreak="0">
    <w:nsid w:val="7FFC34D8"/>
    <w:multiLevelType w:val="hybridMultilevel"/>
    <w:tmpl w:val="0F2675D6"/>
    <w:lvl w:ilvl="0" w:tplc="040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6"/>
  </w:num>
  <w:num w:numId="14">
    <w:abstractNumId w:val="37"/>
  </w:num>
  <w:num w:numId="15">
    <w:abstractNumId w:val="37"/>
  </w:num>
  <w:num w:numId="16">
    <w:abstractNumId w:val="9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37"/>
  </w:num>
  <w:num w:numId="21">
    <w:abstractNumId w:val="37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2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7"/>
  </w:num>
  <w:num w:numId="30">
    <w:abstractNumId w:val="25"/>
  </w:num>
  <w:num w:numId="31">
    <w:abstractNumId w:val="27"/>
  </w:num>
  <w:num w:numId="32">
    <w:abstractNumId w:val="29"/>
  </w:num>
  <w:num w:numId="33">
    <w:abstractNumId w:val="16"/>
  </w:num>
  <w:num w:numId="34">
    <w:abstractNumId w:val="15"/>
  </w:num>
  <w:num w:numId="35">
    <w:abstractNumId w:val="24"/>
  </w:num>
  <w:num w:numId="36">
    <w:abstractNumId w:val="32"/>
  </w:num>
  <w:num w:numId="37">
    <w:abstractNumId w:val="22"/>
  </w:num>
  <w:num w:numId="38">
    <w:abstractNumId w:val="35"/>
  </w:num>
  <w:num w:numId="39">
    <w:abstractNumId w:val="21"/>
  </w:num>
  <w:num w:numId="40">
    <w:abstractNumId w:val="18"/>
  </w:num>
  <w:num w:numId="41">
    <w:abstractNumId w:val="37"/>
  </w:num>
  <w:num w:numId="42">
    <w:abstractNumId w:val="20"/>
  </w:num>
  <w:num w:numId="43">
    <w:abstractNumId w:val="19"/>
  </w:num>
  <w:num w:numId="44">
    <w:abstractNumId w:val="28"/>
  </w:num>
  <w:num w:numId="45">
    <w:abstractNumId w:val="13"/>
  </w:num>
  <w:num w:numId="46">
    <w:abstractNumId w:val="39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D3440"/>
    <w:rsid w:val="000E13A7"/>
    <w:rsid w:val="000E6507"/>
    <w:rsid w:val="000F1C7D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C5B07"/>
    <w:rsid w:val="001D5594"/>
    <w:rsid w:val="001D59F9"/>
    <w:rsid w:val="001D7E05"/>
    <w:rsid w:val="001E5837"/>
    <w:rsid w:val="001F04C9"/>
    <w:rsid w:val="001F3C8F"/>
    <w:rsid w:val="00206164"/>
    <w:rsid w:val="00213F70"/>
    <w:rsid w:val="002149AC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D06B2"/>
    <w:rsid w:val="004E6022"/>
    <w:rsid w:val="004F31F2"/>
    <w:rsid w:val="004F40BC"/>
    <w:rsid w:val="004F6CAA"/>
    <w:rsid w:val="00500870"/>
    <w:rsid w:val="00512ED2"/>
    <w:rsid w:val="0051507C"/>
    <w:rsid w:val="005169F4"/>
    <w:rsid w:val="005178A7"/>
    <w:rsid w:val="0052159B"/>
    <w:rsid w:val="00531A77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8659D"/>
    <w:rsid w:val="00592065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922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C797C"/>
    <w:rsid w:val="007D4CDD"/>
    <w:rsid w:val="007E1E52"/>
    <w:rsid w:val="007E373C"/>
    <w:rsid w:val="007F1074"/>
    <w:rsid w:val="007F727E"/>
    <w:rsid w:val="008016BB"/>
    <w:rsid w:val="00801BBD"/>
    <w:rsid w:val="0080201F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50AA"/>
    <w:rsid w:val="008B70F6"/>
    <w:rsid w:val="008D2212"/>
    <w:rsid w:val="008E3883"/>
    <w:rsid w:val="008E5A6D"/>
    <w:rsid w:val="008F32DF"/>
    <w:rsid w:val="008F4D20"/>
    <w:rsid w:val="00915622"/>
    <w:rsid w:val="0093087C"/>
    <w:rsid w:val="00931064"/>
    <w:rsid w:val="00940286"/>
    <w:rsid w:val="0094100C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04CD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6D2"/>
    <w:rsid w:val="00A81893"/>
    <w:rsid w:val="00A85AB0"/>
    <w:rsid w:val="00A91DA5"/>
    <w:rsid w:val="00A91E1A"/>
    <w:rsid w:val="00AA1DA1"/>
    <w:rsid w:val="00AA5765"/>
    <w:rsid w:val="00AB4582"/>
    <w:rsid w:val="00AC3710"/>
    <w:rsid w:val="00AC6EF3"/>
    <w:rsid w:val="00AD519D"/>
    <w:rsid w:val="00AD6410"/>
    <w:rsid w:val="00AF05C5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65856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154D0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4FA8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41C5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80C99"/>
    <w:rsid w:val="00E86799"/>
    <w:rsid w:val="00E97118"/>
    <w:rsid w:val="00EA04E5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4F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4F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4FA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4F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4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FAF4-AAAB-4454-9302-01BD2980A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4247A-F761-466B-BF67-32146BC6C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C6875-F1C9-40BA-9E6C-A8AE13A4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3664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2020-12-15T12:27:00Z</dcterms:created>
  <dcterms:modified xsi:type="dcterms:W3CDTF">2020-12-15T12:27:00Z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</Properties>
</file>