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D500" w14:textId="77777777" w:rsidR="00E002AF" w:rsidRPr="0080201F" w:rsidRDefault="00E002AF">
      <w:pPr>
        <w:rPr>
          <w:rFonts w:cs="Arial"/>
          <w:sz w:val="18"/>
          <w:szCs w:val="18"/>
        </w:rPr>
      </w:pPr>
    </w:p>
    <w:tbl>
      <w:tblPr>
        <w:tblStyle w:val="Tabel-Gitter"/>
        <w:tblpPr w:leftFromText="141" w:rightFromText="141" w:vertAnchor="page" w:tblpY="2629"/>
        <w:tblW w:w="8080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085"/>
        <w:gridCol w:w="5286"/>
        <w:gridCol w:w="639"/>
      </w:tblGrid>
      <w:tr w:rsidR="00655B49" w:rsidRPr="0080201F" w14:paraId="31406D83" w14:textId="77777777" w:rsidTr="004A2365">
        <w:trPr>
          <w:gridBefore w:val="1"/>
          <w:gridAfter w:val="1"/>
          <w:wBefore w:w="70" w:type="dxa"/>
          <w:wAfter w:w="639" w:type="dxa"/>
          <w:trHeight w:val="850"/>
        </w:trPr>
        <w:tc>
          <w:tcPr>
            <w:tcW w:w="7371" w:type="dxa"/>
            <w:gridSpan w:val="2"/>
          </w:tcPr>
          <w:p w14:paraId="48B70B7C" w14:textId="78D39388" w:rsidR="00655B49" w:rsidRPr="008D2212" w:rsidRDefault="004455AF" w:rsidP="004A2365">
            <w:pPr>
              <w:pStyle w:val="DocumentHeading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Referat af Ledelsesmøde den 17. november 2020. </w:t>
            </w:r>
          </w:p>
        </w:tc>
      </w:tr>
      <w:tr w:rsidR="009421EE" w:rsidRPr="0080201F" w14:paraId="47E42805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0FB60FC9" w14:textId="2802696C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gridSpan w:val="2"/>
          </w:tcPr>
          <w:p w14:paraId="568859A6" w14:textId="67CFBFEA" w:rsidR="009421EE" w:rsidRPr="0080201F" w:rsidRDefault="009421EE" w:rsidP="008A18EF">
            <w:pPr>
              <w:pStyle w:val="punkter"/>
              <w:framePr w:hSpace="0" w:wrap="auto" w:vAnchor="margin" w:yAlign="inline"/>
              <w:rPr>
                <w:rFonts w:cs="Arial"/>
                <w:sz w:val="18"/>
                <w:szCs w:val="18"/>
              </w:rPr>
            </w:pPr>
          </w:p>
        </w:tc>
      </w:tr>
      <w:tr w:rsidR="009421EE" w:rsidRPr="0080201F" w14:paraId="67ED72A4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6E0252E" w14:textId="4A3C1904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gridSpan w:val="2"/>
          </w:tcPr>
          <w:p w14:paraId="2FFF15A0" w14:textId="7F931FE9" w:rsidR="009421EE" w:rsidRPr="0080201F" w:rsidRDefault="009421EE" w:rsidP="00F64D02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9421EE" w:rsidRPr="0080201F" w14:paraId="7688C623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B53DD6A" w14:textId="3E60A385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25" w:type="dxa"/>
            <w:gridSpan w:val="2"/>
          </w:tcPr>
          <w:p w14:paraId="7B61EB32" w14:textId="7E989387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-Gitt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377537" w:rsidRPr="0080201F" w14:paraId="50EEEDEC" w14:textId="77777777" w:rsidTr="00417D1E">
        <w:trPr>
          <w:trHeight w:val="5387"/>
        </w:trPr>
        <w:tc>
          <w:tcPr>
            <w:tcW w:w="8080" w:type="dxa"/>
          </w:tcPr>
          <w:p w14:paraId="782618FC" w14:textId="4E3AE7DC" w:rsidR="007A7602" w:rsidRDefault="007A7602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4DDB56B" w14:textId="2573E7CC" w:rsidR="004455AF" w:rsidRPr="00A20276" w:rsidRDefault="004455AF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</w:rPr>
            </w:pPr>
            <w:r w:rsidRPr="00A20276">
              <w:rPr>
                <w:sz w:val="18"/>
                <w:szCs w:val="18"/>
              </w:rPr>
              <w:t xml:space="preserve">Til stede var: Dekanen, prodekanen, Per Krogh Hansen, Martin Rheinheimer, Sharon Millar, Marianne Wolff Lundholt, Mads Funding og Gitta Stærmose. </w:t>
            </w:r>
          </w:p>
          <w:p w14:paraId="2E3CC908" w14:textId="51F27801" w:rsidR="004455AF" w:rsidRPr="00A20276" w:rsidRDefault="004455AF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</w:rPr>
            </w:pPr>
          </w:p>
          <w:p w14:paraId="5DF2AC95" w14:textId="5073CC33" w:rsidR="004455AF" w:rsidRPr="00A20276" w:rsidRDefault="004455AF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</w:rPr>
            </w:pPr>
            <w:r w:rsidRPr="00A20276">
              <w:rPr>
                <w:sz w:val="18"/>
                <w:szCs w:val="18"/>
              </w:rPr>
              <w:t xml:space="preserve">Marianne Sandvei deltog i behandlingen af dagsordenens punkt 1. Rune Nørgaard deltog i behandlingen af dagsordenens punkt 1, 2 og 6. </w:t>
            </w:r>
          </w:p>
          <w:p w14:paraId="056D91E7" w14:textId="5783086F" w:rsidR="004455AF" w:rsidRDefault="004455AF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E76908" w14:textId="77777777" w:rsidR="004455AF" w:rsidRPr="0080201F" w:rsidRDefault="004455AF" w:rsidP="004455A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C5BEDA3" w14:textId="7231D305" w:rsidR="005C6F1F" w:rsidRPr="004455AF" w:rsidRDefault="005C6F1F" w:rsidP="00DE1D77">
            <w:pPr>
              <w:pStyle w:val="Listeafsnit"/>
              <w:numPr>
                <w:ilvl w:val="0"/>
                <w:numId w:val="32"/>
              </w:numPr>
              <w:ind w:left="426" w:hanging="426"/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emailstyle15"/>
                <w:rFonts w:ascii="Arial" w:hAnsi="Arial" w:cs="Arial"/>
                <w:b/>
                <w:bCs/>
                <w:sz w:val="18"/>
                <w:szCs w:val="18"/>
              </w:rPr>
              <w:t xml:space="preserve">Strategisk understøttelse af SDG-relaterede forskningsaktiviteter. </w:t>
            </w:r>
          </w:p>
          <w:p w14:paraId="65817291" w14:textId="337A459E" w:rsidR="004455AF" w:rsidRDefault="004455AF" w:rsidP="004455AF">
            <w:pPr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Marianne Sandvei og Rune Nørgaard Jørgensen deltog punktet. </w:t>
            </w:r>
          </w:p>
          <w:p w14:paraId="74CD94DD" w14:textId="77777777" w:rsidR="002D1C44" w:rsidRDefault="002D1C44" w:rsidP="004455AF">
            <w:pPr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</w:p>
          <w:p w14:paraId="42CD33B3" w14:textId="1715C67D" w:rsidR="00992DD5" w:rsidRDefault="002D1C44" w:rsidP="002D1C44">
            <w:pPr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Dekanen oplyste, at dekaner og universitetsdirektør i lighed med tidligere </w:t>
            </w:r>
            <w:r w:rsidR="00345036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år </w:t>
            </w: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kort skal præsentere områdernes strategiske satsningsområder på </w:t>
            </w:r>
            <w:r w:rsidR="0037295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et </w:t>
            </w: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bestyrelsesseminar den 10. december</w:t>
            </w:r>
            <w:r w:rsidR="00992DD5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. Dekanen ba</w:t>
            </w:r>
            <w:r w:rsidR="00345036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d institutlederne om </w:t>
            </w:r>
            <w:r w:rsidR="00992DD5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- på baggrund af såvel tidligere indmeldinger som seneste udvikling</w:t>
            </w:r>
            <w:r w:rsidR="004528F1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er</w:t>
            </w:r>
            <w:r w:rsidR="00992DD5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- at identificere </w:t>
            </w:r>
            <w:r w:rsidR="00815086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de</w:t>
            </w:r>
            <w:r w:rsidR="00992DD5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forskningsaktiviteter</w:t>
            </w:r>
            <w:r w:rsidR="00652E38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,</w:t>
            </w:r>
            <w:r w:rsidR="00992DD5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der skal præsenteres på bestyrelsesseminaret. Disse blev drøftet</w:t>
            </w:r>
            <w:r w:rsidR="004528F1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, herunder bredde og potentiale for samarbejde på tværs af institutter og fakulteter. </w:t>
            </w:r>
          </w:p>
          <w:p w14:paraId="6E1BEEDE" w14:textId="40A7BB82" w:rsidR="004528F1" w:rsidRDefault="004528F1" w:rsidP="002D1C44">
            <w:pPr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</w:p>
          <w:p w14:paraId="02B47A2F" w14:textId="396C5FBC" w:rsidR="00085F10" w:rsidRDefault="004528F1" w:rsidP="002D1C44">
            <w:pPr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I forlængelse af ovenstående udspandt der sig en drøftelse af fakultetets Verdensmålsudvalg</w:t>
            </w:r>
            <w:r w:rsidR="00085F1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kommissorium</w:t>
            </w:r>
            <w:r w:rsidR="00085F1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og sammensætning.</w:t>
            </w:r>
            <w:r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Der skal sikres en ledelsesmæssig forankring. </w:t>
            </w:r>
            <w:r w:rsidR="00085F1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Punktet genoptages med henblik på skærpelse af kommissorium og</w:t>
            </w:r>
            <w:r w:rsidR="00791E3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eventuel</w:t>
            </w:r>
            <w:r w:rsidR="00085F1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ændring af </w:t>
            </w:r>
            <w:r w:rsidR="00791E3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sammensætning</w:t>
            </w:r>
            <w:r w:rsidR="00085F1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i forhold til de opgaver, der pålægges udvalget. </w:t>
            </w:r>
            <w:r w:rsidR="00737F6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Det overvejes også</w:t>
            </w:r>
            <w:r w:rsidR="00652E38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>,</w:t>
            </w:r>
            <w:r w:rsidR="00737F60">
              <w:rPr>
                <w:rStyle w:val="emailstyle15"/>
                <w:rFonts w:ascii="Arial" w:hAnsi="Arial" w:cs="Arial"/>
                <w:bCs/>
                <w:sz w:val="18"/>
                <w:szCs w:val="18"/>
              </w:rPr>
              <w:t xml:space="preserve"> om udvalget skal (opløses og) indlejres i den eksisterende mødestruktur, nu da SDG-arbejdet måske i lidt højere grad er på vej over i drift.</w:t>
            </w:r>
          </w:p>
          <w:p w14:paraId="4C599F53" w14:textId="25420BB8" w:rsidR="00F64D02" w:rsidRPr="00DE1D77" w:rsidRDefault="00F64D02" w:rsidP="005C6F1F">
            <w:pPr>
              <w:rPr>
                <w:rStyle w:val="emailstyle15"/>
                <w:rFonts w:ascii="Arial" w:hAnsi="Arial" w:cs="Arial"/>
                <w:b/>
                <w:sz w:val="18"/>
                <w:szCs w:val="18"/>
              </w:rPr>
            </w:pPr>
          </w:p>
          <w:p w14:paraId="11AADBE4" w14:textId="2C2A89D1" w:rsidR="00003609" w:rsidRDefault="00003609" w:rsidP="00003609">
            <w:pPr>
              <w:pStyle w:val="Listeafsnit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b/>
                <w:bCs/>
                <w:sz w:val="18"/>
                <w:szCs w:val="18"/>
              </w:rPr>
            </w:pPr>
            <w:r w:rsidRPr="00DE1D77">
              <w:rPr>
                <w:b/>
                <w:bCs/>
                <w:sz w:val="18"/>
                <w:szCs w:val="18"/>
              </w:rPr>
              <w:t>Drøftelse af IT-udvalgets sammensætning og kommissorium.</w:t>
            </w:r>
          </w:p>
          <w:p w14:paraId="300EC951" w14:textId="77777777" w:rsidR="00DE1D77" w:rsidRPr="00DE1D77" w:rsidRDefault="00DE1D77" w:rsidP="00003609">
            <w:pPr>
              <w:rPr>
                <w:sz w:val="18"/>
                <w:szCs w:val="18"/>
              </w:rPr>
            </w:pPr>
          </w:p>
          <w:p w14:paraId="40A6DBCE" w14:textId="1D4DFFBD" w:rsidR="00737F60" w:rsidRDefault="00CD77E7" w:rsidP="00003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Dekanen oplyste, at HUM </w:t>
            </w:r>
            <w:r w:rsidR="005B6763">
              <w:rPr>
                <w:sz w:val="18"/>
                <w:szCs w:val="18"/>
              </w:rPr>
              <w:t>som det eneste</w:t>
            </w:r>
            <w:r>
              <w:rPr>
                <w:sz w:val="18"/>
                <w:szCs w:val="18"/>
              </w:rPr>
              <w:t xml:space="preserve"> fakultet</w:t>
            </w:r>
            <w:r w:rsidR="005B67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har eget IT-udvalg. </w:t>
            </w:r>
          </w:p>
          <w:p w14:paraId="5458C515" w14:textId="77777777" w:rsidR="00737F60" w:rsidRDefault="00737F60" w:rsidP="00003609">
            <w:pPr>
              <w:rPr>
                <w:sz w:val="18"/>
                <w:szCs w:val="18"/>
              </w:rPr>
            </w:pPr>
          </w:p>
          <w:p w14:paraId="3759043E" w14:textId="6BF22A27" w:rsidR="00AD15E9" w:rsidRDefault="00CD77E7" w:rsidP="00003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besluttet at nedsætte </w:t>
            </w:r>
            <w:r w:rsidR="00AD15E9">
              <w:rPr>
                <w:sz w:val="18"/>
                <w:szCs w:val="18"/>
              </w:rPr>
              <w:t>en central task force</w:t>
            </w:r>
            <w:r w:rsidR="00737F60">
              <w:rPr>
                <w:sz w:val="18"/>
                <w:szCs w:val="18"/>
              </w:rPr>
              <w:t xml:space="preserve">, der kan samle op på erfaringer og bidrage med udvikling inden for online-undervisning og e-læring, og fakultære task forces, som kan sikre underviser-support på lokalt niveau. På HUM er det planen, at lade vores IT-udvalg varetage også denne opgave. </w:t>
            </w:r>
            <w:r w:rsidR="00AD15E9">
              <w:rPr>
                <w:sz w:val="18"/>
                <w:szCs w:val="18"/>
              </w:rPr>
              <w:t>Repræsentanter fra</w:t>
            </w:r>
            <w:r w:rsidR="00737F60">
              <w:rPr>
                <w:sz w:val="18"/>
                <w:szCs w:val="18"/>
              </w:rPr>
              <w:t xml:space="preserve"> de lokale task forces</w:t>
            </w:r>
            <w:r w:rsidR="00AD15E9">
              <w:rPr>
                <w:sz w:val="18"/>
                <w:szCs w:val="18"/>
              </w:rPr>
              <w:t xml:space="preserve"> indgår i den </w:t>
            </w:r>
            <w:r w:rsidR="00737F60">
              <w:rPr>
                <w:sz w:val="18"/>
                <w:szCs w:val="18"/>
              </w:rPr>
              <w:t>centrale/</w:t>
            </w:r>
            <w:r w:rsidR="00AD15E9">
              <w:rPr>
                <w:sz w:val="18"/>
                <w:szCs w:val="18"/>
              </w:rPr>
              <w:t>tværfakultære task force.</w:t>
            </w:r>
            <w:r w:rsidR="00737F60">
              <w:rPr>
                <w:sz w:val="18"/>
                <w:szCs w:val="18"/>
              </w:rPr>
              <w:t xml:space="preserve"> Så vidt vides varetages arbejdet med den overordnede task force af </w:t>
            </w:r>
            <w:proofErr w:type="spellStart"/>
            <w:r w:rsidR="00737F60">
              <w:rPr>
                <w:sz w:val="18"/>
                <w:szCs w:val="18"/>
              </w:rPr>
              <w:t>Uddannelseinnovation</w:t>
            </w:r>
            <w:proofErr w:type="spellEnd"/>
            <w:r w:rsidR="00737F60">
              <w:rPr>
                <w:sz w:val="18"/>
                <w:szCs w:val="18"/>
              </w:rPr>
              <w:t xml:space="preserve"> med Anni Søborg i spidsen og med deltagelse fra bl.a. SDUUP.</w:t>
            </w:r>
          </w:p>
          <w:p w14:paraId="08409C00" w14:textId="2752A123" w:rsidR="00AD15E9" w:rsidRDefault="00AD15E9" w:rsidP="00003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0ECD047" w14:textId="4448132D" w:rsidR="00AD15E9" w:rsidRDefault="00003609" w:rsidP="00003609">
            <w:pPr>
              <w:rPr>
                <w:sz w:val="18"/>
                <w:szCs w:val="18"/>
              </w:rPr>
            </w:pPr>
            <w:r w:rsidRPr="00DE1D77">
              <w:rPr>
                <w:sz w:val="18"/>
                <w:szCs w:val="18"/>
              </w:rPr>
              <w:t xml:space="preserve">Rune Nørgaard Jørgensen </w:t>
            </w:r>
            <w:r w:rsidR="00AD15E9">
              <w:rPr>
                <w:sz w:val="18"/>
                <w:szCs w:val="18"/>
              </w:rPr>
              <w:t>orienterede om opgaver</w:t>
            </w:r>
            <w:r w:rsidR="00737F60">
              <w:rPr>
                <w:sz w:val="18"/>
                <w:szCs w:val="18"/>
              </w:rPr>
              <w:t>ne i Humanioras eksisterende IT-udvalg</w:t>
            </w:r>
            <w:r w:rsidR="00AD15E9">
              <w:rPr>
                <w:sz w:val="18"/>
                <w:szCs w:val="18"/>
              </w:rPr>
              <w:t>. Udvalget har haft stor mødeaktivitet i E 20. Udvalgets nuværende sammensætning er meget undervisningstungt, hvor det vurderes</w:t>
            </w:r>
            <w:r w:rsidR="00E778E6">
              <w:rPr>
                <w:sz w:val="18"/>
                <w:szCs w:val="18"/>
              </w:rPr>
              <w:t>,</w:t>
            </w:r>
            <w:r w:rsidR="00AD15E9">
              <w:rPr>
                <w:sz w:val="18"/>
                <w:szCs w:val="18"/>
              </w:rPr>
              <w:t xml:space="preserve"> at der er behov for IT-udviklng med VIP-perspektiv. Udvalget har med sit brugerperspektiv været nyttigt</w:t>
            </w:r>
            <w:r w:rsidR="005B6763">
              <w:rPr>
                <w:sz w:val="18"/>
                <w:szCs w:val="18"/>
              </w:rPr>
              <w:t>.</w:t>
            </w:r>
          </w:p>
          <w:p w14:paraId="1DEA556A" w14:textId="41DB8F30" w:rsidR="00AD15E9" w:rsidRDefault="00AD15E9" w:rsidP="00003609">
            <w:pPr>
              <w:rPr>
                <w:sz w:val="18"/>
                <w:szCs w:val="18"/>
              </w:rPr>
            </w:pPr>
          </w:p>
          <w:p w14:paraId="1F10E973" w14:textId="70202A1E" w:rsidR="00AD15E9" w:rsidRDefault="00AD15E9" w:rsidP="00003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Ledelsen drøftede sammensætning, nuværende kommissorium</w:t>
            </w:r>
            <w:r w:rsidR="005B6763">
              <w:rPr>
                <w:sz w:val="18"/>
                <w:szCs w:val="18"/>
              </w:rPr>
              <w:t xml:space="preserve"> og udvidelse af dette samt</w:t>
            </w:r>
            <w:r>
              <w:rPr>
                <w:sz w:val="18"/>
                <w:szCs w:val="18"/>
              </w:rPr>
              <w:t xml:space="preserve"> mødefrekvens. </w:t>
            </w:r>
            <w:r w:rsidR="005B6763">
              <w:rPr>
                <w:sz w:val="18"/>
                <w:szCs w:val="18"/>
              </w:rPr>
              <w:t>Der var enighed om at fortsætte drøftelse af udkast til kommissorium og sammensætning på møde</w:t>
            </w:r>
            <w:r w:rsidR="0027361F">
              <w:rPr>
                <w:sz w:val="18"/>
                <w:szCs w:val="18"/>
              </w:rPr>
              <w:t>t</w:t>
            </w:r>
            <w:r w:rsidR="005B6763">
              <w:rPr>
                <w:sz w:val="18"/>
                <w:szCs w:val="18"/>
              </w:rPr>
              <w:t xml:space="preserve"> den 15. december. </w:t>
            </w:r>
          </w:p>
          <w:p w14:paraId="6CCA8A92" w14:textId="256E1DC3" w:rsidR="00216FAA" w:rsidRDefault="00216FAA" w:rsidP="00003609"/>
          <w:p w14:paraId="5C88B61D" w14:textId="77777777" w:rsidR="005B6763" w:rsidRDefault="005B6763" w:rsidP="00003609"/>
          <w:p w14:paraId="0CCE162C" w14:textId="44A7B97C" w:rsidR="00216FAA" w:rsidRDefault="00216FAA" w:rsidP="00216FAA">
            <w:pPr>
              <w:pStyle w:val="Listeafsnit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b/>
                <w:bCs/>
                <w:sz w:val="18"/>
                <w:szCs w:val="18"/>
                <w:lang w:val="en-US"/>
              </w:rPr>
            </w:pPr>
            <w:r w:rsidRPr="00DE1D77">
              <w:rPr>
                <w:b/>
                <w:bCs/>
                <w:sz w:val="18"/>
                <w:szCs w:val="18"/>
                <w:lang w:val="en-US"/>
              </w:rPr>
              <w:t>Center for Technology and Culture.</w:t>
            </w:r>
          </w:p>
          <w:p w14:paraId="7183A934" w14:textId="69279BBF" w:rsidR="00372950" w:rsidRDefault="00372950" w:rsidP="00372950">
            <w:pPr>
              <w:tabs>
                <w:tab w:val="left" w:pos="426"/>
              </w:tabs>
              <w:rPr>
                <w:b/>
                <w:bCs/>
                <w:sz w:val="18"/>
                <w:szCs w:val="18"/>
                <w:lang w:val="en-US"/>
              </w:rPr>
            </w:pPr>
          </w:p>
          <w:p w14:paraId="2F8EE47A" w14:textId="452921E4" w:rsidR="00372950" w:rsidRPr="001A5A9E" w:rsidRDefault="001A5A9E" w:rsidP="0037295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A5A9E">
              <w:rPr>
                <w:sz w:val="18"/>
                <w:szCs w:val="18"/>
              </w:rPr>
              <w:t xml:space="preserve">Ledelsen drøftede historikken bag centrets tilblivelse. Per Krogh </w:t>
            </w:r>
            <w:r w:rsidR="00CD77E7">
              <w:rPr>
                <w:sz w:val="18"/>
                <w:szCs w:val="18"/>
              </w:rPr>
              <w:t>Hansen kontakter</w:t>
            </w:r>
            <w:r w:rsidRPr="001A5A9E">
              <w:rPr>
                <w:sz w:val="18"/>
                <w:szCs w:val="18"/>
              </w:rPr>
              <w:t xml:space="preserve"> centerleder. Punktet drøftes på ledelsesmødet den 15. december</w:t>
            </w:r>
            <w:r w:rsidR="005B6763">
              <w:rPr>
                <w:sz w:val="18"/>
                <w:szCs w:val="18"/>
              </w:rPr>
              <w:t>, hvor c</w:t>
            </w:r>
            <w:r w:rsidRPr="001A5A9E">
              <w:rPr>
                <w:sz w:val="18"/>
                <w:szCs w:val="18"/>
              </w:rPr>
              <w:t>enterlederen</w:t>
            </w:r>
            <w:r w:rsidR="005B6763">
              <w:rPr>
                <w:sz w:val="18"/>
                <w:szCs w:val="18"/>
              </w:rPr>
              <w:t xml:space="preserve"> deltager. </w:t>
            </w:r>
            <w:r w:rsidRPr="001A5A9E">
              <w:rPr>
                <w:sz w:val="18"/>
                <w:szCs w:val="18"/>
              </w:rPr>
              <w:t>Styregruppen inviteres til deltagelse i ledelsesmøde januar/februar 2021.</w:t>
            </w:r>
          </w:p>
          <w:p w14:paraId="3579B20A" w14:textId="77777777" w:rsidR="00003609" w:rsidRPr="001A5A9E" w:rsidRDefault="00003609" w:rsidP="00003609"/>
          <w:p w14:paraId="71F11F24" w14:textId="5CE2ABD3" w:rsidR="001A5A9E" w:rsidRDefault="008D2212" w:rsidP="001A5A9E">
            <w:pPr>
              <w:pStyle w:val="Listeafsnit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Covid</w:t>
            </w:r>
            <w:r w:rsidR="00F64D02">
              <w:rPr>
                <w:rFonts w:cs="Arial"/>
                <w:b/>
                <w:sz w:val="18"/>
                <w:szCs w:val="18"/>
              </w:rPr>
              <w:t xml:space="preserve"> 19</w:t>
            </w:r>
            <w:r>
              <w:rPr>
                <w:rFonts w:cs="Arial"/>
                <w:b/>
                <w:sz w:val="18"/>
                <w:szCs w:val="18"/>
              </w:rPr>
              <w:t>-situationen.</w:t>
            </w:r>
          </w:p>
          <w:p w14:paraId="7EE694A4" w14:textId="66078349" w:rsidR="001A5A9E" w:rsidRDefault="001A5A9E" w:rsidP="001A5A9E">
            <w:pPr>
              <w:tabs>
                <w:tab w:val="left" w:pos="426"/>
              </w:tabs>
              <w:rPr>
                <w:rFonts w:cs="Arial"/>
                <w:b/>
                <w:sz w:val="18"/>
                <w:szCs w:val="18"/>
              </w:rPr>
            </w:pPr>
          </w:p>
          <w:p w14:paraId="49447E35" w14:textId="54CC974F" w:rsidR="001A5A9E" w:rsidRDefault="001A5A9E" w:rsidP="001A5A9E">
            <w:pPr>
              <w:tabs>
                <w:tab w:val="left" w:pos="426"/>
              </w:tabs>
              <w:rPr>
                <w:rFonts w:cs="Arial"/>
                <w:bCs/>
                <w:sz w:val="18"/>
                <w:szCs w:val="18"/>
              </w:rPr>
            </w:pPr>
            <w:r w:rsidRPr="009366BC">
              <w:rPr>
                <w:rFonts w:cs="Arial"/>
                <w:bCs/>
                <w:sz w:val="18"/>
                <w:szCs w:val="18"/>
              </w:rPr>
              <w:t>Kort orientering</w:t>
            </w:r>
            <w:r w:rsidR="009366BC" w:rsidRPr="009366BC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14:paraId="47D5A2C4" w14:textId="69D216B6" w:rsidR="009366BC" w:rsidRDefault="009366BC" w:rsidP="001A5A9E">
            <w:pPr>
              <w:tabs>
                <w:tab w:val="left" w:pos="426"/>
              </w:tabs>
              <w:rPr>
                <w:rFonts w:cs="Arial"/>
                <w:bCs/>
                <w:sz w:val="18"/>
                <w:szCs w:val="18"/>
              </w:rPr>
            </w:pPr>
          </w:p>
          <w:p w14:paraId="3BBE3855" w14:textId="2A2705B3" w:rsidR="009366BC" w:rsidRPr="009366BC" w:rsidRDefault="009366BC" w:rsidP="001A5A9E">
            <w:pPr>
              <w:tabs>
                <w:tab w:val="left" w:pos="426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Per Krogh Hansen og Marianne Wolff Lundholt orienterede om overvejelser i forhold til alternative julearrangementer. </w:t>
            </w:r>
          </w:p>
          <w:p w14:paraId="0A224332" w14:textId="77777777" w:rsidR="001C4B5C" w:rsidRPr="001C4B5C" w:rsidRDefault="001C4B5C" w:rsidP="001C4B5C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16FFDAF7" w14:textId="466CD5CD" w:rsidR="00DE1D77" w:rsidRDefault="001C4B5C" w:rsidP="00DE1D77">
            <w:pPr>
              <w:pStyle w:val="Listeafsnit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Sexisme/krænkelser. </w:t>
            </w:r>
          </w:p>
          <w:p w14:paraId="02E8233F" w14:textId="77777777" w:rsidR="00DE1D77" w:rsidRPr="00DE1D77" w:rsidRDefault="00DE1D77" w:rsidP="00DE1D77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5852FE06" w14:textId="45FBFDBB" w:rsidR="00DE1D77" w:rsidRPr="00DE1D77" w:rsidRDefault="00420AC7" w:rsidP="00DE1D77">
            <w:pPr>
              <w:pStyle w:val="Listeafsnit"/>
              <w:tabs>
                <w:tab w:val="left" w:pos="426"/>
              </w:tabs>
              <w:ind w:left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Jf. institutternes tilbagemeldinger er der allerede igangsat initiativer med henblik på at skabe en tillidsfuld og klar struktur i forhold til sexisme/krænkelser. Temaet vil med jævne mellemrum blive taget op på ledelsesmøde. </w:t>
            </w:r>
          </w:p>
          <w:p w14:paraId="0979122E" w14:textId="2B88D27E" w:rsidR="00003609" w:rsidRDefault="008D2212" w:rsidP="00DE1D77">
            <w:pPr>
              <w:rPr>
                <w:rFonts w:cs="Arial"/>
                <w:b/>
                <w:sz w:val="18"/>
                <w:szCs w:val="18"/>
              </w:rPr>
            </w:pPr>
            <w:r w:rsidRPr="00DE1D7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26FFE40" w14:textId="1C148CAD" w:rsidR="005B6763" w:rsidRPr="005B6763" w:rsidRDefault="005B6763" w:rsidP="005B6763">
            <w:pPr>
              <w:rPr>
                <w:rFonts w:cs="Arial"/>
                <w:bCs/>
                <w:sz w:val="18"/>
                <w:szCs w:val="18"/>
              </w:rPr>
            </w:pPr>
            <w:r w:rsidRPr="005B6763">
              <w:rPr>
                <w:rFonts w:cs="Arial"/>
                <w:bCs/>
                <w:sz w:val="18"/>
                <w:szCs w:val="18"/>
              </w:rPr>
              <w:t xml:space="preserve">Der er nedsat en task force under rektoratet, hvor strategisk udviklingschef Eva S. Myers, GET (Gender Equality Team) deltager. GET planlægger et seminar for alle </w:t>
            </w:r>
            <w:r w:rsidR="00CF3C72">
              <w:rPr>
                <w:rFonts w:cs="Arial"/>
                <w:bCs/>
                <w:sz w:val="18"/>
                <w:szCs w:val="18"/>
              </w:rPr>
              <w:t>l</w:t>
            </w:r>
            <w:r w:rsidRPr="005B6763">
              <w:rPr>
                <w:rFonts w:cs="Arial"/>
                <w:bCs/>
                <w:sz w:val="18"/>
                <w:szCs w:val="18"/>
              </w:rPr>
              <w:t>igestillingsstillingsudvalg og interesserede i øvrigt.</w:t>
            </w:r>
            <w:r w:rsidR="0027361F">
              <w:rPr>
                <w:rFonts w:cs="Arial"/>
                <w:bCs/>
                <w:sz w:val="18"/>
                <w:szCs w:val="18"/>
              </w:rPr>
              <w:t xml:space="preserve"> Dekanen har emnet som hovedpunkt på de igangværende medarbejdermøder på institutterne.</w:t>
            </w:r>
          </w:p>
          <w:p w14:paraId="6E3E83E2" w14:textId="77777777" w:rsidR="005B6763" w:rsidRDefault="005B6763" w:rsidP="005B6763">
            <w:pPr>
              <w:rPr>
                <w:rFonts w:cs="Arial"/>
                <w:b/>
                <w:sz w:val="18"/>
                <w:szCs w:val="18"/>
              </w:rPr>
            </w:pPr>
          </w:p>
          <w:p w14:paraId="75388C6F" w14:textId="52739141" w:rsidR="00003609" w:rsidRPr="005B6763" w:rsidRDefault="00003609" w:rsidP="005B6763">
            <w:pPr>
              <w:pStyle w:val="Listeafsnit"/>
              <w:numPr>
                <w:ilvl w:val="0"/>
                <w:numId w:val="32"/>
              </w:numPr>
              <w:ind w:left="426" w:hanging="426"/>
              <w:rPr>
                <w:rFonts w:cs="Arial"/>
                <w:b/>
                <w:sz w:val="18"/>
                <w:szCs w:val="18"/>
              </w:rPr>
            </w:pPr>
            <w:r w:rsidRPr="005B6763">
              <w:rPr>
                <w:rFonts w:cs="Arial"/>
                <w:b/>
                <w:sz w:val="18"/>
                <w:szCs w:val="18"/>
              </w:rPr>
              <w:t xml:space="preserve">Tiltag – overvejelser om trivselsundersøgelse. </w:t>
            </w:r>
          </w:p>
          <w:p w14:paraId="17A2415A" w14:textId="40FD4251" w:rsidR="00003609" w:rsidRDefault="00003609" w:rsidP="00003609">
            <w:pPr>
              <w:rPr>
                <w:rFonts w:cs="Arial"/>
                <w:b/>
                <w:sz w:val="18"/>
                <w:szCs w:val="18"/>
              </w:rPr>
            </w:pPr>
          </w:p>
          <w:p w14:paraId="142D2E33" w14:textId="6D6F7222" w:rsidR="00AB738A" w:rsidRPr="009366BC" w:rsidRDefault="009366BC" w:rsidP="00003609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Det foreliggende forslag til spørgeskema</w:t>
            </w:r>
            <w:r w:rsidR="00AB738A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blev drøftet. Der var enighed om, at undersøgelsen </w:t>
            </w:r>
            <w:r w:rsidR="00AB738A">
              <w:rPr>
                <w:rFonts w:cs="Arial"/>
                <w:bCs/>
                <w:sz w:val="18"/>
                <w:szCs w:val="18"/>
              </w:rPr>
              <w:t xml:space="preserve">foretages på IH, ISK, SDUUP, Studiesekretariatet og Fakultetssekretariatet, idet IDK og IKV allerede har iværksat processer og opfølgning heraf. Indkomne svar analyseres af ledelse, tillidsrepræsentanter og AM-repræsentanter. Resultatet af undersøgelsen skal danne baggrund for fire tværgående fokusgruppeinterviews (uden ledelse). </w:t>
            </w:r>
          </w:p>
          <w:p w14:paraId="7619D8E7" w14:textId="77777777" w:rsidR="00F64D02" w:rsidRDefault="00F64D02" w:rsidP="00F64D02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00FCD9F9" w14:textId="2CAE703B" w:rsidR="00F64D02" w:rsidRPr="00003609" w:rsidRDefault="00F64D02" w:rsidP="00003609">
            <w:pPr>
              <w:pStyle w:val="Listeafsnit"/>
              <w:numPr>
                <w:ilvl w:val="0"/>
                <w:numId w:val="32"/>
              </w:numPr>
              <w:ind w:left="426" w:hanging="426"/>
              <w:rPr>
                <w:rFonts w:cs="Arial"/>
                <w:b/>
                <w:sz w:val="18"/>
                <w:szCs w:val="18"/>
              </w:rPr>
            </w:pPr>
            <w:r w:rsidRPr="00003609">
              <w:rPr>
                <w:rFonts w:cs="Arial"/>
                <w:b/>
                <w:sz w:val="18"/>
                <w:szCs w:val="18"/>
              </w:rPr>
              <w:t>Nyt fra</w:t>
            </w:r>
          </w:p>
          <w:p w14:paraId="7F42DE1A" w14:textId="77777777" w:rsidR="00F64D02" w:rsidRDefault="00F64D02" w:rsidP="00F64D02">
            <w:pPr>
              <w:rPr>
                <w:b/>
              </w:rPr>
            </w:pPr>
          </w:p>
          <w:p w14:paraId="4A5BC226" w14:textId="720D6914" w:rsidR="00420AC7" w:rsidRDefault="00F64D02" w:rsidP="00003609">
            <w:pPr>
              <w:pStyle w:val="Listeafsnit"/>
              <w:spacing w:line="240" w:lineRule="auto"/>
              <w:ind w:left="0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Direktion/dekan</w:t>
            </w:r>
          </w:p>
          <w:p w14:paraId="5D371CE2" w14:textId="77777777" w:rsidR="00F64D02" w:rsidRPr="009F289D" w:rsidRDefault="00F64D02" w:rsidP="00003609">
            <w:pPr>
              <w:pStyle w:val="Listeafsnit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 råd og udvalg</w:t>
            </w:r>
          </w:p>
          <w:p w14:paraId="265BEDC2" w14:textId="77777777" w:rsidR="00F64D02" w:rsidRPr="009F289D" w:rsidRDefault="00F64D02" w:rsidP="00003609">
            <w:pPr>
              <w:pStyle w:val="Listeafsnit"/>
              <w:spacing w:line="240" w:lineRule="auto"/>
              <w:ind w:left="0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Prodekan</w:t>
            </w:r>
          </w:p>
          <w:p w14:paraId="53763956" w14:textId="77777777" w:rsidR="00500870" w:rsidRDefault="00F64D02" w:rsidP="00003609">
            <w:pPr>
              <w:pStyle w:val="Listeafsnit"/>
              <w:spacing w:line="240" w:lineRule="auto"/>
              <w:ind w:left="0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Institutledere</w:t>
            </w:r>
          </w:p>
          <w:p w14:paraId="01F722C0" w14:textId="2E74D759" w:rsidR="00F64D02" w:rsidRPr="00500870" w:rsidRDefault="00F64D02" w:rsidP="00003609">
            <w:pPr>
              <w:pStyle w:val="Listeafsnit"/>
              <w:spacing w:line="240" w:lineRule="auto"/>
              <w:ind w:left="0"/>
              <w:rPr>
                <w:sz w:val="18"/>
                <w:szCs w:val="18"/>
              </w:rPr>
            </w:pPr>
            <w:r w:rsidRPr="00500870">
              <w:rPr>
                <w:sz w:val="18"/>
                <w:szCs w:val="18"/>
              </w:rPr>
              <w:t>Sekretariatschef</w:t>
            </w:r>
          </w:p>
          <w:p w14:paraId="489CAC3E" w14:textId="0D20B6A4" w:rsidR="00AA5765" w:rsidRDefault="00AA5765" w:rsidP="00003609">
            <w:pPr>
              <w:rPr>
                <w:rFonts w:cs="Arial"/>
                <w:b/>
                <w:sz w:val="18"/>
                <w:szCs w:val="18"/>
              </w:rPr>
            </w:pPr>
          </w:p>
          <w:p w14:paraId="217065AF" w14:textId="446B9F42" w:rsidR="000D0BC5" w:rsidRPr="0080201F" w:rsidRDefault="000D0BC5" w:rsidP="00003609">
            <w:pPr>
              <w:pStyle w:val="Listeafsnit"/>
              <w:numPr>
                <w:ilvl w:val="0"/>
                <w:numId w:val="32"/>
              </w:numPr>
              <w:ind w:left="426" w:hanging="426"/>
              <w:rPr>
                <w:rFonts w:cs="Arial"/>
                <w:b/>
                <w:sz w:val="18"/>
                <w:szCs w:val="18"/>
              </w:rPr>
            </w:pPr>
            <w:r w:rsidRPr="0080201F">
              <w:rPr>
                <w:rFonts w:cs="Arial"/>
                <w:b/>
                <w:sz w:val="18"/>
                <w:szCs w:val="18"/>
              </w:rPr>
              <w:t xml:space="preserve">Meddelelser. </w:t>
            </w:r>
          </w:p>
          <w:p w14:paraId="6FC976FF" w14:textId="77777777" w:rsidR="000D0BC5" w:rsidRPr="0080201F" w:rsidRDefault="000D0BC5" w:rsidP="000D0BC5">
            <w:pPr>
              <w:pStyle w:val="Listeafsnit"/>
              <w:ind w:left="567"/>
              <w:rPr>
                <w:rFonts w:cs="Arial"/>
                <w:b/>
                <w:sz w:val="18"/>
                <w:szCs w:val="18"/>
              </w:rPr>
            </w:pPr>
          </w:p>
          <w:p w14:paraId="7EC742A9" w14:textId="77777777" w:rsidR="000D0BC5" w:rsidRPr="0080201F" w:rsidRDefault="000D0BC5" w:rsidP="00003609">
            <w:pPr>
              <w:pStyle w:val="Opstilling-talellerbogst"/>
              <w:numPr>
                <w:ilvl w:val="0"/>
                <w:numId w:val="0"/>
              </w:numPr>
              <w:tabs>
                <w:tab w:val="left" w:pos="-850"/>
                <w:tab w:val="left" w:pos="0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1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Syddansk Universitets bestyrelse</w:t>
              </w:r>
            </w:hyperlink>
            <w:r w:rsidRPr="0080201F">
              <w:rPr>
                <w:rFonts w:cs="Arial"/>
                <w:sz w:val="18"/>
                <w:szCs w:val="18"/>
              </w:rPr>
              <w:t xml:space="preserve"> </w:t>
            </w:r>
          </w:p>
          <w:p w14:paraId="3D5552FE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2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Direktionen</w:t>
              </w:r>
            </w:hyperlink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0D5DAF05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3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Hovedsamarbejdsudvalget</w:t>
              </w:r>
            </w:hyperlink>
          </w:p>
          <w:p w14:paraId="5E101700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Dagsorden og referat fra møder i</w:t>
            </w:r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hyperlink r:id="rId14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Samarbejdsudvalget, Humaniora</w:t>
              </w:r>
            </w:hyperlink>
          </w:p>
          <w:p w14:paraId="2A4F4014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5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Uddannelsesrådet, SDU</w:t>
              </w:r>
            </w:hyperlink>
          </w:p>
          <w:p w14:paraId="3D5A1A61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Style w:val="Hyperlink"/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6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Uddannelsesrådet, Humaniora</w:t>
              </w:r>
            </w:hyperlink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44B2D048" w14:textId="77777777" w:rsidR="000D0BC5" w:rsidRPr="0080201F" w:rsidRDefault="000D0BC5" w:rsidP="00003609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567" w:hanging="567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7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RI-rådet</w:t>
              </w:r>
            </w:hyperlink>
            <w:r w:rsidRPr="0080201F">
              <w:rPr>
                <w:rFonts w:cs="Arial"/>
                <w:sz w:val="18"/>
                <w:szCs w:val="18"/>
              </w:rPr>
              <w:t xml:space="preserve"> </w:t>
            </w:r>
          </w:p>
          <w:p w14:paraId="39D47764" w14:textId="77777777" w:rsidR="00AF4659" w:rsidRPr="0080201F" w:rsidRDefault="00AF4659" w:rsidP="00003609">
            <w:pPr>
              <w:tabs>
                <w:tab w:val="left" w:pos="426"/>
              </w:tabs>
              <w:ind w:left="567" w:hanging="567"/>
              <w:rPr>
                <w:rFonts w:cs="Arial"/>
                <w:b/>
                <w:sz w:val="18"/>
                <w:szCs w:val="18"/>
              </w:rPr>
            </w:pPr>
          </w:p>
          <w:p w14:paraId="2A2B96FE" w14:textId="58E31669" w:rsidR="00862D3A" w:rsidRDefault="00C23A38" w:rsidP="00003609">
            <w:pPr>
              <w:pStyle w:val="Listeafsnit"/>
              <w:numPr>
                <w:ilvl w:val="0"/>
                <w:numId w:val="32"/>
              </w:numPr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80201F">
              <w:rPr>
                <w:rFonts w:cs="Arial"/>
                <w:b/>
                <w:sz w:val="18"/>
                <w:szCs w:val="18"/>
              </w:rPr>
              <w:t>Eventuelt.</w:t>
            </w:r>
            <w:r w:rsidR="003037D1" w:rsidRPr="0080201F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ADF91BD" w14:textId="39659718" w:rsidR="00116F83" w:rsidRDefault="00116F83" w:rsidP="00116F83">
            <w:pPr>
              <w:rPr>
                <w:rFonts w:cs="Arial"/>
                <w:b/>
                <w:sz w:val="18"/>
                <w:szCs w:val="18"/>
              </w:rPr>
            </w:pPr>
          </w:p>
          <w:p w14:paraId="09623B47" w14:textId="7BC81EDD" w:rsidR="00116F83" w:rsidRPr="00116F83" w:rsidRDefault="00116F83" w:rsidP="00116F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Man drøftede kort det udskrevne valg til Bestyrelsen, Universitetsråd, Akademisk Råd, Ph.d.-udvalg, institutråd og studienævn. Elektronisk valghandling starter den 24. november kl. 9 og lukker den 25. november kl. 19. </w:t>
            </w:r>
          </w:p>
          <w:p w14:paraId="1953873D" w14:textId="77777777" w:rsidR="00420AC7" w:rsidRPr="00420AC7" w:rsidRDefault="00420AC7" w:rsidP="00420AC7">
            <w:pPr>
              <w:rPr>
                <w:rFonts w:cs="Arial"/>
                <w:b/>
                <w:sz w:val="18"/>
                <w:szCs w:val="18"/>
              </w:rPr>
            </w:pPr>
          </w:p>
          <w:p w14:paraId="314D1F2D" w14:textId="58531AE2" w:rsidR="008016BB" w:rsidRDefault="008016BB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  <w:bookmarkStart w:id="0" w:name="LAN_BestRegards"/>
          </w:p>
          <w:p w14:paraId="073B2F90" w14:textId="049C6A87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FAF6DE5" w14:textId="6AB53EF8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63DA641" w14:textId="461FF69C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344A732" w14:textId="77777777" w:rsidR="00AF4659" w:rsidRPr="0080201F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C46549C" w14:textId="349E2062" w:rsidR="00814468" w:rsidRPr="0080201F" w:rsidRDefault="00814468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Med venlig hilsen</w:t>
            </w:r>
            <w:bookmarkEnd w:id="0"/>
          </w:p>
          <w:p w14:paraId="7128ADB9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09D963B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899315E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Simon Torp</w:t>
            </w:r>
          </w:p>
          <w:p w14:paraId="2807DE7B" w14:textId="77777777" w:rsidR="00377537" w:rsidRPr="0080201F" w:rsidRDefault="00814468" w:rsidP="00B83977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Deka</w:t>
            </w:r>
            <w:r w:rsidR="00B83977" w:rsidRPr="0080201F">
              <w:rPr>
                <w:rFonts w:cs="Arial"/>
                <w:sz w:val="18"/>
                <w:szCs w:val="18"/>
              </w:rPr>
              <w:t>n</w:t>
            </w:r>
          </w:p>
        </w:tc>
        <w:bookmarkStart w:id="1" w:name="_GoBack"/>
        <w:bookmarkEnd w:id="1"/>
      </w:tr>
      <w:tr w:rsidR="00184227" w:rsidRPr="0080201F" w14:paraId="694D72F5" w14:textId="77777777" w:rsidTr="00417D1E">
        <w:trPr>
          <w:trHeight w:val="5387"/>
        </w:trPr>
        <w:tc>
          <w:tcPr>
            <w:tcW w:w="8080" w:type="dxa"/>
          </w:tcPr>
          <w:p w14:paraId="792A5D62" w14:textId="77777777" w:rsidR="00184227" w:rsidRPr="0080201F" w:rsidRDefault="00184227" w:rsidP="0034615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4012AB" w14:textId="77777777" w:rsidR="00470779" w:rsidRPr="0080201F" w:rsidRDefault="00470779" w:rsidP="00A617FD">
      <w:pPr>
        <w:pStyle w:val="Sender"/>
        <w:spacing w:line="240" w:lineRule="auto"/>
        <w:rPr>
          <w:rFonts w:cs="Arial"/>
          <w:sz w:val="18"/>
          <w:szCs w:val="18"/>
        </w:rPr>
      </w:pPr>
    </w:p>
    <w:sectPr w:rsidR="00470779" w:rsidRPr="0080201F" w:rsidSect="001D5594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701" w:right="3402" w:bottom="85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21ED" w14:textId="77777777" w:rsidR="00017AB1" w:rsidRDefault="00017AB1" w:rsidP="009E4B94">
      <w:pPr>
        <w:spacing w:line="240" w:lineRule="auto"/>
      </w:pPr>
      <w:r>
        <w:separator/>
      </w:r>
    </w:p>
  </w:endnote>
  <w:endnote w:type="continuationSeparator" w:id="0">
    <w:p w14:paraId="44EFE57B" w14:textId="77777777" w:rsidR="00017AB1" w:rsidRDefault="00017AB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F14E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E4ACD" wp14:editId="41D8845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4945" cy="39179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91904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2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2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14468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E4ACD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30.8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" filled="f" stroked="f" strokeweight=".5pt">
              <v:textbox style="mso-fit-shape-to-text:t" inset="0,0,9.5mm,7.7mm">
                <w:txbxContent>
                  <w:p w14:paraId="44191904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3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3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814468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B799" w14:textId="77777777" w:rsidR="009E4B94" w:rsidRPr="00094ABD" w:rsidRDefault="005679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0F583" wp14:editId="76C78378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639442EB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7DC82184" w14:textId="77777777" w:rsidR="0056791F" w:rsidRPr="00244D70" w:rsidRDefault="0056791F" w:rsidP="0056791F">
                                <w:pPr>
                                  <w:pStyle w:val="Template-Virksomhedsnavn"/>
                                </w:pPr>
                                <w:bookmarkStart w:id="22" w:name="ADR_Name"/>
                                <w:r>
                                  <w:t>Syddansk Universitet</w:t>
                                </w:r>
                                <w:bookmarkEnd w:id="22"/>
                              </w:p>
                              <w:p w14:paraId="01BAC9CE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3" w:name="ADR_Adress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3"/>
                              </w:p>
                              <w:p w14:paraId="75DC9942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4" w:name="LAN_T_01"/>
                                <w:bookmarkStart w:id="25" w:name="ADR_Phone_HIF"/>
                                <w:r>
                                  <w:t>T</w:t>
                                </w:r>
                                <w:bookmarkEnd w:id="24"/>
                                <w:r w:rsidR="0056791F" w:rsidRPr="00244D70">
                                  <w:tab/>
                                </w:r>
                                <w:bookmarkStart w:id="26" w:name="ADR_Phone"/>
                                <w:r>
                                  <w:t>+45 6550 1000 </w:t>
                                </w:r>
                                <w:bookmarkStart w:id="27" w:name="ADR_Web_HIF"/>
                                <w:bookmarkEnd w:id="26"/>
                              </w:p>
                              <w:p w14:paraId="2AF06660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8" w:name="ADR_Web"/>
                                <w:r>
                                  <w:t>www.sdu.dk</w:t>
                                </w:r>
                                <w:bookmarkEnd w:id="25"/>
                                <w:bookmarkEnd w:id="27"/>
                                <w:bookmarkEnd w:id="28"/>
                              </w:p>
                            </w:tc>
                          </w:tr>
                        </w:tbl>
                        <w:p w14:paraId="49D82D9A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0F583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639442EB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7DC82184" w14:textId="77777777" w:rsidR="0056791F" w:rsidRPr="00244D70" w:rsidRDefault="0056791F" w:rsidP="0056791F">
                          <w:pPr>
                            <w:pStyle w:val="Template-Virksomhedsnavn"/>
                          </w:pPr>
                          <w:bookmarkStart w:id="29" w:name="ADR_Name"/>
                          <w:r>
                            <w:t>Syddansk Universitet</w:t>
                          </w:r>
                          <w:bookmarkEnd w:id="29"/>
                        </w:p>
                        <w:p w14:paraId="01BAC9CE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0" w:name="ADR_Adress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0"/>
                        </w:p>
                        <w:p w14:paraId="75DC9942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31" w:name="LAN_T_01"/>
                          <w:bookmarkStart w:id="32" w:name="ADR_Phone_HIF"/>
                          <w:r>
                            <w:t>T</w:t>
                          </w:r>
                          <w:bookmarkEnd w:id="31"/>
                          <w:r w:rsidR="0056791F" w:rsidRPr="00244D70">
                            <w:tab/>
                          </w:r>
                          <w:bookmarkStart w:id="33" w:name="ADR_Phone"/>
                          <w:r>
                            <w:t>+45 6550 1000 </w:t>
                          </w:r>
                          <w:bookmarkStart w:id="34" w:name="ADR_Web_HIF"/>
                          <w:bookmarkEnd w:id="33"/>
                        </w:p>
                        <w:p w14:paraId="2AF06660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5" w:name="ADR_Web"/>
                          <w:r>
                            <w:t>www.sdu.dk</w:t>
                          </w:r>
                          <w:bookmarkEnd w:id="32"/>
                          <w:bookmarkEnd w:id="34"/>
                          <w:bookmarkEnd w:id="35"/>
                        </w:p>
                      </w:tc>
                    </w:tr>
                  </w:tbl>
                  <w:p w14:paraId="49D82D9A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96A1" w14:textId="77777777" w:rsidR="00017AB1" w:rsidRDefault="00017AB1" w:rsidP="009E4B94">
      <w:pPr>
        <w:spacing w:line="240" w:lineRule="auto"/>
      </w:pPr>
      <w:r>
        <w:separator/>
      </w:r>
    </w:p>
  </w:footnote>
  <w:footnote w:type="continuationSeparator" w:id="0">
    <w:p w14:paraId="521A3F69" w14:textId="77777777" w:rsidR="00017AB1" w:rsidRDefault="00017AB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1415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127590C0" wp14:editId="433EDB5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73653696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3696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563A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5D722872" wp14:editId="7F8676F3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78058174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81742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3DF5" w14:textId="77777777" w:rsidR="009410DC" w:rsidRDefault="009410DC" w:rsidP="00DD1936">
    <w:pPr>
      <w:pStyle w:val="Sidehoved"/>
    </w:pPr>
  </w:p>
  <w:p w14:paraId="0093BF3E" w14:textId="440B2D40" w:rsidR="008F4D20" w:rsidRDefault="000C0877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5A170F" wp14:editId="5D337449">
              <wp:simplePos x="0" y="0"/>
              <wp:positionH relativeFrom="page">
                <wp:posOffset>6086476</wp:posOffset>
              </wp:positionH>
              <wp:positionV relativeFrom="page">
                <wp:posOffset>1133475</wp:posOffset>
              </wp:positionV>
              <wp:extent cx="1390650" cy="476250"/>
              <wp:effectExtent l="0" t="0" r="0" b="0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E76070" w:rsidRPr="00244D70" w14:paraId="66E0B874" w14:textId="77777777" w:rsidTr="000C087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p w14:paraId="09E9C252" w14:textId="77777777" w:rsidR="00A20276" w:rsidRDefault="005743F4" w:rsidP="005C6F1F">
                                <w:pPr>
                                  <w:pStyle w:val="Template-Department"/>
                                </w:pPr>
                                <w:bookmarkStart w:id="4" w:name="OFF_Institute" w:colFirst="0" w:colLast="0"/>
                                <w:r>
                                  <w:t>Det Humanistiske Fakulte</w:t>
                                </w:r>
                                <w:r w:rsidR="000B278D">
                                  <w:t>t</w:t>
                                </w:r>
                              </w:p>
                              <w:p w14:paraId="184CC953" w14:textId="6FB18FE2" w:rsidR="00C66570" w:rsidRDefault="00A20276" w:rsidP="005C6F1F">
                                <w:pPr>
                                  <w:pStyle w:val="Template-Department"/>
                                </w:pPr>
                                <w:r>
                                  <w:t xml:space="preserve">30. </w:t>
                                </w:r>
                                <w:r w:rsidR="00DE1D77">
                                  <w:t>n</w:t>
                                </w:r>
                                <w:r w:rsidR="005C6F1F">
                                  <w:t xml:space="preserve">ovember </w:t>
                                </w:r>
                                <w:r w:rsidR="00C66570">
                                  <w:t>2020</w:t>
                                </w:r>
                              </w:p>
                              <w:p w14:paraId="19A4EB39" w14:textId="418B4E6F" w:rsidR="00E623DA" w:rsidRPr="005743F4" w:rsidRDefault="00E623DA" w:rsidP="00C66570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 xml:space="preserve">Sagsnr. </w:t>
                                </w:r>
                                <w:r w:rsidR="00594AE1">
                                  <w:t>18/1503</w:t>
                                </w:r>
                              </w:p>
                            </w:tc>
                          </w:tr>
                          <w:bookmarkEnd w:id="4"/>
                        </w:tbl>
                        <w:p w14:paraId="561136AC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A170F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25pt;margin-top:89.25pt;width:10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E76070" w:rsidRPr="00244D70" w14:paraId="66E0B874" w14:textId="77777777" w:rsidTr="000C087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p w14:paraId="09E9C252" w14:textId="77777777" w:rsidR="00A20276" w:rsidRDefault="005743F4" w:rsidP="005C6F1F">
                          <w:pPr>
                            <w:pStyle w:val="Template-Department"/>
                          </w:pPr>
                          <w:bookmarkStart w:id="5" w:name="OFF_Institute" w:colFirst="0" w:colLast="0"/>
                          <w:r>
                            <w:t>Det Humanistiske Fakulte</w:t>
                          </w:r>
                          <w:r w:rsidR="000B278D">
                            <w:t>t</w:t>
                          </w:r>
                        </w:p>
                        <w:p w14:paraId="184CC953" w14:textId="6FB18FE2" w:rsidR="00C66570" w:rsidRDefault="00A20276" w:rsidP="005C6F1F">
                          <w:pPr>
                            <w:pStyle w:val="Template-Department"/>
                          </w:pPr>
                          <w:r>
                            <w:t xml:space="preserve">30. </w:t>
                          </w:r>
                          <w:r w:rsidR="00DE1D77">
                            <w:t>n</w:t>
                          </w:r>
                          <w:r w:rsidR="005C6F1F">
                            <w:t xml:space="preserve">ovember </w:t>
                          </w:r>
                          <w:r w:rsidR="00C66570">
                            <w:t>2020</w:t>
                          </w:r>
                        </w:p>
                        <w:p w14:paraId="19A4EB39" w14:textId="418B4E6F" w:rsidR="00E623DA" w:rsidRPr="005743F4" w:rsidRDefault="00E623DA" w:rsidP="00C66570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 xml:space="preserve">Sagsnr. </w:t>
                          </w:r>
                          <w:r w:rsidR="00594AE1">
                            <w:t>18/1503</w:t>
                          </w:r>
                        </w:p>
                      </w:tc>
                    </w:tr>
                    <w:bookmarkEnd w:id="5"/>
                  </w:tbl>
                  <w:p w14:paraId="561136AC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21E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A010C8F" wp14:editId="3F875D1F">
              <wp:simplePos x="0" y="0"/>
              <wp:positionH relativeFrom="page">
                <wp:posOffset>6096000</wp:posOffset>
              </wp:positionH>
              <wp:positionV relativeFrom="page">
                <wp:posOffset>1790700</wp:posOffset>
              </wp:positionV>
              <wp:extent cx="1133475" cy="1304925"/>
              <wp:effectExtent l="0" t="0" r="9525" b="9525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304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0F04C56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459C0F53" w14:textId="77777777" w:rsidR="00244D70" w:rsidRPr="00244D70" w:rsidRDefault="00244D70" w:rsidP="00722F2B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  <w:tr w:rsidR="00244D70" w:rsidRPr="00244D70" w14:paraId="205B0565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45151F76" w14:textId="77777777" w:rsidR="0004455C" w:rsidRDefault="0004455C" w:rsidP="00722F2B">
                                <w:pPr>
                                  <w:pStyle w:val="Template"/>
                                </w:pPr>
                                <w:bookmarkStart w:id="6" w:name="USR_Email"/>
                                <w:bookmarkStart w:id="7" w:name="USR_Email_HIF"/>
                                <w:r>
                                  <w:t>gitta@sdu.dk</w:t>
                                </w:r>
                                <w:bookmarkEnd w:id="6"/>
                              </w:p>
                              <w:p w14:paraId="5664CA0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8" w:name="LAN_T_02"/>
                                <w:bookmarkStart w:id="9" w:name="USR_DirectPhone_HIF"/>
                                <w:bookmarkEnd w:id="7"/>
                                <w:r>
                                  <w:t>T</w:t>
                                </w:r>
                                <w:bookmarkEnd w:id="8"/>
                                <w:r>
                                  <w:tab/>
                                </w:r>
                                <w:bookmarkStart w:id="10" w:name="USR_DirectPhone"/>
                                <w:r>
                                  <w:t>+4565502907</w:t>
                                </w:r>
                                <w:bookmarkEnd w:id="10"/>
                              </w:p>
                              <w:p w14:paraId="73A87345" w14:textId="77777777" w:rsidR="0004455C" w:rsidRPr="00244D70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1" w:name="LAN_M"/>
                                <w:bookmarkStart w:id="12" w:name="USR_Mobile_HIF"/>
                                <w:bookmarkEnd w:id="9"/>
                                <w:r>
                                  <w:t>M</w:t>
                                </w:r>
                                <w:bookmarkEnd w:id="11"/>
                                <w:r>
                                  <w:tab/>
                                </w:r>
                                <w:bookmarkStart w:id="13" w:name="USR_Mobile"/>
                                <w:r>
                                  <w:t>+4524984098</w:t>
                                </w:r>
                                <w:bookmarkEnd w:id="12"/>
                                <w:bookmarkEnd w:id="13"/>
                              </w:p>
                            </w:tc>
                          </w:tr>
                        </w:tbl>
                        <w:p w14:paraId="5EEAB9BF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10C8F" id="DocInfo" o:spid="_x0000_s1028" type="#_x0000_t202" style="position:absolute;margin-left:480pt;margin-top:141pt;width:89.25pt;height:102.75pt;z-index:251663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0F04C56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459C0F53" w14:textId="77777777" w:rsidR="00244D70" w:rsidRPr="00244D70" w:rsidRDefault="00244D70" w:rsidP="00722F2B">
                          <w:pPr>
                            <w:pStyle w:val="Template-Dato"/>
                          </w:pPr>
                        </w:p>
                      </w:tc>
                    </w:tr>
                    <w:tr w:rsidR="00244D70" w:rsidRPr="00244D70" w14:paraId="205B0565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45151F76" w14:textId="77777777" w:rsidR="0004455C" w:rsidRDefault="0004455C" w:rsidP="00722F2B">
                          <w:pPr>
                            <w:pStyle w:val="Template"/>
                          </w:pPr>
                          <w:bookmarkStart w:id="14" w:name="USR_Email"/>
                          <w:bookmarkStart w:id="15" w:name="USR_Email_HIF"/>
                          <w:r>
                            <w:t>gitta@sdu.dk</w:t>
                          </w:r>
                          <w:bookmarkEnd w:id="14"/>
                        </w:p>
                        <w:p w14:paraId="5664CA0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16" w:name="LAN_T_02"/>
                          <w:bookmarkStart w:id="17" w:name="USR_DirectPhone_HIF"/>
                          <w:bookmarkEnd w:id="15"/>
                          <w:r>
                            <w:t>T</w:t>
                          </w:r>
                          <w:bookmarkEnd w:id="16"/>
                          <w:r>
                            <w:tab/>
                          </w:r>
                          <w:bookmarkStart w:id="18" w:name="USR_DirectPhone"/>
                          <w:r>
                            <w:t>+4565502907</w:t>
                          </w:r>
                          <w:bookmarkEnd w:id="18"/>
                        </w:p>
                        <w:p w14:paraId="73A87345" w14:textId="77777777" w:rsidR="0004455C" w:rsidRPr="00244D70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19" w:name="LAN_M"/>
                          <w:bookmarkStart w:id="20" w:name="USR_Mobile_HIF"/>
                          <w:bookmarkEnd w:id="17"/>
                          <w:r>
                            <w:t>M</w:t>
                          </w:r>
                          <w:bookmarkEnd w:id="19"/>
                          <w:r>
                            <w:tab/>
                          </w:r>
                          <w:bookmarkStart w:id="21" w:name="USR_Mobile"/>
                          <w:r>
                            <w:t>+4524984098</w:t>
                          </w:r>
                          <w:bookmarkEnd w:id="20"/>
                          <w:bookmarkEnd w:id="21"/>
                        </w:p>
                      </w:tc>
                    </w:tr>
                  </w:tbl>
                  <w:p w14:paraId="5EEAB9BF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2C06510C" wp14:editId="0960051E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8921778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1778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4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F509E1"/>
    <w:multiLevelType w:val="hybridMultilevel"/>
    <w:tmpl w:val="DAB853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2792A"/>
    <w:multiLevelType w:val="hybridMultilevel"/>
    <w:tmpl w:val="DDD286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C7650"/>
    <w:multiLevelType w:val="hybridMultilevel"/>
    <w:tmpl w:val="EBC806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91CF8"/>
    <w:multiLevelType w:val="hybridMultilevel"/>
    <w:tmpl w:val="70BC5780"/>
    <w:lvl w:ilvl="0" w:tplc="790E6E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3D77C8"/>
    <w:multiLevelType w:val="hybridMultilevel"/>
    <w:tmpl w:val="FBB29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C1A61"/>
    <w:multiLevelType w:val="hybridMultilevel"/>
    <w:tmpl w:val="6E9A8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6291C"/>
    <w:multiLevelType w:val="hybridMultilevel"/>
    <w:tmpl w:val="33768B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34D0"/>
    <w:multiLevelType w:val="hybridMultilevel"/>
    <w:tmpl w:val="BB6216A4"/>
    <w:lvl w:ilvl="0" w:tplc="040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0D3D"/>
    <w:multiLevelType w:val="hybridMultilevel"/>
    <w:tmpl w:val="166A694E"/>
    <w:lvl w:ilvl="0" w:tplc="040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866"/>
    <w:multiLevelType w:val="hybridMultilevel"/>
    <w:tmpl w:val="CC740498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84B99"/>
    <w:multiLevelType w:val="hybridMultilevel"/>
    <w:tmpl w:val="818EA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7E71"/>
    <w:multiLevelType w:val="hybridMultilevel"/>
    <w:tmpl w:val="C9DC9F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16510"/>
    <w:multiLevelType w:val="hybridMultilevel"/>
    <w:tmpl w:val="52F84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312A2"/>
    <w:multiLevelType w:val="hybridMultilevel"/>
    <w:tmpl w:val="1302809C"/>
    <w:lvl w:ilvl="0" w:tplc="335C9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A4FD0"/>
    <w:multiLevelType w:val="hybridMultilevel"/>
    <w:tmpl w:val="4BC40C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01FB5"/>
    <w:multiLevelType w:val="hybridMultilevel"/>
    <w:tmpl w:val="E15631AE"/>
    <w:lvl w:ilvl="0" w:tplc="52724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A5474"/>
    <w:multiLevelType w:val="hybridMultilevel"/>
    <w:tmpl w:val="A2FAEEF2"/>
    <w:lvl w:ilvl="0" w:tplc="0406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07F52"/>
    <w:multiLevelType w:val="hybridMultilevel"/>
    <w:tmpl w:val="31E8FB48"/>
    <w:lvl w:ilvl="0" w:tplc="BC385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7A8C"/>
    <w:multiLevelType w:val="hybridMultilevel"/>
    <w:tmpl w:val="3F224C08"/>
    <w:lvl w:ilvl="0" w:tplc="5DF031D6">
      <w:start w:val="1"/>
      <w:numFmt w:val="decimal"/>
      <w:lvlText w:val="%1.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64E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56C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F6A0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0C0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96A8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ACE2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422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66E8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3B1C2B"/>
    <w:multiLevelType w:val="hybridMultilevel"/>
    <w:tmpl w:val="50C87196"/>
    <w:lvl w:ilvl="0" w:tplc="7E608678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E6D7D"/>
    <w:multiLevelType w:val="hybridMultilevel"/>
    <w:tmpl w:val="465E0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D4EE0"/>
    <w:multiLevelType w:val="multilevel"/>
    <w:tmpl w:val="DDD28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C1F5E"/>
    <w:multiLevelType w:val="hybridMultilevel"/>
    <w:tmpl w:val="4D4CD818"/>
    <w:lvl w:ilvl="0" w:tplc="83560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3104C3"/>
    <w:multiLevelType w:val="hybridMultilevel"/>
    <w:tmpl w:val="917824B0"/>
    <w:lvl w:ilvl="0" w:tplc="7C16F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BC28B7"/>
    <w:multiLevelType w:val="hybridMultilevel"/>
    <w:tmpl w:val="71A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3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3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33"/>
  </w:num>
  <w:num w:numId="14">
    <w:abstractNumId w:val="34"/>
  </w:num>
  <w:num w:numId="15">
    <w:abstractNumId w:val="34"/>
  </w:num>
  <w:num w:numId="16">
    <w:abstractNumId w:val="9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8"/>
  </w:num>
  <w:num w:numId="20">
    <w:abstractNumId w:val="34"/>
  </w:num>
  <w:num w:numId="21">
    <w:abstractNumId w:val="34"/>
  </w:num>
  <w:num w:numId="22">
    <w:abstractNumId w:val="3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1"/>
  </w:num>
  <w:num w:numId="26">
    <w:abstractNumId w:val="2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4"/>
  </w:num>
  <w:num w:numId="30">
    <w:abstractNumId w:val="22"/>
  </w:num>
  <w:num w:numId="31">
    <w:abstractNumId w:val="24"/>
  </w:num>
  <w:num w:numId="32">
    <w:abstractNumId w:val="26"/>
  </w:num>
  <w:num w:numId="33">
    <w:abstractNumId w:val="13"/>
  </w:num>
  <w:num w:numId="34">
    <w:abstractNumId w:val="12"/>
  </w:num>
  <w:num w:numId="35">
    <w:abstractNumId w:val="21"/>
  </w:num>
  <w:num w:numId="36">
    <w:abstractNumId w:val="29"/>
  </w:num>
  <w:num w:numId="37">
    <w:abstractNumId w:val="19"/>
  </w:num>
  <w:num w:numId="38">
    <w:abstractNumId w:val="32"/>
  </w:num>
  <w:num w:numId="39">
    <w:abstractNumId w:val="18"/>
  </w:num>
  <w:num w:numId="40">
    <w:abstractNumId w:val="15"/>
  </w:num>
  <w:num w:numId="41">
    <w:abstractNumId w:val="34"/>
  </w:num>
  <w:num w:numId="42">
    <w:abstractNumId w:val="17"/>
  </w:num>
  <w:num w:numId="43">
    <w:abstractNumId w:val="1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C7A51A1-5179-47C0-B76D-656CFE99EBEA}"/>
  </w:docVars>
  <w:rsids>
    <w:rsidRoot w:val="00813E50"/>
    <w:rsid w:val="00000937"/>
    <w:rsid w:val="00003609"/>
    <w:rsid w:val="00004865"/>
    <w:rsid w:val="00017AB1"/>
    <w:rsid w:val="00020A90"/>
    <w:rsid w:val="00023AE4"/>
    <w:rsid w:val="00030E8A"/>
    <w:rsid w:val="00031428"/>
    <w:rsid w:val="00031E18"/>
    <w:rsid w:val="00032FFE"/>
    <w:rsid w:val="00033B95"/>
    <w:rsid w:val="0004455C"/>
    <w:rsid w:val="00053CB6"/>
    <w:rsid w:val="00055343"/>
    <w:rsid w:val="0006635F"/>
    <w:rsid w:val="0006655C"/>
    <w:rsid w:val="000733D6"/>
    <w:rsid w:val="0008109C"/>
    <w:rsid w:val="00085F10"/>
    <w:rsid w:val="000877AC"/>
    <w:rsid w:val="000902C0"/>
    <w:rsid w:val="000903B4"/>
    <w:rsid w:val="00092234"/>
    <w:rsid w:val="00094ABD"/>
    <w:rsid w:val="000A1F44"/>
    <w:rsid w:val="000A3143"/>
    <w:rsid w:val="000A347A"/>
    <w:rsid w:val="000A715A"/>
    <w:rsid w:val="000B278D"/>
    <w:rsid w:val="000C0550"/>
    <w:rsid w:val="000C0877"/>
    <w:rsid w:val="000C3528"/>
    <w:rsid w:val="000C4784"/>
    <w:rsid w:val="000C53D5"/>
    <w:rsid w:val="000D0BC5"/>
    <w:rsid w:val="000E13A7"/>
    <w:rsid w:val="000E6507"/>
    <w:rsid w:val="000F55F0"/>
    <w:rsid w:val="000F56A0"/>
    <w:rsid w:val="001025A4"/>
    <w:rsid w:val="00103518"/>
    <w:rsid w:val="00116F83"/>
    <w:rsid w:val="0012106D"/>
    <w:rsid w:val="0012230C"/>
    <w:rsid w:val="001257E3"/>
    <w:rsid w:val="001272F8"/>
    <w:rsid w:val="0013244F"/>
    <w:rsid w:val="00161BCA"/>
    <w:rsid w:val="00165F4B"/>
    <w:rsid w:val="00170262"/>
    <w:rsid w:val="00172353"/>
    <w:rsid w:val="00182651"/>
    <w:rsid w:val="0018409D"/>
    <w:rsid w:val="00184227"/>
    <w:rsid w:val="00191454"/>
    <w:rsid w:val="00194C0E"/>
    <w:rsid w:val="00195152"/>
    <w:rsid w:val="00196B62"/>
    <w:rsid w:val="001A0727"/>
    <w:rsid w:val="001A1C8C"/>
    <w:rsid w:val="001A1E99"/>
    <w:rsid w:val="001A5A9E"/>
    <w:rsid w:val="001B0030"/>
    <w:rsid w:val="001B08EE"/>
    <w:rsid w:val="001B13C0"/>
    <w:rsid w:val="001C4B5C"/>
    <w:rsid w:val="001D5594"/>
    <w:rsid w:val="001D59F9"/>
    <w:rsid w:val="001D7E05"/>
    <w:rsid w:val="001E5837"/>
    <w:rsid w:val="001F04C9"/>
    <w:rsid w:val="001F3C8F"/>
    <w:rsid w:val="00206164"/>
    <w:rsid w:val="00213F70"/>
    <w:rsid w:val="00216FAA"/>
    <w:rsid w:val="002266AC"/>
    <w:rsid w:val="00226EFF"/>
    <w:rsid w:val="002330C2"/>
    <w:rsid w:val="00241488"/>
    <w:rsid w:val="00244D70"/>
    <w:rsid w:val="00250D25"/>
    <w:rsid w:val="002520D1"/>
    <w:rsid w:val="002541CC"/>
    <w:rsid w:val="0025462E"/>
    <w:rsid w:val="002668C1"/>
    <w:rsid w:val="00267366"/>
    <w:rsid w:val="002702E6"/>
    <w:rsid w:val="0027361F"/>
    <w:rsid w:val="00277388"/>
    <w:rsid w:val="00291170"/>
    <w:rsid w:val="00292CB1"/>
    <w:rsid w:val="002A3C75"/>
    <w:rsid w:val="002B3963"/>
    <w:rsid w:val="002D1C44"/>
    <w:rsid w:val="002D5562"/>
    <w:rsid w:val="002D58D6"/>
    <w:rsid w:val="002D7C8D"/>
    <w:rsid w:val="002E3F40"/>
    <w:rsid w:val="002E74A4"/>
    <w:rsid w:val="003037D1"/>
    <w:rsid w:val="00307F9E"/>
    <w:rsid w:val="0031111D"/>
    <w:rsid w:val="00314CB5"/>
    <w:rsid w:val="003167D1"/>
    <w:rsid w:val="003237A7"/>
    <w:rsid w:val="003272B9"/>
    <w:rsid w:val="00344648"/>
    <w:rsid w:val="00345036"/>
    <w:rsid w:val="0034615F"/>
    <w:rsid w:val="00351CD0"/>
    <w:rsid w:val="00352CCE"/>
    <w:rsid w:val="003679E9"/>
    <w:rsid w:val="00372950"/>
    <w:rsid w:val="00377456"/>
    <w:rsid w:val="00377537"/>
    <w:rsid w:val="00377718"/>
    <w:rsid w:val="00383957"/>
    <w:rsid w:val="00392D06"/>
    <w:rsid w:val="00396062"/>
    <w:rsid w:val="00396799"/>
    <w:rsid w:val="003A4A67"/>
    <w:rsid w:val="003A6B9B"/>
    <w:rsid w:val="003B35B0"/>
    <w:rsid w:val="003B5A59"/>
    <w:rsid w:val="003B7876"/>
    <w:rsid w:val="003C410F"/>
    <w:rsid w:val="003C4F9F"/>
    <w:rsid w:val="003C60F1"/>
    <w:rsid w:val="003D45DD"/>
    <w:rsid w:val="003D775B"/>
    <w:rsid w:val="003E2741"/>
    <w:rsid w:val="003F692C"/>
    <w:rsid w:val="0040216A"/>
    <w:rsid w:val="0041053E"/>
    <w:rsid w:val="00412656"/>
    <w:rsid w:val="00417D1E"/>
    <w:rsid w:val="004204E4"/>
    <w:rsid w:val="00420AC7"/>
    <w:rsid w:val="00424709"/>
    <w:rsid w:val="00424AD9"/>
    <w:rsid w:val="0043314D"/>
    <w:rsid w:val="00437EDF"/>
    <w:rsid w:val="0044094D"/>
    <w:rsid w:val="004445FE"/>
    <w:rsid w:val="00444AC5"/>
    <w:rsid w:val="004455AF"/>
    <w:rsid w:val="004476F9"/>
    <w:rsid w:val="00450B5F"/>
    <w:rsid w:val="004528F1"/>
    <w:rsid w:val="004629B2"/>
    <w:rsid w:val="00465F77"/>
    <w:rsid w:val="0046701B"/>
    <w:rsid w:val="00470779"/>
    <w:rsid w:val="00474C55"/>
    <w:rsid w:val="0047700B"/>
    <w:rsid w:val="0048226E"/>
    <w:rsid w:val="004A2365"/>
    <w:rsid w:val="004A73CD"/>
    <w:rsid w:val="004B010E"/>
    <w:rsid w:val="004B3AC0"/>
    <w:rsid w:val="004B3D2F"/>
    <w:rsid w:val="004C01B2"/>
    <w:rsid w:val="004C66FA"/>
    <w:rsid w:val="004D06B2"/>
    <w:rsid w:val="004F31F2"/>
    <w:rsid w:val="004F40BC"/>
    <w:rsid w:val="004F6CAA"/>
    <w:rsid w:val="00500870"/>
    <w:rsid w:val="00512ED2"/>
    <w:rsid w:val="0051507C"/>
    <w:rsid w:val="005178A7"/>
    <w:rsid w:val="0052159B"/>
    <w:rsid w:val="00544487"/>
    <w:rsid w:val="0055732F"/>
    <w:rsid w:val="00565836"/>
    <w:rsid w:val="0056791F"/>
    <w:rsid w:val="005705BD"/>
    <w:rsid w:val="005743F4"/>
    <w:rsid w:val="00575EAF"/>
    <w:rsid w:val="00576433"/>
    <w:rsid w:val="00582AE7"/>
    <w:rsid w:val="00582FC8"/>
    <w:rsid w:val="00583C5A"/>
    <w:rsid w:val="00584297"/>
    <w:rsid w:val="0058541D"/>
    <w:rsid w:val="00594AE1"/>
    <w:rsid w:val="005A0C91"/>
    <w:rsid w:val="005A0D41"/>
    <w:rsid w:val="005A28D4"/>
    <w:rsid w:val="005A6B24"/>
    <w:rsid w:val="005B2422"/>
    <w:rsid w:val="005B6763"/>
    <w:rsid w:val="005B6C3B"/>
    <w:rsid w:val="005C5F97"/>
    <w:rsid w:val="005C6F1F"/>
    <w:rsid w:val="005D0C47"/>
    <w:rsid w:val="005D1DE2"/>
    <w:rsid w:val="005E44F5"/>
    <w:rsid w:val="005E470A"/>
    <w:rsid w:val="005F1580"/>
    <w:rsid w:val="005F1BE7"/>
    <w:rsid w:val="005F3ED8"/>
    <w:rsid w:val="005F6B57"/>
    <w:rsid w:val="00602A33"/>
    <w:rsid w:val="0061065F"/>
    <w:rsid w:val="006115A7"/>
    <w:rsid w:val="00615A6C"/>
    <w:rsid w:val="006454F0"/>
    <w:rsid w:val="006458B4"/>
    <w:rsid w:val="00652E38"/>
    <w:rsid w:val="00655B49"/>
    <w:rsid w:val="006563B2"/>
    <w:rsid w:val="00656D71"/>
    <w:rsid w:val="00662DD4"/>
    <w:rsid w:val="00666F29"/>
    <w:rsid w:val="0067387E"/>
    <w:rsid w:val="006750A4"/>
    <w:rsid w:val="00677901"/>
    <w:rsid w:val="0068154C"/>
    <w:rsid w:val="00681D83"/>
    <w:rsid w:val="006857E6"/>
    <w:rsid w:val="006900C2"/>
    <w:rsid w:val="00692F68"/>
    <w:rsid w:val="006B30A9"/>
    <w:rsid w:val="006E1795"/>
    <w:rsid w:val="006E3797"/>
    <w:rsid w:val="006E4FCD"/>
    <w:rsid w:val="006F1F4B"/>
    <w:rsid w:val="006F400B"/>
    <w:rsid w:val="006F78B3"/>
    <w:rsid w:val="0070267E"/>
    <w:rsid w:val="007030E3"/>
    <w:rsid w:val="00706E32"/>
    <w:rsid w:val="00711394"/>
    <w:rsid w:val="00711DB8"/>
    <w:rsid w:val="0071370F"/>
    <w:rsid w:val="007146B5"/>
    <w:rsid w:val="007153FF"/>
    <w:rsid w:val="0071643E"/>
    <w:rsid w:val="00722F2B"/>
    <w:rsid w:val="00737F60"/>
    <w:rsid w:val="007443D0"/>
    <w:rsid w:val="00746B06"/>
    <w:rsid w:val="007546AF"/>
    <w:rsid w:val="00765934"/>
    <w:rsid w:val="0077140E"/>
    <w:rsid w:val="00775912"/>
    <w:rsid w:val="0078752C"/>
    <w:rsid w:val="00791E30"/>
    <w:rsid w:val="00794AD8"/>
    <w:rsid w:val="007A0736"/>
    <w:rsid w:val="007A6426"/>
    <w:rsid w:val="007A7602"/>
    <w:rsid w:val="007B0C78"/>
    <w:rsid w:val="007B309E"/>
    <w:rsid w:val="007C14B5"/>
    <w:rsid w:val="007C368B"/>
    <w:rsid w:val="007D4CDD"/>
    <w:rsid w:val="007E1E52"/>
    <w:rsid w:val="007E373C"/>
    <w:rsid w:val="007F1074"/>
    <w:rsid w:val="007F727E"/>
    <w:rsid w:val="008016BB"/>
    <w:rsid w:val="00801BBD"/>
    <w:rsid w:val="0080201F"/>
    <w:rsid w:val="008045AE"/>
    <w:rsid w:val="00813E50"/>
    <w:rsid w:val="00814468"/>
    <w:rsid w:val="00815086"/>
    <w:rsid w:val="00832593"/>
    <w:rsid w:val="0084014E"/>
    <w:rsid w:val="00844C01"/>
    <w:rsid w:val="00847313"/>
    <w:rsid w:val="0084768D"/>
    <w:rsid w:val="008531E3"/>
    <w:rsid w:val="00854BB0"/>
    <w:rsid w:val="00855C59"/>
    <w:rsid w:val="00862D3A"/>
    <w:rsid w:val="008673AE"/>
    <w:rsid w:val="008831E6"/>
    <w:rsid w:val="00885428"/>
    <w:rsid w:val="008869EF"/>
    <w:rsid w:val="008903B6"/>
    <w:rsid w:val="00892D08"/>
    <w:rsid w:val="00893791"/>
    <w:rsid w:val="00897471"/>
    <w:rsid w:val="008A0E60"/>
    <w:rsid w:val="008A0ED7"/>
    <w:rsid w:val="008A18EF"/>
    <w:rsid w:val="008B70F6"/>
    <w:rsid w:val="008D2212"/>
    <w:rsid w:val="008E3883"/>
    <w:rsid w:val="008E5A6D"/>
    <w:rsid w:val="008F32DF"/>
    <w:rsid w:val="008F4D20"/>
    <w:rsid w:val="0093087C"/>
    <w:rsid w:val="00931064"/>
    <w:rsid w:val="009366BC"/>
    <w:rsid w:val="00940286"/>
    <w:rsid w:val="009410DC"/>
    <w:rsid w:val="009421EE"/>
    <w:rsid w:val="0094757D"/>
    <w:rsid w:val="00951B25"/>
    <w:rsid w:val="00961748"/>
    <w:rsid w:val="00971FBA"/>
    <w:rsid w:val="009737E4"/>
    <w:rsid w:val="00976076"/>
    <w:rsid w:val="00983B74"/>
    <w:rsid w:val="00984145"/>
    <w:rsid w:val="00985788"/>
    <w:rsid w:val="00987258"/>
    <w:rsid w:val="00990263"/>
    <w:rsid w:val="00992DD5"/>
    <w:rsid w:val="009A0092"/>
    <w:rsid w:val="009A4CCC"/>
    <w:rsid w:val="009A50B6"/>
    <w:rsid w:val="009B7E38"/>
    <w:rsid w:val="009C5DC8"/>
    <w:rsid w:val="009D1E80"/>
    <w:rsid w:val="009D7D38"/>
    <w:rsid w:val="009E0701"/>
    <w:rsid w:val="009E4B94"/>
    <w:rsid w:val="009F289D"/>
    <w:rsid w:val="009F5DD5"/>
    <w:rsid w:val="00A04712"/>
    <w:rsid w:val="00A13C50"/>
    <w:rsid w:val="00A16DD9"/>
    <w:rsid w:val="00A20276"/>
    <w:rsid w:val="00A21854"/>
    <w:rsid w:val="00A224A4"/>
    <w:rsid w:val="00A36F5A"/>
    <w:rsid w:val="00A42FE2"/>
    <w:rsid w:val="00A5670E"/>
    <w:rsid w:val="00A617FD"/>
    <w:rsid w:val="00A63C16"/>
    <w:rsid w:val="00A64A33"/>
    <w:rsid w:val="00A74E35"/>
    <w:rsid w:val="00A81893"/>
    <w:rsid w:val="00A85AB0"/>
    <w:rsid w:val="00A91DA5"/>
    <w:rsid w:val="00A91E1A"/>
    <w:rsid w:val="00AA1DA1"/>
    <w:rsid w:val="00AA5765"/>
    <w:rsid w:val="00AB4582"/>
    <w:rsid w:val="00AB738A"/>
    <w:rsid w:val="00AC3710"/>
    <w:rsid w:val="00AC6EF3"/>
    <w:rsid w:val="00AD15E9"/>
    <w:rsid w:val="00AD519D"/>
    <w:rsid w:val="00AD6410"/>
    <w:rsid w:val="00AF1D02"/>
    <w:rsid w:val="00AF4659"/>
    <w:rsid w:val="00B00D92"/>
    <w:rsid w:val="00B12ADB"/>
    <w:rsid w:val="00B215C0"/>
    <w:rsid w:val="00B272E7"/>
    <w:rsid w:val="00B422E2"/>
    <w:rsid w:val="00B56DCF"/>
    <w:rsid w:val="00B615DB"/>
    <w:rsid w:val="00B6358A"/>
    <w:rsid w:val="00B74F83"/>
    <w:rsid w:val="00B83977"/>
    <w:rsid w:val="00B85D76"/>
    <w:rsid w:val="00B91BEC"/>
    <w:rsid w:val="00B94248"/>
    <w:rsid w:val="00BA42FB"/>
    <w:rsid w:val="00BB2523"/>
    <w:rsid w:val="00BB378A"/>
    <w:rsid w:val="00BB4255"/>
    <w:rsid w:val="00BB709E"/>
    <w:rsid w:val="00BD0042"/>
    <w:rsid w:val="00BF3E0C"/>
    <w:rsid w:val="00BF46AE"/>
    <w:rsid w:val="00C075B9"/>
    <w:rsid w:val="00C23A38"/>
    <w:rsid w:val="00C2539B"/>
    <w:rsid w:val="00C357EF"/>
    <w:rsid w:val="00C37D9F"/>
    <w:rsid w:val="00C424ED"/>
    <w:rsid w:val="00C45E0A"/>
    <w:rsid w:val="00C55B54"/>
    <w:rsid w:val="00C66570"/>
    <w:rsid w:val="00C700F5"/>
    <w:rsid w:val="00C74B4E"/>
    <w:rsid w:val="00CA0A7D"/>
    <w:rsid w:val="00CC17DF"/>
    <w:rsid w:val="00CC6322"/>
    <w:rsid w:val="00CD0CC0"/>
    <w:rsid w:val="00CD49ED"/>
    <w:rsid w:val="00CD64EC"/>
    <w:rsid w:val="00CD77E7"/>
    <w:rsid w:val="00CE00C7"/>
    <w:rsid w:val="00CE2819"/>
    <w:rsid w:val="00CE7523"/>
    <w:rsid w:val="00CF31ED"/>
    <w:rsid w:val="00CF3C72"/>
    <w:rsid w:val="00CF628B"/>
    <w:rsid w:val="00D0743D"/>
    <w:rsid w:val="00D11CCD"/>
    <w:rsid w:val="00D137CF"/>
    <w:rsid w:val="00D1452C"/>
    <w:rsid w:val="00D14BAB"/>
    <w:rsid w:val="00D20717"/>
    <w:rsid w:val="00D2076D"/>
    <w:rsid w:val="00D27D0E"/>
    <w:rsid w:val="00D364E1"/>
    <w:rsid w:val="00D3752F"/>
    <w:rsid w:val="00D42048"/>
    <w:rsid w:val="00D50A6D"/>
    <w:rsid w:val="00D53670"/>
    <w:rsid w:val="00D6330D"/>
    <w:rsid w:val="00D673DD"/>
    <w:rsid w:val="00D70C1D"/>
    <w:rsid w:val="00D738BE"/>
    <w:rsid w:val="00D763A2"/>
    <w:rsid w:val="00D816F5"/>
    <w:rsid w:val="00D937A2"/>
    <w:rsid w:val="00D96141"/>
    <w:rsid w:val="00DA0869"/>
    <w:rsid w:val="00DA6155"/>
    <w:rsid w:val="00DA7D00"/>
    <w:rsid w:val="00DB31AF"/>
    <w:rsid w:val="00DC61BD"/>
    <w:rsid w:val="00DC6B61"/>
    <w:rsid w:val="00DD1936"/>
    <w:rsid w:val="00DE178C"/>
    <w:rsid w:val="00DE1D77"/>
    <w:rsid w:val="00DE2B28"/>
    <w:rsid w:val="00DE2D55"/>
    <w:rsid w:val="00DE7F2A"/>
    <w:rsid w:val="00E002AF"/>
    <w:rsid w:val="00E02EAE"/>
    <w:rsid w:val="00E045DB"/>
    <w:rsid w:val="00E13494"/>
    <w:rsid w:val="00E17E91"/>
    <w:rsid w:val="00E207D7"/>
    <w:rsid w:val="00E20B09"/>
    <w:rsid w:val="00E23654"/>
    <w:rsid w:val="00E26031"/>
    <w:rsid w:val="00E27E17"/>
    <w:rsid w:val="00E36752"/>
    <w:rsid w:val="00E41DC8"/>
    <w:rsid w:val="00E53EE9"/>
    <w:rsid w:val="00E623DA"/>
    <w:rsid w:val="00E64179"/>
    <w:rsid w:val="00E76070"/>
    <w:rsid w:val="00E778E6"/>
    <w:rsid w:val="00E80C99"/>
    <w:rsid w:val="00E86799"/>
    <w:rsid w:val="00E97118"/>
    <w:rsid w:val="00ED41D0"/>
    <w:rsid w:val="00EE073A"/>
    <w:rsid w:val="00EE0C75"/>
    <w:rsid w:val="00EE0EAF"/>
    <w:rsid w:val="00EE52EA"/>
    <w:rsid w:val="00EF3C01"/>
    <w:rsid w:val="00EF62D8"/>
    <w:rsid w:val="00EF7D1F"/>
    <w:rsid w:val="00F032C0"/>
    <w:rsid w:val="00F054E6"/>
    <w:rsid w:val="00F15363"/>
    <w:rsid w:val="00F16FCD"/>
    <w:rsid w:val="00F171B7"/>
    <w:rsid w:val="00F33C87"/>
    <w:rsid w:val="00F3545E"/>
    <w:rsid w:val="00F53AA4"/>
    <w:rsid w:val="00F5594D"/>
    <w:rsid w:val="00F57948"/>
    <w:rsid w:val="00F64D02"/>
    <w:rsid w:val="00F710A5"/>
    <w:rsid w:val="00F728D1"/>
    <w:rsid w:val="00F77BDE"/>
    <w:rsid w:val="00F8139F"/>
    <w:rsid w:val="00F91175"/>
    <w:rsid w:val="00F92D87"/>
    <w:rsid w:val="00F95445"/>
    <w:rsid w:val="00FB1215"/>
    <w:rsid w:val="00FB42D0"/>
    <w:rsid w:val="00FB4CB6"/>
    <w:rsid w:val="00FB5D06"/>
    <w:rsid w:val="00FD4E50"/>
    <w:rsid w:val="00FD7A69"/>
    <w:rsid w:val="00FE2C9C"/>
    <w:rsid w:val="00FF32B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621C66"/>
  <w15:docId w15:val="{C7C28DDA-EB77-41CC-B9F2-81B54D9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41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semiHidden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DocInfoLine">
    <w:name w:val="DocInfoLine"/>
    <w:basedOn w:val="Normal"/>
    <w:link w:val="DocInfoLineTegn"/>
    <w:uiPriority w:val="9"/>
    <w:semiHidden/>
    <w:rsid w:val="000C4784"/>
    <w:pPr>
      <w:tabs>
        <w:tab w:val="left" w:pos="2155"/>
      </w:tabs>
      <w:ind w:left="2155" w:hanging="2155"/>
    </w:pPr>
  </w:style>
  <w:style w:type="paragraph" w:customStyle="1" w:styleId="Sender">
    <w:name w:val="Sender"/>
    <w:basedOn w:val="Normal"/>
    <w:uiPriority w:val="9"/>
    <w:semiHidden/>
    <w:rsid w:val="003237A7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3237A7"/>
    <w:rPr>
      <w:b/>
    </w:rPr>
  </w:style>
  <w:style w:type="paragraph" w:styleId="Listeafsnit">
    <w:name w:val="List Paragraph"/>
    <w:basedOn w:val="Normal"/>
    <w:uiPriority w:val="34"/>
    <w:qFormat/>
    <w:rsid w:val="00C2539B"/>
    <w:pPr>
      <w:ind w:left="720"/>
      <w:contextualSpacing/>
    </w:pPr>
  </w:style>
  <w:style w:type="paragraph" w:customStyle="1" w:styleId="Template-Departmentname">
    <w:name w:val="Template - Department name"/>
    <w:basedOn w:val="Template"/>
    <w:uiPriority w:val="8"/>
    <w:rsid w:val="004F6CAA"/>
  </w:style>
  <w:style w:type="paragraph" w:customStyle="1" w:styleId="punkter">
    <w:name w:val="punkter"/>
    <w:basedOn w:val="DocInfoLine"/>
    <w:link w:val="punkterTegn"/>
    <w:qFormat/>
    <w:rsid w:val="008A18EF"/>
    <w:pPr>
      <w:framePr w:hSpace="141" w:wrap="around" w:vAnchor="page" w:hAnchor="text" w:y="2629"/>
      <w:tabs>
        <w:tab w:val="clear" w:pos="2155"/>
      </w:tabs>
      <w:ind w:left="0" w:firstLine="0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8A18EF"/>
    <w:rPr>
      <w:lang w:val="da-DK"/>
    </w:rPr>
  </w:style>
  <w:style w:type="character" w:customStyle="1" w:styleId="punkterTegn">
    <w:name w:val="punkter Tegn"/>
    <w:basedOn w:val="DocInfoLineTegn"/>
    <w:link w:val="punkter"/>
    <w:rsid w:val="008A18EF"/>
    <w:rPr>
      <w:lang w:val="da-DK"/>
    </w:rPr>
  </w:style>
  <w:style w:type="paragraph" w:customStyle="1" w:styleId="Default">
    <w:name w:val="Default"/>
    <w:basedOn w:val="Normal"/>
    <w:rsid w:val="00E623DA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6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6AE"/>
    <w:rPr>
      <w:rFonts w:ascii="Segoe UI" w:hAnsi="Segoe UI" w:cs="Segoe UI"/>
      <w:sz w:val="18"/>
      <w:szCs w:val="18"/>
    </w:rPr>
  </w:style>
  <w:style w:type="character" w:customStyle="1" w:styleId="emailstyle15">
    <w:name w:val="emailstyle15"/>
    <w:basedOn w:val="Standardskrifttypeiafsnit"/>
    <w:semiHidden/>
    <w:rsid w:val="00F53AA4"/>
    <w:rPr>
      <w:rFonts w:ascii="Calibri" w:hAnsi="Calibri" w:cs="Calibri" w:hint="default"/>
      <w:color w:val="auto"/>
    </w:rPr>
  </w:style>
  <w:style w:type="character" w:customStyle="1" w:styleId="Hypertext">
    <w:name w:val="Hypertext"/>
    <w:rsid w:val="001F04C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4C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2B396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CE2819"/>
    <w:pPr>
      <w:spacing w:line="240" w:lineRule="auto"/>
    </w:pPr>
    <w:rPr>
      <w:rFonts w:ascii="Calibri" w:hAnsi="Calibri" w:cs="Calibr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unet.dk/da/administration/raadnaevnudvalg/samarbejdsudvalg/hovedsamarbejdsudvalget/dagsordener+og+refera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dunet.dk/da/administration/ledelse/direktionen/dagsordener-og-referater" TargetMode="External"/><Relationship Id="rId17" Type="http://schemas.openxmlformats.org/officeDocument/2006/relationships/hyperlink" Target="https://syddanskuni.sharepoint.com/sites/rio/default.aspx?e=1%3A433b34f1fb1e45c4bbb7a065af9263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du.dk/da/om_sdu/fakulteterne/humaniora/ledelse_administration/raad_naevn_udvalg/uddannelses_raad/dagsorden+og+refer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u.dk/da/Om_SDU/Organisationen/Bestyrelsen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yddanskuni.sharepoint.com/sites/web_UR/SitePages/Home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du.dk/da/om_sdu/fakulteterne/humaniora/ledelse_administration/raad_naevn_udvalg/samarbejdsudvalg/dagsorden_og_refer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CD04B24AB134FB920A9B4664607E8" ma:contentTypeVersion="13" ma:contentTypeDescription="Opret et nyt dokument." ma:contentTypeScope="" ma:versionID="de708211394f5b4fc1551f3696ea0d86">
  <xsd:schema xmlns:xsd="http://www.w3.org/2001/XMLSchema" xmlns:xs="http://www.w3.org/2001/XMLSchema" xmlns:p="http://schemas.microsoft.com/office/2006/metadata/properties" xmlns:ns3="05e4212f-45a6-4f59-8908-6205128fd413" xmlns:ns4="4de22789-8617-47dd-b377-7468d43e41cb" targetNamespace="http://schemas.microsoft.com/office/2006/metadata/properties" ma:root="true" ma:fieldsID="dbbfcf76bdb21b19dfacae6b4750aa57" ns3:_="" ns4:_="">
    <xsd:import namespace="05e4212f-45a6-4f59-8908-6205128fd413"/>
    <xsd:import namespace="4de22789-8617-47dd-b377-7468d43e4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212f-45a6-4f59-8908-6205128fd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22789-8617-47dd-b377-7468d43e4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FAF4-AAAB-4454-9302-01BD2980A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E4247A-F761-466B-BF67-32146BC6C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4212f-45a6-4f59-8908-6205128fd413"/>
    <ds:schemaRef ds:uri="4de22789-8617-47dd-b377-7468d43e4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A8FCA-D0BB-480D-AD65-345E1BD05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64B7F-7DA4-4054-AD10-862E97C7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4890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/>
    </vt:vector>
  </TitlesOfParts>
  <Company>Syddansk Unversitet - University of Southern Denmark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Gitta Stærmose</dc:creator>
  <cp:keywords/>
  <dc:description/>
  <cp:lastModifiedBy>Gitta Stærmose</cp:lastModifiedBy>
  <cp:revision>2</cp:revision>
  <cp:lastPrinted>2020-01-21T12:40:00Z</cp:lastPrinted>
  <dcterms:created xsi:type="dcterms:W3CDTF">2020-11-30T06:43:00Z</dcterms:created>
  <dcterms:modified xsi:type="dcterms:W3CDTF">2020-11-30T06:43:00Z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sdu</vt:lpwstr>
  </property>
  <property fmtid="{D5CDD505-2E9C-101B-9397-08002B2CF9AE}" pid="3" name="TemplateId">
    <vt:lpwstr>636228439381437549</vt:lpwstr>
  </property>
  <property fmtid="{D5CDD505-2E9C-101B-9397-08002B2CF9AE}" pid="4" name="UserProfileId">
    <vt:lpwstr>636166279251679727</vt:lpwstr>
  </property>
  <property fmtid="{D5CDD505-2E9C-101B-9397-08002B2CF9AE}" pid="5" name="ContentTypeId">
    <vt:lpwstr>0x010100DA5CD04B24AB134FB920A9B4664607E8</vt:lpwstr>
  </property>
</Properties>
</file>