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42224850" w:rsidR="00655B49" w:rsidRPr="00094ABD" w:rsidRDefault="001743FB" w:rsidP="004A2365">
            <w:pPr>
              <w:pStyle w:val="DocumentHeading"/>
            </w:pPr>
            <w:r>
              <w:t>Referat af Ledelsesmøde den 30. juni 2020.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383D0605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6799EB7A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181CC94E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16EBA221" w:rsidR="009421EE" w:rsidRPr="00F032C0" w:rsidRDefault="009421EE" w:rsidP="008903B6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EFA68F8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8B79AA9" w:rsidR="009421EE" w:rsidRPr="00165F4B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D28B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74A1F5F9" w:rsidR="00C37D9F" w:rsidRDefault="001743FB" w:rsidP="007D28B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stede var: Dekanen, prodekanen, Per Krogh Hansen, Martin Rheinheimer, Sharon Millar, Marianne Wolff Lundholt, Mads Funding og Gitta Stærmose.</w:t>
            </w:r>
          </w:p>
          <w:p w14:paraId="04664FCA" w14:textId="640FB573" w:rsidR="001743FB" w:rsidRDefault="001743FB" w:rsidP="007D28B7">
            <w:pPr>
              <w:spacing w:line="240" w:lineRule="auto"/>
              <w:rPr>
                <w:sz w:val="18"/>
                <w:szCs w:val="18"/>
              </w:rPr>
            </w:pPr>
          </w:p>
          <w:p w14:paraId="49B0D80A" w14:textId="166B429B" w:rsidR="001743FB" w:rsidRDefault="001743FB" w:rsidP="007D28B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Anne-Marie Mai, Klaus Petersen og Lars Boje Mortensen (skype) deltog i dagsordenens punkt 1. Rune Nørgaard Jørgensen deltog i dagsordenens punkt 8. </w:t>
            </w:r>
          </w:p>
          <w:p w14:paraId="37BDB639" w14:textId="0952CFFD" w:rsidR="00C66570" w:rsidRPr="00C66570" w:rsidRDefault="00C66570" w:rsidP="007D28B7">
            <w:pPr>
              <w:spacing w:line="240" w:lineRule="auto"/>
              <w:rPr>
                <w:sz w:val="18"/>
                <w:szCs w:val="18"/>
              </w:rPr>
            </w:pPr>
          </w:p>
          <w:p w14:paraId="3CC3AE8B" w14:textId="77777777" w:rsidR="00794AD8" w:rsidRDefault="00794AD8" w:rsidP="007D28B7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1BE93EC" w14:textId="77777777" w:rsidR="004D06B2" w:rsidRDefault="004D06B2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DIAS.</w:t>
            </w:r>
          </w:p>
          <w:p w14:paraId="34942112" w14:textId="77777777" w:rsidR="004D06B2" w:rsidRDefault="004D06B2" w:rsidP="007D28B7">
            <w:pPr>
              <w:pStyle w:val="Listeafsnit"/>
              <w:spacing w:line="240" w:lineRule="auto"/>
              <w:rPr>
                <w:b/>
              </w:rPr>
            </w:pPr>
          </w:p>
          <w:p w14:paraId="507C7E97" w14:textId="32541149" w:rsidR="00317991" w:rsidRPr="00BB3337" w:rsidRDefault="004D06B2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>Anne-Marie Mai</w:t>
            </w:r>
            <w:r w:rsidR="00317991" w:rsidRPr="00BB3337">
              <w:rPr>
                <w:sz w:val="18"/>
                <w:szCs w:val="18"/>
              </w:rPr>
              <w:t xml:space="preserve"> fik ordet og redegjorde kort for vanskeligheder og muligheder i forhold til DIAS. Mulighederne er flere nu. Der er god gænge</w:t>
            </w:r>
            <w:r w:rsidR="00B37359">
              <w:rPr>
                <w:sz w:val="18"/>
                <w:szCs w:val="18"/>
              </w:rPr>
              <w:t>,</w:t>
            </w:r>
            <w:r w:rsidR="00317991" w:rsidRPr="00BB3337">
              <w:rPr>
                <w:sz w:val="18"/>
                <w:szCs w:val="18"/>
              </w:rPr>
              <w:t xml:space="preserve"> og organisationen om DIAS er velfungerende. </w:t>
            </w:r>
          </w:p>
          <w:p w14:paraId="599DCACE" w14:textId="77777777" w:rsidR="00317991" w:rsidRPr="00BB3337" w:rsidRDefault="00317991" w:rsidP="007D28B7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7C5952FD" w14:textId="37BEB1ED" w:rsidR="00317991" w:rsidRPr="00BB3337" w:rsidRDefault="00317991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 xml:space="preserve">Der blev spurgt ind til håndtering af forskelle mellem de faglige forskningsmæssige traditioner samt vægtning af forskellige parametre og kvalitetsmål. </w:t>
            </w:r>
          </w:p>
          <w:p w14:paraId="4D002DF8" w14:textId="620BF58F" w:rsidR="00317991" w:rsidRPr="00BB3337" w:rsidRDefault="00317991" w:rsidP="007D28B7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48ED238D" w14:textId="389D217E" w:rsidR="001124ED" w:rsidRPr="00BB3337" w:rsidRDefault="00317991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>Der blev fra DIAS-</w:t>
            </w:r>
            <w:proofErr w:type="spellStart"/>
            <w:r w:rsidRPr="00BB3337">
              <w:rPr>
                <w:sz w:val="18"/>
                <w:szCs w:val="18"/>
              </w:rPr>
              <w:t>chairs</w:t>
            </w:r>
            <w:proofErr w:type="spellEnd"/>
            <w:r w:rsidRPr="00BB3337">
              <w:rPr>
                <w:sz w:val="18"/>
                <w:szCs w:val="18"/>
              </w:rPr>
              <w:t xml:space="preserve"> udtrykt ønske om brobygning mellem resten af universitetet</w:t>
            </w:r>
            <w:r w:rsidR="001124ED" w:rsidRPr="00BB3337">
              <w:rPr>
                <w:sz w:val="18"/>
                <w:szCs w:val="18"/>
              </w:rPr>
              <w:t>, fx et stærkt centralt forskningsprogram, der styrker det interdisciplinære samarbejde</w:t>
            </w:r>
            <w:r w:rsidR="00F2151F">
              <w:rPr>
                <w:sz w:val="18"/>
                <w:szCs w:val="18"/>
              </w:rPr>
              <w:t xml:space="preserve"> (verdensmål)</w:t>
            </w:r>
            <w:r w:rsidR="001124ED" w:rsidRPr="00BB3337">
              <w:rPr>
                <w:sz w:val="18"/>
                <w:szCs w:val="18"/>
              </w:rPr>
              <w:t xml:space="preserve"> i DIAS.</w:t>
            </w:r>
          </w:p>
          <w:p w14:paraId="719479CB" w14:textId="77777777" w:rsidR="001124ED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</w:p>
          <w:p w14:paraId="1B58F9EC" w14:textId="1F6F9D8F" w:rsidR="00317991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 xml:space="preserve">Der er ønske om at DIAS-bygningen har værdi for andre end DIAS, </w:t>
            </w:r>
            <w:r w:rsidR="00BB3337" w:rsidRPr="00BB3337">
              <w:rPr>
                <w:sz w:val="18"/>
                <w:szCs w:val="18"/>
              </w:rPr>
              <w:t>fx</w:t>
            </w:r>
            <w:r w:rsidRPr="00BB3337">
              <w:rPr>
                <w:sz w:val="18"/>
                <w:szCs w:val="18"/>
              </w:rPr>
              <w:t xml:space="preserve"> i form </w:t>
            </w:r>
            <w:r w:rsidR="00317991" w:rsidRPr="00BB3337">
              <w:rPr>
                <w:sz w:val="18"/>
                <w:szCs w:val="18"/>
              </w:rPr>
              <w:t xml:space="preserve">af </w:t>
            </w:r>
            <w:r w:rsidRPr="00BB3337">
              <w:rPr>
                <w:sz w:val="18"/>
                <w:szCs w:val="18"/>
              </w:rPr>
              <w:t xml:space="preserve">husning af gæsteforskere, afvikling af gæsteforelæsninger mm. </w:t>
            </w:r>
          </w:p>
          <w:p w14:paraId="790357A4" w14:textId="10462618" w:rsidR="001124ED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</w:p>
          <w:p w14:paraId="2EA6DD99" w14:textId="77777777" w:rsidR="001124ED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 xml:space="preserve">I forhold til indstilling af kandidater til henholdsvis </w:t>
            </w:r>
            <w:proofErr w:type="spellStart"/>
            <w:r w:rsidRPr="00BB3337">
              <w:rPr>
                <w:sz w:val="18"/>
                <w:szCs w:val="18"/>
              </w:rPr>
              <w:t>chairs</w:t>
            </w:r>
            <w:proofErr w:type="spellEnd"/>
            <w:r w:rsidRPr="00BB3337">
              <w:rPr>
                <w:sz w:val="18"/>
                <w:szCs w:val="18"/>
              </w:rPr>
              <w:t xml:space="preserve"> og senior </w:t>
            </w:r>
            <w:proofErr w:type="spellStart"/>
            <w:r w:rsidRPr="00BB3337">
              <w:rPr>
                <w:sz w:val="18"/>
                <w:szCs w:val="18"/>
              </w:rPr>
              <w:t>fellows</w:t>
            </w:r>
            <w:proofErr w:type="spellEnd"/>
            <w:r w:rsidRPr="00BB3337">
              <w:rPr>
                <w:sz w:val="18"/>
                <w:szCs w:val="18"/>
              </w:rPr>
              <w:t xml:space="preserve"> var ledelsens ønske transparens og kriterier.</w:t>
            </w:r>
          </w:p>
          <w:p w14:paraId="6E300F67" w14:textId="0A565FD3" w:rsidR="001124ED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 xml:space="preserve"> </w:t>
            </w:r>
          </w:p>
          <w:p w14:paraId="1C228FEF" w14:textId="6183EC76" w:rsidR="001124ED" w:rsidRPr="00BB3337" w:rsidRDefault="001124ED" w:rsidP="007D28B7">
            <w:pPr>
              <w:spacing w:line="240" w:lineRule="auto"/>
              <w:rPr>
                <w:sz w:val="18"/>
                <w:szCs w:val="18"/>
              </w:rPr>
            </w:pPr>
            <w:r w:rsidRPr="00BB3337">
              <w:rPr>
                <w:sz w:val="18"/>
                <w:szCs w:val="18"/>
              </w:rPr>
              <w:t>DIAS-</w:t>
            </w:r>
            <w:proofErr w:type="spellStart"/>
            <w:r w:rsidRPr="00BB3337">
              <w:rPr>
                <w:sz w:val="18"/>
                <w:szCs w:val="18"/>
              </w:rPr>
              <w:t>chairs</w:t>
            </w:r>
            <w:proofErr w:type="spellEnd"/>
            <w:r w:rsidRPr="00BB3337">
              <w:rPr>
                <w:sz w:val="18"/>
                <w:szCs w:val="18"/>
              </w:rPr>
              <w:t xml:space="preserve"> gav tilbud om evt. at screene indstillinger til </w:t>
            </w:r>
            <w:proofErr w:type="spellStart"/>
            <w:r w:rsidRPr="00BB3337">
              <w:rPr>
                <w:sz w:val="18"/>
                <w:szCs w:val="18"/>
              </w:rPr>
              <w:t>chairs</w:t>
            </w:r>
            <w:proofErr w:type="spellEnd"/>
            <w:r w:rsidRPr="00BB3337">
              <w:rPr>
                <w:sz w:val="18"/>
                <w:szCs w:val="18"/>
              </w:rPr>
              <w:t xml:space="preserve">/senior </w:t>
            </w:r>
            <w:proofErr w:type="spellStart"/>
            <w:r w:rsidRPr="00BB3337">
              <w:rPr>
                <w:sz w:val="18"/>
                <w:szCs w:val="18"/>
              </w:rPr>
              <w:t>fellows</w:t>
            </w:r>
            <w:proofErr w:type="spellEnd"/>
            <w:r w:rsidRPr="00BB3337">
              <w:rPr>
                <w:sz w:val="18"/>
                <w:szCs w:val="18"/>
              </w:rPr>
              <w:t xml:space="preserve"> inden </w:t>
            </w:r>
            <w:r w:rsidR="00BB3337" w:rsidRPr="00BB3337">
              <w:rPr>
                <w:sz w:val="18"/>
                <w:szCs w:val="18"/>
              </w:rPr>
              <w:t xml:space="preserve">formel </w:t>
            </w:r>
            <w:r w:rsidRPr="00BB3337">
              <w:rPr>
                <w:sz w:val="18"/>
                <w:szCs w:val="18"/>
              </w:rPr>
              <w:t>fremsendelse til DIAS.</w:t>
            </w:r>
          </w:p>
          <w:p w14:paraId="52E1AD76" w14:textId="245A63B9" w:rsidR="00317991" w:rsidRPr="00BB3337" w:rsidRDefault="00317991" w:rsidP="007D28B7">
            <w:pPr>
              <w:spacing w:line="240" w:lineRule="auto"/>
              <w:rPr>
                <w:sz w:val="18"/>
                <w:szCs w:val="18"/>
              </w:rPr>
            </w:pPr>
          </w:p>
          <w:p w14:paraId="64F7BFB0" w14:textId="77777777" w:rsidR="001124ED" w:rsidRPr="00317991" w:rsidRDefault="001124ED" w:rsidP="007D28B7">
            <w:pPr>
              <w:spacing w:line="240" w:lineRule="auto"/>
              <w:rPr>
                <w:bCs/>
              </w:rPr>
            </w:pPr>
          </w:p>
          <w:p w14:paraId="290BA720" w14:textId="1DF03CAE" w:rsidR="004D06B2" w:rsidRDefault="004D06B2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 w:rsidRPr="004D06B2">
              <w:rPr>
                <w:b/>
              </w:rPr>
              <w:t xml:space="preserve">Status – undervisningsafvikling E20. </w:t>
            </w:r>
          </w:p>
          <w:p w14:paraId="0A16E4B6" w14:textId="48440788" w:rsidR="00BB3337" w:rsidRDefault="00BB3337" w:rsidP="007D28B7">
            <w:pPr>
              <w:spacing w:line="240" w:lineRule="auto"/>
              <w:rPr>
                <w:b/>
              </w:rPr>
            </w:pPr>
          </w:p>
          <w:p w14:paraId="74E1B875" w14:textId="0E11A470" w:rsidR="00D719DB" w:rsidRPr="00D719DB" w:rsidRDefault="00D719DB" w:rsidP="007D28B7">
            <w:pPr>
              <w:spacing w:line="240" w:lineRule="auto"/>
              <w:rPr>
                <w:bCs/>
              </w:rPr>
            </w:pPr>
            <w:r w:rsidRPr="00D719DB">
              <w:rPr>
                <w:bCs/>
              </w:rPr>
              <w:t>Prodekanen orienterede om status.</w:t>
            </w:r>
          </w:p>
          <w:p w14:paraId="55DE0A3E" w14:textId="77777777" w:rsidR="00D719DB" w:rsidRPr="00BB3337" w:rsidRDefault="00D719DB" w:rsidP="007D28B7">
            <w:pPr>
              <w:spacing w:line="240" w:lineRule="auto"/>
              <w:rPr>
                <w:b/>
              </w:rPr>
            </w:pPr>
          </w:p>
          <w:p w14:paraId="25A6821D" w14:textId="77777777" w:rsidR="006F1F4B" w:rsidRDefault="006F1F4B" w:rsidP="007D28B7">
            <w:pPr>
              <w:pStyle w:val="Listeafsnit"/>
              <w:spacing w:line="240" w:lineRule="auto"/>
              <w:rPr>
                <w:b/>
              </w:rPr>
            </w:pPr>
          </w:p>
          <w:p w14:paraId="1A941A33" w14:textId="6EE0C88B" w:rsidR="006F1F4B" w:rsidRPr="008D10B8" w:rsidRDefault="006F1F4B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 w:rsidRPr="008D10B8">
              <w:rPr>
                <w:b/>
              </w:rPr>
              <w:t xml:space="preserve">Ekstra </w:t>
            </w:r>
            <w:proofErr w:type="spellStart"/>
            <w:r w:rsidRPr="008D10B8">
              <w:rPr>
                <w:b/>
              </w:rPr>
              <w:t>corona</w:t>
            </w:r>
            <w:proofErr w:type="spellEnd"/>
            <w:r w:rsidRPr="008D10B8">
              <w:rPr>
                <w:b/>
              </w:rPr>
              <w:t>-studiepladser på BA.</w:t>
            </w:r>
          </w:p>
          <w:p w14:paraId="1D1D35B6" w14:textId="2DED13AF" w:rsidR="00F2151F" w:rsidRDefault="00F2151F" w:rsidP="007D28B7">
            <w:pPr>
              <w:spacing w:line="240" w:lineRule="auto"/>
              <w:rPr>
                <w:b/>
              </w:rPr>
            </w:pPr>
          </w:p>
          <w:p w14:paraId="0C74DF79" w14:textId="7AADEE62" w:rsidR="008D10B8" w:rsidRPr="00F2151F" w:rsidRDefault="00F2151F" w:rsidP="007D28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Prodekanen </w:t>
            </w:r>
            <w:r w:rsidR="00416213">
              <w:rPr>
                <w:bCs/>
              </w:rPr>
              <w:t xml:space="preserve">oplyste, </w:t>
            </w:r>
            <w:r>
              <w:rPr>
                <w:bCs/>
              </w:rPr>
              <w:t xml:space="preserve">at </w:t>
            </w:r>
            <w:r w:rsidR="00416213">
              <w:rPr>
                <w:bCs/>
              </w:rPr>
              <w:t xml:space="preserve">SDU tildeles 359 ekstra studiepladser, hvoraf de 32 går til </w:t>
            </w:r>
            <w:r>
              <w:rPr>
                <w:bCs/>
              </w:rPr>
              <w:t>HUM</w:t>
            </w:r>
            <w:r w:rsidR="00416213">
              <w:rPr>
                <w:bCs/>
              </w:rPr>
              <w:t xml:space="preserve">. Disse fordeles </w:t>
            </w:r>
            <w:r>
              <w:rPr>
                <w:bCs/>
              </w:rPr>
              <w:t xml:space="preserve">på henholdsvis Informationsvidenskab BA </w:t>
            </w:r>
            <w:r w:rsidR="00416213">
              <w:rPr>
                <w:bCs/>
              </w:rPr>
              <w:t>(</w:t>
            </w:r>
            <w:r>
              <w:rPr>
                <w:bCs/>
              </w:rPr>
              <w:t>Kolding</w:t>
            </w:r>
            <w:r w:rsidR="00416213">
              <w:rPr>
                <w:bCs/>
              </w:rPr>
              <w:t>)</w:t>
            </w:r>
            <w:r>
              <w:rPr>
                <w:bCs/>
              </w:rPr>
              <w:t xml:space="preserve"> og pro</w:t>
            </w:r>
            <w:r w:rsidR="00416213">
              <w:rPr>
                <w:bCs/>
              </w:rPr>
              <w:t xml:space="preserve">fessionsbachelor i engelsk og digital markedskommunikation (Slagelse). </w:t>
            </w:r>
          </w:p>
          <w:p w14:paraId="77AB4E1F" w14:textId="77777777" w:rsidR="004D06B2" w:rsidRPr="00BB3337" w:rsidRDefault="004D06B2" w:rsidP="008D10B8">
            <w:pPr>
              <w:spacing w:line="240" w:lineRule="auto"/>
            </w:pPr>
          </w:p>
          <w:p w14:paraId="689297E3" w14:textId="171C667A" w:rsidR="00E23654" w:rsidRDefault="00E23654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Udviklinger i </w:t>
            </w:r>
            <w:proofErr w:type="spellStart"/>
            <w:r>
              <w:rPr>
                <w:b/>
              </w:rPr>
              <w:t>corona</w:t>
            </w:r>
            <w:proofErr w:type="spellEnd"/>
            <w:r>
              <w:rPr>
                <w:b/>
              </w:rPr>
              <w:t xml:space="preserve">-situationen. </w:t>
            </w:r>
          </w:p>
          <w:p w14:paraId="37941902" w14:textId="2365E8BD" w:rsidR="00416213" w:rsidRDefault="00416213" w:rsidP="007D28B7">
            <w:pPr>
              <w:spacing w:line="240" w:lineRule="auto"/>
              <w:ind w:left="360"/>
              <w:rPr>
                <w:b/>
              </w:rPr>
            </w:pPr>
          </w:p>
          <w:p w14:paraId="179E57CE" w14:textId="7DB7C006" w:rsidR="00416213" w:rsidRDefault="00416213" w:rsidP="00D719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Alle studerende har nu fuld adgang til campusser. SDUB har åbent for udlån. Det undersøges nærmere om der er fuld adgang til læsesale. Adgang sker med behørig hensyntagen til ministerielle </w:t>
            </w:r>
            <w:r w:rsidR="00D719DB">
              <w:rPr>
                <w:bCs/>
              </w:rPr>
              <w:t>retningslinjer</w:t>
            </w:r>
            <w:r>
              <w:rPr>
                <w:bCs/>
              </w:rPr>
              <w:t xml:space="preserve">. </w:t>
            </w:r>
          </w:p>
          <w:p w14:paraId="22B679F1" w14:textId="77777777" w:rsidR="00416213" w:rsidRPr="00416213" w:rsidRDefault="00416213" w:rsidP="007D28B7">
            <w:pPr>
              <w:spacing w:line="240" w:lineRule="auto"/>
              <w:ind w:left="360"/>
              <w:rPr>
                <w:bCs/>
              </w:rPr>
            </w:pPr>
          </w:p>
          <w:p w14:paraId="67DB6608" w14:textId="77777777" w:rsidR="004D06B2" w:rsidRPr="00BB3337" w:rsidRDefault="004D06B2" w:rsidP="007D28B7">
            <w:pPr>
              <w:spacing w:line="240" w:lineRule="auto"/>
              <w:rPr>
                <w:b/>
              </w:rPr>
            </w:pPr>
          </w:p>
          <w:p w14:paraId="6B10654E" w14:textId="66610732" w:rsidR="00165F4B" w:rsidRPr="008D10B8" w:rsidRDefault="00165F4B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 w:rsidRPr="008D10B8">
              <w:rPr>
                <w:b/>
              </w:rPr>
              <w:t>Orientering om nyt koncept for kursusevaluering på HUM.</w:t>
            </w:r>
          </w:p>
          <w:p w14:paraId="390A734A" w14:textId="79E11692" w:rsidR="00165F4B" w:rsidRDefault="00165F4B" w:rsidP="007D28B7">
            <w:pPr>
              <w:pStyle w:val="Listeafsnit"/>
              <w:spacing w:line="240" w:lineRule="auto"/>
              <w:rPr>
                <w:rFonts w:eastAsia="Times New Roman"/>
              </w:rPr>
            </w:pPr>
          </w:p>
          <w:p w14:paraId="6875E2B7" w14:textId="77777777" w:rsidR="008D10B8" w:rsidRDefault="00416213" w:rsidP="007D28B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Prodekanen orienterede om konceptet. Alle kurser evalueres som udgangspunkt hver gang. Ved undtagelse skal dette særskilt begrundes</w:t>
            </w:r>
            <w:r w:rsidR="00B37359">
              <w:rPr>
                <w:rFonts w:eastAsia="Times New Roman"/>
              </w:rPr>
              <w:t xml:space="preserve"> af studienævnet</w:t>
            </w:r>
            <w:r>
              <w:rPr>
                <w:rFonts w:eastAsia="Times New Roman"/>
              </w:rPr>
              <w:t xml:space="preserve">. </w:t>
            </w:r>
            <w:r w:rsidR="008D10B8">
              <w:rPr>
                <w:rFonts w:eastAsia="Times New Roman"/>
              </w:rPr>
              <w:t xml:space="preserve">SU skal orienteres. </w:t>
            </w:r>
          </w:p>
          <w:p w14:paraId="3E70EDD6" w14:textId="32E0619C" w:rsidR="00165F4B" w:rsidRDefault="00165F4B" w:rsidP="007D28B7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14:paraId="650D60E1" w14:textId="77777777" w:rsidR="00416213" w:rsidRPr="00416213" w:rsidRDefault="00416213" w:rsidP="007D28B7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14:paraId="1A61BE07" w14:textId="77777777" w:rsidR="00165F4B" w:rsidRPr="008D10B8" w:rsidRDefault="00165F4B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 w:rsidRPr="008D10B8">
              <w:rPr>
                <w:b/>
              </w:rPr>
              <w:t>Publikation af undervisnings-CV.</w:t>
            </w:r>
          </w:p>
          <w:p w14:paraId="1BE6BB9C" w14:textId="77777777" w:rsidR="00165F4B" w:rsidRDefault="00165F4B" w:rsidP="007D28B7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</w:p>
          <w:p w14:paraId="353267F6" w14:textId="044D5EDF" w:rsidR="00416213" w:rsidRDefault="00416213" w:rsidP="007D28B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Institutlederne orienterede om håndteringen af udsendte lister over manglende CV. Prodekanen og Rune Nørgaard Jørgensen tager den videre dialog. </w:t>
            </w:r>
          </w:p>
          <w:p w14:paraId="77CBAB6A" w14:textId="43D27565" w:rsidR="00165F4B" w:rsidRDefault="00165F4B" w:rsidP="007D28B7">
            <w:pPr>
              <w:spacing w:line="240" w:lineRule="auto"/>
              <w:rPr>
                <w:rFonts w:eastAsia="Times New Roman"/>
              </w:rPr>
            </w:pPr>
          </w:p>
          <w:p w14:paraId="7BEE695F" w14:textId="77777777" w:rsidR="00416213" w:rsidRPr="00416213" w:rsidRDefault="00416213" w:rsidP="007D28B7">
            <w:pPr>
              <w:spacing w:line="240" w:lineRule="auto"/>
              <w:rPr>
                <w:rFonts w:eastAsia="Times New Roman"/>
              </w:rPr>
            </w:pPr>
          </w:p>
          <w:p w14:paraId="3533B857" w14:textId="77777777" w:rsidR="00165F4B" w:rsidRPr="008D10B8" w:rsidRDefault="00165F4B" w:rsidP="008D10B8">
            <w:pPr>
              <w:pStyle w:val="Listeafsnit"/>
              <w:numPr>
                <w:ilvl w:val="0"/>
                <w:numId w:val="32"/>
              </w:numPr>
              <w:tabs>
                <w:tab w:val="left" w:pos="525"/>
              </w:tabs>
              <w:spacing w:line="240" w:lineRule="auto"/>
              <w:ind w:left="0" w:firstLine="0"/>
              <w:rPr>
                <w:b/>
              </w:rPr>
            </w:pPr>
            <w:r w:rsidRPr="008D10B8">
              <w:rPr>
                <w:b/>
              </w:rPr>
              <w:t>Institutionsakkreditering.</w:t>
            </w:r>
          </w:p>
          <w:p w14:paraId="1C33BC92" w14:textId="659E38B1" w:rsidR="00165F4B" w:rsidRPr="00E95743" w:rsidRDefault="00165F4B" w:rsidP="007D28B7">
            <w:pPr>
              <w:spacing w:line="240" w:lineRule="auto"/>
              <w:rPr>
                <w:rFonts w:eastAsia="Times New Roman"/>
              </w:rPr>
            </w:pPr>
          </w:p>
          <w:p w14:paraId="18AFFEA3" w14:textId="60569AC1" w:rsidR="00312B4F" w:rsidRDefault="00165F4B" w:rsidP="007D28B7">
            <w:pPr>
              <w:spacing w:line="240" w:lineRule="auto"/>
              <w:rPr>
                <w:rFonts w:eastAsia="Times New Roman"/>
              </w:rPr>
            </w:pPr>
            <w:r w:rsidRPr="00BB3337">
              <w:rPr>
                <w:rFonts w:eastAsia="Times New Roman"/>
              </w:rPr>
              <w:t xml:space="preserve">Prodekanen </w:t>
            </w:r>
            <w:r w:rsidR="00E95743">
              <w:rPr>
                <w:rFonts w:eastAsia="Times New Roman"/>
              </w:rPr>
              <w:t xml:space="preserve">oplyste, at </w:t>
            </w:r>
            <w:r w:rsidRPr="00BB3337">
              <w:rPr>
                <w:rFonts w:eastAsia="Times New Roman"/>
              </w:rPr>
              <w:t xml:space="preserve">første panelbesøg </w:t>
            </w:r>
            <w:r w:rsidR="006D561D">
              <w:rPr>
                <w:rFonts w:eastAsia="Times New Roman"/>
              </w:rPr>
              <w:t xml:space="preserve">gik rigtig godt. </w:t>
            </w:r>
            <w:r w:rsidR="00F06C29">
              <w:rPr>
                <w:rFonts w:eastAsia="Times New Roman"/>
              </w:rPr>
              <w:t>Det er nu meldt ud, at a</w:t>
            </w:r>
            <w:r w:rsidR="006D561D">
              <w:rPr>
                <w:rFonts w:eastAsia="Times New Roman"/>
              </w:rPr>
              <w:t>udit</w:t>
            </w:r>
            <w:r w:rsidR="00312B4F">
              <w:rPr>
                <w:rFonts w:eastAsia="Times New Roman"/>
              </w:rPr>
              <w:t xml:space="preserve"> </w:t>
            </w:r>
            <w:r w:rsidR="006D561D">
              <w:rPr>
                <w:rFonts w:eastAsia="Times New Roman"/>
              </w:rPr>
              <w:t>tr</w:t>
            </w:r>
            <w:r w:rsidR="00312B4F">
              <w:rPr>
                <w:rFonts w:eastAsia="Times New Roman"/>
              </w:rPr>
              <w:t xml:space="preserve">ails har fokus på </w:t>
            </w:r>
            <w:r w:rsidR="00F06C29">
              <w:rPr>
                <w:rFonts w:eastAsia="Times New Roman"/>
              </w:rPr>
              <w:t>nedenstående</w:t>
            </w:r>
            <w:r w:rsidR="00312B4F">
              <w:rPr>
                <w:rFonts w:eastAsia="Times New Roman"/>
              </w:rPr>
              <w:t xml:space="preserve"> temaer </w:t>
            </w:r>
            <w:r w:rsidR="00F06C29">
              <w:rPr>
                <w:rFonts w:eastAsia="Times New Roman"/>
              </w:rPr>
              <w:t xml:space="preserve">(i parentes angivet den valgte uddannelse): </w:t>
            </w:r>
          </w:p>
          <w:p w14:paraId="4E155A97" w14:textId="77777777" w:rsidR="00312B4F" w:rsidRDefault="00312B4F" w:rsidP="007D28B7">
            <w:pPr>
              <w:spacing w:line="240" w:lineRule="auto"/>
              <w:rPr>
                <w:rFonts w:eastAsia="Times New Roman"/>
              </w:rPr>
            </w:pPr>
          </w:p>
          <w:p w14:paraId="0EBD20DF" w14:textId="7B9D1BBF" w:rsidR="00312B4F" w:rsidRDefault="00312B4F" w:rsidP="007D28B7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forskningsdækning af undervisningsområder</w:t>
            </w:r>
            <w:r w:rsidR="00572368">
              <w:rPr>
                <w:rFonts w:eastAsia="Times New Roman"/>
              </w:rPr>
              <w:t xml:space="preserve"> (KA i Designledelse)</w:t>
            </w:r>
          </w:p>
          <w:p w14:paraId="4F37E741" w14:textId="2E4F20BC" w:rsidR="00312B4F" w:rsidRDefault="00312B4F" w:rsidP="007D28B7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studerendes kontakt til forskningsmiljøer</w:t>
            </w:r>
            <w:r w:rsidR="00572368">
              <w:rPr>
                <w:rFonts w:eastAsia="Times New Roman"/>
              </w:rPr>
              <w:t xml:space="preserve"> (BA i Litteraturvidenskab)</w:t>
            </w:r>
          </w:p>
          <w:p w14:paraId="7527A574" w14:textId="48800698" w:rsidR="00312B4F" w:rsidRDefault="00312B4F" w:rsidP="007D28B7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undervisningens tilrettelæggelse og gennemførelse</w:t>
            </w:r>
            <w:r w:rsidR="00572368">
              <w:rPr>
                <w:rFonts w:eastAsia="Times New Roman"/>
              </w:rPr>
              <w:t xml:space="preserve"> (KA i Designledelse)</w:t>
            </w:r>
          </w:p>
          <w:p w14:paraId="6C48FE1D" w14:textId="474986D6" w:rsidR="00312B4F" w:rsidRDefault="00312B4F" w:rsidP="007D28B7">
            <w:pPr>
              <w:spacing w:line="240" w:lineRule="auto"/>
              <w:rPr>
                <w:rFonts w:eastAsia="Times New Roman"/>
              </w:rPr>
            </w:pPr>
          </w:p>
          <w:p w14:paraId="0AA7AB22" w14:textId="7ED32BAB" w:rsidR="00312B4F" w:rsidRDefault="00312B4F" w:rsidP="007D28B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 var enighed om konkret i forhold til tema 3 at drøfte den pædagogisk didaktiske udvikling af undervisningen på ledelsesmødet den 18. august (materiale fra prodekanen). </w:t>
            </w:r>
          </w:p>
          <w:p w14:paraId="063F44DF" w14:textId="77777777" w:rsidR="008D10B8" w:rsidRDefault="008D10B8" w:rsidP="007D28B7">
            <w:pPr>
              <w:spacing w:line="240" w:lineRule="auto"/>
              <w:rPr>
                <w:rFonts w:eastAsia="Times New Roman"/>
              </w:rPr>
            </w:pPr>
          </w:p>
          <w:p w14:paraId="72575EEE" w14:textId="29B379A0" w:rsidR="00165F4B" w:rsidRDefault="00165F4B" w:rsidP="007D28B7">
            <w:pPr>
              <w:spacing w:line="240" w:lineRule="auto"/>
              <w:rPr>
                <w:b/>
              </w:rPr>
            </w:pPr>
          </w:p>
          <w:p w14:paraId="38F75080" w14:textId="12402ABF" w:rsidR="00B422E2" w:rsidRDefault="00B422E2" w:rsidP="008D10B8">
            <w:pPr>
              <w:pStyle w:val="Listeafsnit"/>
              <w:numPr>
                <w:ilvl w:val="0"/>
                <w:numId w:val="32"/>
              </w:numPr>
              <w:spacing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Verdensmål.</w:t>
            </w:r>
          </w:p>
          <w:p w14:paraId="42B49490" w14:textId="6EE72135" w:rsidR="00FA0248" w:rsidRDefault="00FA0248" w:rsidP="007D28B7">
            <w:pPr>
              <w:spacing w:line="240" w:lineRule="auto"/>
              <w:rPr>
                <w:b/>
              </w:rPr>
            </w:pPr>
          </w:p>
          <w:p w14:paraId="7000C80F" w14:textId="77777777" w:rsidR="007D28B7" w:rsidRDefault="00FA0248" w:rsidP="007D28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Efter en drøftelse af status </w:t>
            </w:r>
            <w:r w:rsidR="00C9298B">
              <w:rPr>
                <w:bCs/>
              </w:rPr>
              <w:t xml:space="preserve">og videre færd blev det besluttet </w:t>
            </w:r>
            <w:r w:rsidR="007D28B7">
              <w:rPr>
                <w:bCs/>
              </w:rPr>
              <w:t xml:space="preserve">på et ledelsesmøde at have drøftelse af strategi med henblik på fællesskabet, men også med baggrund og indsigt i de enkelte institutters tiltag. </w:t>
            </w:r>
          </w:p>
          <w:p w14:paraId="6E8B4C35" w14:textId="77777777" w:rsidR="007D28B7" w:rsidRDefault="007D28B7" w:rsidP="007D28B7">
            <w:pPr>
              <w:spacing w:line="240" w:lineRule="auto"/>
              <w:rPr>
                <w:bCs/>
              </w:rPr>
            </w:pPr>
          </w:p>
          <w:p w14:paraId="006F7ABC" w14:textId="77777777" w:rsidR="007D28B7" w:rsidRDefault="007D28B7" w:rsidP="007D28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Til brug for dette bedes institutlederne </w:t>
            </w:r>
            <w:r w:rsidRPr="00B643B7">
              <w:rPr>
                <w:b/>
              </w:rPr>
              <w:t>senest den 12. august</w:t>
            </w:r>
            <w:r>
              <w:rPr>
                <w:bCs/>
              </w:rPr>
              <w:t xml:space="preserve"> sende følgende til Gitta Stærmose: </w:t>
            </w:r>
          </w:p>
          <w:p w14:paraId="3D4219AD" w14:textId="77777777" w:rsidR="007D28B7" w:rsidRDefault="007D28B7" w:rsidP="007D28B7">
            <w:pPr>
              <w:spacing w:line="240" w:lineRule="auto"/>
              <w:rPr>
                <w:bCs/>
              </w:rPr>
            </w:pPr>
          </w:p>
          <w:p w14:paraId="047AEB07" w14:textId="77777777" w:rsidR="00B643B7" w:rsidRDefault="00B643B7" w:rsidP="00D719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Forskningsområder:</w:t>
            </w:r>
          </w:p>
          <w:p w14:paraId="1431819C" w14:textId="77777777" w:rsidR="00B643B7" w:rsidRDefault="00B643B7" w:rsidP="00D719DB">
            <w:pPr>
              <w:spacing w:line="240" w:lineRule="auto"/>
              <w:rPr>
                <w:bCs/>
              </w:rPr>
            </w:pPr>
          </w:p>
          <w:p w14:paraId="3D3A51D4" w14:textId="77777777" w:rsidR="00B643B7" w:rsidRDefault="00B643B7" w:rsidP="00D719DB">
            <w:pPr>
              <w:pStyle w:val="Opstilling-punkttegn"/>
              <w:spacing w:line="240" w:lineRule="auto"/>
            </w:pPr>
            <w:r>
              <w:t xml:space="preserve">Igangværende </w:t>
            </w:r>
            <w:r w:rsidR="007D28B7">
              <w:t>der adresserer verdensmål</w:t>
            </w:r>
          </w:p>
          <w:p w14:paraId="6D647C85" w14:textId="77777777" w:rsidR="00B643B7" w:rsidRPr="00B643B7" w:rsidRDefault="00B643B7" w:rsidP="00D719DB">
            <w:pPr>
              <w:pStyle w:val="Opstilling-punkttegn"/>
              <w:spacing w:line="240" w:lineRule="auto"/>
            </w:pPr>
            <w:r>
              <w:t>Vurderes</w:t>
            </w:r>
            <w:r w:rsidR="007D28B7" w:rsidRPr="00B643B7">
              <w:rPr>
                <w:bCs/>
              </w:rPr>
              <w:t xml:space="preserve"> vigtige, men står svagt</w:t>
            </w:r>
          </w:p>
          <w:p w14:paraId="706A7D16" w14:textId="6EF1081A" w:rsidR="007D28B7" w:rsidRPr="00B643B7" w:rsidRDefault="00B643B7" w:rsidP="00D719DB">
            <w:pPr>
              <w:pStyle w:val="Opstilling-punkttegn"/>
              <w:spacing w:line="240" w:lineRule="auto"/>
            </w:pPr>
            <w:r>
              <w:rPr>
                <w:bCs/>
              </w:rPr>
              <w:t>V</w:t>
            </w:r>
            <w:r w:rsidR="007D28B7" w:rsidRPr="00B643B7">
              <w:rPr>
                <w:bCs/>
              </w:rPr>
              <w:t>urderes at have stort potentiale hvis der tilføres strategisk</w:t>
            </w:r>
            <w:r w:rsidRPr="00B643B7">
              <w:rPr>
                <w:bCs/>
              </w:rPr>
              <w:t xml:space="preserve"> understøttelse</w:t>
            </w:r>
          </w:p>
          <w:p w14:paraId="37FC69D6" w14:textId="55C7FCFB" w:rsidR="00B422E2" w:rsidRDefault="00B422E2" w:rsidP="007D28B7">
            <w:pPr>
              <w:spacing w:line="240" w:lineRule="auto"/>
              <w:rPr>
                <w:b/>
              </w:rPr>
            </w:pPr>
          </w:p>
          <w:p w14:paraId="74410604" w14:textId="77777777" w:rsidR="00E95743" w:rsidRPr="00BB3337" w:rsidRDefault="00E95743" w:rsidP="007D28B7">
            <w:pPr>
              <w:spacing w:line="240" w:lineRule="auto"/>
              <w:rPr>
                <w:b/>
              </w:rPr>
            </w:pPr>
          </w:p>
          <w:p w14:paraId="2E49FF7F" w14:textId="02D81DD0" w:rsidR="004D06B2" w:rsidRDefault="004D06B2" w:rsidP="008D10B8">
            <w:pPr>
              <w:pStyle w:val="Listeafsnit"/>
              <w:numPr>
                <w:ilvl w:val="0"/>
                <w:numId w:val="32"/>
              </w:numPr>
              <w:spacing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Ph.d.</w:t>
            </w:r>
          </w:p>
          <w:p w14:paraId="7D7FEDF3" w14:textId="77777777" w:rsidR="00416213" w:rsidRPr="00D719DB" w:rsidRDefault="00416213" w:rsidP="007D28B7">
            <w:pPr>
              <w:pStyle w:val="Listeafsnit"/>
              <w:spacing w:line="240" w:lineRule="auto"/>
              <w:rPr>
                <w:bCs/>
              </w:rPr>
            </w:pPr>
          </w:p>
          <w:p w14:paraId="65528BB6" w14:textId="3B10970B" w:rsidR="004D06B2" w:rsidRPr="00D719DB" w:rsidRDefault="00B643B7" w:rsidP="00B643B7">
            <w:pPr>
              <w:spacing w:line="240" w:lineRule="auto"/>
              <w:rPr>
                <w:bCs/>
              </w:rPr>
            </w:pPr>
            <w:r w:rsidRPr="00D719DB">
              <w:rPr>
                <w:bCs/>
              </w:rPr>
              <w:t xml:space="preserve">De af ph.d.-skolelederen indhentede oplysninger fra øvrige humanistiske fakulteter viser, at </w:t>
            </w:r>
            <w:r w:rsidR="00D719DB" w:rsidRPr="00D719DB">
              <w:rPr>
                <w:bCs/>
              </w:rPr>
              <w:t xml:space="preserve">kravet til </w:t>
            </w:r>
            <w:r w:rsidRPr="00D719DB">
              <w:rPr>
                <w:bCs/>
              </w:rPr>
              <w:t>de ph.d.-studerende</w:t>
            </w:r>
            <w:r w:rsidR="00D719DB" w:rsidRPr="00D719DB">
              <w:rPr>
                <w:bCs/>
              </w:rPr>
              <w:t xml:space="preserve">s afvikling af </w:t>
            </w:r>
            <w:r w:rsidRPr="00D719DB">
              <w:rPr>
                <w:bCs/>
              </w:rPr>
              <w:t>undervisnings- og formidlings</w:t>
            </w:r>
            <w:r w:rsidR="00D719DB" w:rsidRPr="00D719DB">
              <w:rPr>
                <w:bCs/>
              </w:rPr>
              <w:t xml:space="preserve">elementet er væsentligt lavere her. Det blev samtidig konstateret, at der er væsentlig forskel i vejledningstimetallet. </w:t>
            </w:r>
          </w:p>
          <w:p w14:paraId="067F5FC9" w14:textId="5F8A4CE0" w:rsidR="00D719DB" w:rsidRPr="00D719DB" w:rsidRDefault="00D719DB" w:rsidP="00B643B7">
            <w:pPr>
              <w:spacing w:line="240" w:lineRule="auto"/>
              <w:rPr>
                <w:bCs/>
              </w:rPr>
            </w:pPr>
          </w:p>
          <w:p w14:paraId="57B429AE" w14:textId="47A57650" w:rsidR="00D719DB" w:rsidRPr="00D719DB" w:rsidRDefault="00D719DB" w:rsidP="00B643B7">
            <w:pPr>
              <w:spacing w:line="240" w:lineRule="auto"/>
              <w:rPr>
                <w:bCs/>
              </w:rPr>
            </w:pPr>
            <w:r w:rsidRPr="00D719DB">
              <w:rPr>
                <w:bCs/>
              </w:rPr>
              <w:t xml:space="preserve">Der var enighed om at fortsætte drøftelsen på augustmødet. </w:t>
            </w:r>
          </w:p>
          <w:p w14:paraId="525FB17B" w14:textId="7E8B38F2" w:rsidR="00C23A38" w:rsidRDefault="00C23A38" w:rsidP="007D28B7">
            <w:pPr>
              <w:spacing w:line="240" w:lineRule="auto"/>
              <w:rPr>
                <w:b/>
              </w:rPr>
            </w:pPr>
          </w:p>
          <w:p w14:paraId="3E14A901" w14:textId="77777777" w:rsidR="00E95743" w:rsidRPr="00E95743" w:rsidRDefault="00E95743" w:rsidP="007D28B7">
            <w:pPr>
              <w:spacing w:line="240" w:lineRule="auto"/>
              <w:rPr>
                <w:b/>
              </w:rPr>
            </w:pPr>
          </w:p>
          <w:p w14:paraId="73D1EBAC" w14:textId="77777777" w:rsidR="00C23A38" w:rsidRPr="00F33C87" w:rsidRDefault="00C23A38" w:rsidP="008D10B8">
            <w:pPr>
              <w:pStyle w:val="Listeafsnit"/>
              <w:numPr>
                <w:ilvl w:val="0"/>
                <w:numId w:val="32"/>
              </w:numPr>
              <w:spacing w:line="240" w:lineRule="auto"/>
              <w:ind w:left="567" w:hanging="567"/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7D28B7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32184373" w14:textId="1021423C" w:rsidR="00C23A38" w:rsidRDefault="00C23A38" w:rsidP="000F624A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  <w:r w:rsidR="000F624A">
              <w:rPr>
                <w:sz w:val="18"/>
                <w:szCs w:val="18"/>
              </w:rPr>
              <w:t xml:space="preserve">en oplyste, at </w:t>
            </w:r>
            <w:r w:rsidR="00A17E53">
              <w:rPr>
                <w:sz w:val="18"/>
                <w:szCs w:val="18"/>
              </w:rPr>
              <w:t>en tidligere aftalt arbejdsgruppe vedrørende muligheder for samlæsning og koordinering af især valgfag og tilvalg vil gå i gang efter ferien. U</w:t>
            </w:r>
            <w:r w:rsidR="000F624A">
              <w:rPr>
                <w:sz w:val="18"/>
                <w:szCs w:val="18"/>
              </w:rPr>
              <w:t xml:space="preserve">ddannelsesregnskabet </w:t>
            </w:r>
            <w:r w:rsidR="00172371">
              <w:rPr>
                <w:sz w:val="18"/>
                <w:szCs w:val="18"/>
              </w:rPr>
              <w:t xml:space="preserve">kommer til at </w:t>
            </w:r>
            <w:r w:rsidR="000F624A">
              <w:rPr>
                <w:sz w:val="18"/>
                <w:szCs w:val="18"/>
              </w:rPr>
              <w:t>hænge</w:t>
            </w:r>
            <w:r w:rsidR="00172371">
              <w:rPr>
                <w:sz w:val="18"/>
                <w:szCs w:val="18"/>
              </w:rPr>
              <w:t xml:space="preserve"> dårligere og dårligere</w:t>
            </w:r>
            <w:r w:rsidR="000F624A">
              <w:rPr>
                <w:sz w:val="18"/>
                <w:szCs w:val="18"/>
              </w:rPr>
              <w:t xml:space="preserve"> sammen</w:t>
            </w:r>
            <w:r w:rsidR="00172371">
              <w:rPr>
                <w:sz w:val="18"/>
                <w:szCs w:val="18"/>
              </w:rPr>
              <w:t>, efterhånden som det faldende optag i de senere år får effekt på holdstørrelser og STÅ-indtjening</w:t>
            </w:r>
            <w:r w:rsidR="00A17E53">
              <w:rPr>
                <w:sz w:val="18"/>
                <w:szCs w:val="18"/>
              </w:rPr>
              <w:t>, og der er behov for justeringer i udbuddet.</w:t>
            </w:r>
            <w:r w:rsidR="00172371">
              <w:rPr>
                <w:sz w:val="18"/>
                <w:szCs w:val="18"/>
              </w:rPr>
              <w:t xml:space="preserve"> </w:t>
            </w:r>
            <w:r w:rsidR="000F624A">
              <w:rPr>
                <w:sz w:val="18"/>
                <w:szCs w:val="18"/>
              </w:rPr>
              <w:t>U &amp; K indhenter oplysninger om samtlige uddannelser til brug for drøftelse</w:t>
            </w:r>
            <w:r w:rsidR="00A17E53">
              <w:rPr>
                <w:sz w:val="18"/>
                <w:szCs w:val="18"/>
              </w:rPr>
              <w:t>rne.</w:t>
            </w:r>
            <w:r w:rsidR="000F624A">
              <w:rPr>
                <w:sz w:val="18"/>
                <w:szCs w:val="18"/>
              </w:rPr>
              <w:t xml:space="preserve"> </w:t>
            </w:r>
            <w:r w:rsidR="00172371">
              <w:rPr>
                <w:sz w:val="18"/>
                <w:szCs w:val="18"/>
              </w:rPr>
              <w:t xml:space="preserve">Prodekanen og Per Krogh Hansen </w:t>
            </w:r>
            <w:r w:rsidR="00A17E53">
              <w:rPr>
                <w:sz w:val="18"/>
                <w:szCs w:val="18"/>
              </w:rPr>
              <w:t>igangsætter arbejdet</w:t>
            </w:r>
            <w:r w:rsidR="00172371">
              <w:rPr>
                <w:sz w:val="18"/>
                <w:szCs w:val="18"/>
              </w:rPr>
              <w:t>.</w:t>
            </w:r>
          </w:p>
          <w:p w14:paraId="1245B3A1" w14:textId="1708EB60" w:rsidR="000F624A" w:rsidRDefault="000F624A" w:rsidP="007D28B7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4C3A8B14" w14:textId="77777777" w:rsidR="000F624A" w:rsidRPr="009F289D" w:rsidRDefault="000F624A" w:rsidP="007D28B7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67E07109" w14:textId="5614EBEC" w:rsidR="00C23A38" w:rsidRDefault="00C23A38" w:rsidP="000F624A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7BAB9346" w14:textId="3C3AFB4B" w:rsidR="000F624A" w:rsidRDefault="000F624A" w:rsidP="007D28B7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3DC73FA4" w14:textId="66F6AE1E" w:rsidR="000F624A" w:rsidRDefault="000F624A" w:rsidP="000F624A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Krogh Hansen oplyste, at den nytænkte model for CIFU om myndighedsbetjening ikke fungerer optimalt. Funktionen nedlægges.</w:t>
            </w:r>
          </w:p>
          <w:p w14:paraId="604B1A40" w14:textId="77777777" w:rsidR="000F624A" w:rsidRPr="009F289D" w:rsidRDefault="000F624A" w:rsidP="000F624A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285D5371" w14:textId="4CD7CD1C" w:rsidR="00C23A38" w:rsidRPr="009F289D" w:rsidRDefault="00C23A38" w:rsidP="007D28B7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8D10B8">
            <w:pPr>
              <w:pStyle w:val="Listeafsnit"/>
              <w:numPr>
                <w:ilvl w:val="0"/>
                <w:numId w:val="32"/>
              </w:numPr>
              <w:spacing w:line="240" w:lineRule="auto"/>
              <w:ind w:left="567" w:hanging="567"/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7D28B7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0F624A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0F624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lastRenderedPageBreak/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0F624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0F624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0F624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0F624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24A806E2" w:rsidR="00C23A38" w:rsidRDefault="00C23A38" w:rsidP="007D28B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D1CDCA6" w14:textId="77777777" w:rsidR="008D10B8" w:rsidRPr="00746B06" w:rsidRDefault="008D10B8" w:rsidP="007D28B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8D10B8">
            <w:pPr>
              <w:pStyle w:val="Listeafsnit"/>
              <w:numPr>
                <w:ilvl w:val="0"/>
                <w:numId w:val="32"/>
              </w:numPr>
              <w:spacing w:line="240" w:lineRule="auto"/>
              <w:ind w:left="567" w:hanging="567"/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7D28B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314D1F2D" w14:textId="77777777" w:rsidR="008016BB" w:rsidRDefault="008016BB" w:rsidP="007D28B7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3C46549C" w14:textId="349E2062" w:rsidR="00814468" w:rsidRPr="00417D1E" w:rsidRDefault="00814468" w:rsidP="007D28B7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7D28B7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7D28B7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7D28B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7D28B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31361ACD" w:rsidR="00184227" w:rsidRPr="0034615F" w:rsidRDefault="00416213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E452" w16cex:dateUtc="2020-07-0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AA8A" w14:textId="77777777" w:rsidR="00CF50B9" w:rsidRDefault="00CF50B9" w:rsidP="009E4B94">
      <w:pPr>
        <w:spacing w:line="240" w:lineRule="auto"/>
      </w:pPr>
      <w:r>
        <w:separator/>
      </w:r>
    </w:p>
  </w:endnote>
  <w:endnote w:type="continuationSeparator" w:id="0">
    <w:p w14:paraId="42CB0871" w14:textId="77777777" w:rsidR="00CF50B9" w:rsidRDefault="00CF50B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46A4" w14:textId="77777777" w:rsidR="00CF50B9" w:rsidRDefault="00CF50B9" w:rsidP="009E4B94">
      <w:pPr>
        <w:spacing w:line="240" w:lineRule="auto"/>
      </w:pPr>
      <w:r>
        <w:separator/>
      </w:r>
    </w:p>
  </w:footnote>
  <w:footnote w:type="continuationSeparator" w:id="0">
    <w:p w14:paraId="7EFC73D4" w14:textId="77777777" w:rsidR="00CF50B9" w:rsidRDefault="00CF50B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FA16CAE" w:rsidR="00C66570" w:rsidRDefault="008D10B8" w:rsidP="00C66570">
                                <w:pPr>
                                  <w:pStyle w:val="Template-Department"/>
                                </w:pPr>
                                <w:r>
                                  <w:t>5. august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FA16CAE" w:rsidR="00C66570" w:rsidRDefault="008D10B8" w:rsidP="00C66570">
                          <w:pPr>
                            <w:pStyle w:val="Template-Department"/>
                          </w:pPr>
                          <w:r>
                            <w:t>5. august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93A"/>
    <w:multiLevelType w:val="hybridMultilevel"/>
    <w:tmpl w:val="58E60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B415A"/>
    <w:multiLevelType w:val="hybridMultilevel"/>
    <w:tmpl w:val="CE204F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0" w15:restartNumberingAfterBreak="0">
    <w:nsid w:val="7FB354B8"/>
    <w:multiLevelType w:val="multilevel"/>
    <w:tmpl w:val="BC40674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9"/>
  </w:num>
  <w:num w:numId="15">
    <w:abstractNumId w:val="29"/>
  </w:num>
  <w:num w:numId="16">
    <w:abstractNumId w:val="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9"/>
  </w:num>
  <w:num w:numId="21">
    <w:abstractNumId w:val="29"/>
  </w:num>
  <w:num w:numId="22">
    <w:abstractNumId w:val="2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18"/>
  </w:num>
  <w:num w:numId="31">
    <w:abstractNumId w:val="20"/>
  </w:num>
  <w:num w:numId="32">
    <w:abstractNumId w:val="22"/>
  </w:num>
  <w:num w:numId="33">
    <w:abstractNumId w:val="13"/>
  </w:num>
  <w:num w:numId="34">
    <w:abstractNumId w:val="12"/>
  </w:num>
  <w:num w:numId="35">
    <w:abstractNumId w:val="17"/>
  </w:num>
  <w:num w:numId="36">
    <w:abstractNumId w:val="25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0F624A"/>
    <w:rsid w:val="001025A4"/>
    <w:rsid w:val="00103518"/>
    <w:rsid w:val="001124ED"/>
    <w:rsid w:val="0012106D"/>
    <w:rsid w:val="0012230C"/>
    <w:rsid w:val="001257E3"/>
    <w:rsid w:val="0013244F"/>
    <w:rsid w:val="00161BCA"/>
    <w:rsid w:val="00165F4B"/>
    <w:rsid w:val="00170262"/>
    <w:rsid w:val="00172353"/>
    <w:rsid w:val="00172371"/>
    <w:rsid w:val="001743FB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2B4F"/>
    <w:rsid w:val="00314CB5"/>
    <w:rsid w:val="003167D1"/>
    <w:rsid w:val="0031799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6213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2368"/>
    <w:rsid w:val="005743F4"/>
    <w:rsid w:val="00575EAF"/>
    <w:rsid w:val="00576433"/>
    <w:rsid w:val="00582AE7"/>
    <w:rsid w:val="00582FC8"/>
    <w:rsid w:val="00583C5A"/>
    <w:rsid w:val="00584297"/>
    <w:rsid w:val="0058541D"/>
    <w:rsid w:val="00587761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D561D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28B7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A637C"/>
    <w:rsid w:val="008B70F6"/>
    <w:rsid w:val="008D10B8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17E53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0A8A"/>
    <w:rsid w:val="00AD519D"/>
    <w:rsid w:val="00AD6410"/>
    <w:rsid w:val="00AF1D02"/>
    <w:rsid w:val="00B00D92"/>
    <w:rsid w:val="00B12ADB"/>
    <w:rsid w:val="00B215C0"/>
    <w:rsid w:val="00B272E7"/>
    <w:rsid w:val="00B37359"/>
    <w:rsid w:val="00B422E2"/>
    <w:rsid w:val="00B56DCF"/>
    <w:rsid w:val="00B615DB"/>
    <w:rsid w:val="00B6358A"/>
    <w:rsid w:val="00B643B7"/>
    <w:rsid w:val="00B74F83"/>
    <w:rsid w:val="00B83977"/>
    <w:rsid w:val="00B85D76"/>
    <w:rsid w:val="00B91BEC"/>
    <w:rsid w:val="00B94248"/>
    <w:rsid w:val="00BA42FB"/>
    <w:rsid w:val="00BB2523"/>
    <w:rsid w:val="00BB3337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9298B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50B9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719DB"/>
    <w:rsid w:val="00D763A2"/>
    <w:rsid w:val="00D816F5"/>
    <w:rsid w:val="00D96141"/>
    <w:rsid w:val="00DA0869"/>
    <w:rsid w:val="00DA184A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41DC8"/>
    <w:rsid w:val="00E53EE9"/>
    <w:rsid w:val="00E623DA"/>
    <w:rsid w:val="00E64179"/>
    <w:rsid w:val="00E667AA"/>
    <w:rsid w:val="00E76070"/>
    <w:rsid w:val="00E80C99"/>
    <w:rsid w:val="00E86799"/>
    <w:rsid w:val="00E95743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06C29"/>
    <w:rsid w:val="00F15363"/>
    <w:rsid w:val="00F16FCD"/>
    <w:rsid w:val="00F171B7"/>
    <w:rsid w:val="00F2151F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A0248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73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35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35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3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0610-5BEF-4252-AAE0-107A870E5785}"/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9452D-B20A-43FD-9E71-CF94928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4853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2020-08-05T11:06:00Z</dcterms:created>
  <dcterms:modified xsi:type="dcterms:W3CDTF">2020-08-05T11:06:00Z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{B857B5F3-BA4E-4763-A740-AAE22D0B35AF}</vt:lpwstr>
  </property>
</Properties>
</file>