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tblGrid>
      <w:tr w:rsidR="00655B49" w:rsidTr="00B12ADB">
        <w:trPr>
          <w:trHeight w:val="850"/>
        </w:trPr>
        <w:tc>
          <w:tcPr>
            <w:tcW w:w="7371" w:type="dxa"/>
          </w:tcPr>
          <w:p w:rsidR="00655B49" w:rsidRDefault="001F29B7" w:rsidP="000C53D5">
            <w:pPr>
              <w:pStyle w:val="DocumentHeading"/>
            </w:pPr>
            <w:r>
              <w:t>Forretningsorden for S</w:t>
            </w:r>
            <w:r w:rsidR="00C725F5">
              <w:t xml:space="preserve">amarbejdsudvalget </w:t>
            </w:r>
          </w:p>
          <w:p w:rsidR="001F29B7" w:rsidRPr="001F29B7" w:rsidRDefault="001F29B7" w:rsidP="000C53D5">
            <w:pPr>
              <w:pStyle w:val="DocumentHeading"/>
              <w:rPr>
                <w:sz w:val="24"/>
                <w:szCs w:val="24"/>
              </w:rPr>
            </w:pPr>
            <w:r w:rsidRPr="001F29B7">
              <w:rPr>
                <w:sz w:val="24"/>
                <w:szCs w:val="24"/>
              </w:rPr>
              <w:t>Det Humanistiske Fakultet</w:t>
            </w:r>
          </w:p>
        </w:tc>
      </w:tr>
    </w:tbl>
    <w:p w:rsidR="002D5562" w:rsidRDefault="001F29B7" w:rsidP="001F29B7">
      <w:pPr>
        <w:rPr>
          <w:b/>
        </w:rPr>
      </w:pPr>
      <w:r w:rsidRPr="001F29B7">
        <w:rPr>
          <w:b/>
        </w:rPr>
        <w:t>§ 1. Regelgrundlag</w:t>
      </w:r>
    </w:p>
    <w:p w:rsidR="001F29B7" w:rsidRDefault="001F29B7" w:rsidP="001F29B7">
      <w:r>
        <w:t>Samarbejdsudvalget udøver sin virksomhed i overensstemmelse med de til enhver tid gældende regler om samarbejde og samarbejdsudvalg i statens virksomheder og institutioner.</w:t>
      </w:r>
    </w:p>
    <w:p w:rsidR="001F29B7" w:rsidRDefault="001F29B7" w:rsidP="001F29B7"/>
    <w:p w:rsidR="001F29B7" w:rsidRDefault="001F29B7" w:rsidP="001F29B7">
      <w:pPr>
        <w:rPr>
          <w:b/>
        </w:rPr>
      </w:pPr>
      <w:r w:rsidRPr="001F29B7">
        <w:rPr>
          <w:b/>
        </w:rPr>
        <w:t>§ 2. Sammensætning</w:t>
      </w:r>
    </w:p>
    <w:p w:rsidR="001F29B7" w:rsidRDefault="001F29B7" w:rsidP="001F29B7">
      <w:r>
        <w:t xml:space="preserve">Antallet af pladser i Samarbejdsudvalget fastsættes ved aftale mellem ledelsen og de forhandlingsberettigede personaleorganisationers repræsentanter. Det skal tilstræbes, at </w:t>
      </w:r>
      <w:r w:rsidR="00953660">
        <w:t>S</w:t>
      </w:r>
      <w:r>
        <w:t>amarbejdsudvalgets sammensætning bliver så repræsentativ som muligt.</w:t>
      </w:r>
    </w:p>
    <w:p w:rsidR="00C725F5" w:rsidRDefault="00C725F5" w:rsidP="001F29B7"/>
    <w:p w:rsidR="00C725F5" w:rsidRDefault="00C725F5" w:rsidP="001F29B7">
      <w:r>
        <w:t>Dekanen er formand for Samarbejdsudvalget og udpeger de øvrige ledelsesrepræsentanter bland</w:t>
      </w:r>
      <w:r w:rsidR="007F29FC">
        <w:t>t</w:t>
      </w:r>
      <w:r>
        <w:t xml:space="preserve"> de medarbejdere, der har ledelsesfunktioner.</w:t>
      </w:r>
    </w:p>
    <w:p w:rsidR="00C725F5" w:rsidRDefault="00C725F5" w:rsidP="001F29B7"/>
    <w:p w:rsidR="0079348E" w:rsidRDefault="00C725F5" w:rsidP="001F29B7">
      <w:r>
        <w:t xml:space="preserve">Medarbejderrepræsentanterne udpeges af de forhandlingsberettigede personaleorganisationer, så vidt muligt blandt de anmeldte tillidsrepræsentanter. </w:t>
      </w:r>
    </w:p>
    <w:p w:rsidR="0079348E" w:rsidRDefault="0079348E" w:rsidP="001F29B7"/>
    <w:p w:rsidR="00C725F5" w:rsidRDefault="00C725F5" w:rsidP="001F29B7">
      <w:r>
        <w:t>Medarbejderrepræsentanterne udpeger en næstformand for Samarbejdsudvalget.</w:t>
      </w:r>
    </w:p>
    <w:p w:rsidR="00C725F5" w:rsidRDefault="00C725F5" w:rsidP="001F29B7"/>
    <w:p w:rsidR="0079348E" w:rsidRDefault="00C725F5" w:rsidP="001F29B7">
      <w:r>
        <w:t>Medlemmerne udpeges for en periode af 2 år ad gangen.</w:t>
      </w:r>
    </w:p>
    <w:p w:rsidR="0079348E" w:rsidRDefault="0079348E" w:rsidP="001F29B7"/>
    <w:p w:rsidR="00C725F5" w:rsidRDefault="00C725F5" w:rsidP="001F29B7">
      <w:r>
        <w:t>Der udpeges suppleanter for medlemmerne efter tilsvarende regler.</w:t>
      </w:r>
    </w:p>
    <w:p w:rsidR="00C725F5" w:rsidRDefault="00C725F5" w:rsidP="001F29B7"/>
    <w:p w:rsidR="00C725F5" w:rsidRDefault="00C725F5" w:rsidP="001F29B7">
      <w:pPr>
        <w:rPr>
          <w:b/>
        </w:rPr>
      </w:pPr>
      <w:r>
        <w:rPr>
          <w:b/>
        </w:rPr>
        <w:t>§ 3. Opgaver</w:t>
      </w:r>
    </w:p>
    <w:p w:rsidR="0079348E" w:rsidRDefault="00F535C0" w:rsidP="001F29B7">
      <w:r>
        <w:t xml:space="preserve">I henhold til Cirkulære om aftale om </w:t>
      </w:r>
      <w:r w:rsidR="0079348E">
        <w:t>s</w:t>
      </w:r>
      <w:r>
        <w:t>amarbejde og samarbejdsudvalg i staten af 27. august 2013 behandler Samarbejdsudvalget relevante emner inden for arbejds- og personaleforhold, der har betydning for arbejdspladsen</w:t>
      </w:r>
      <w:r w:rsidR="008D3D48">
        <w:t>, herunder lokale personalepolitikker</w:t>
      </w:r>
      <w:r>
        <w:t xml:space="preserve">. </w:t>
      </w:r>
    </w:p>
    <w:p w:rsidR="0079348E" w:rsidRDefault="0079348E" w:rsidP="001F29B7"/>
    <w:p w:rsidR="00C725F5" w:rsidRDefault="00F535C0" w:rsidP="001F29B7">
      <w:r>
        <w:t>Det er op til det enkelte samarbejdsudvalg at vurdere, hvilke emner der er særligt relevante, for at der er en strategisk sammenhæng mellem Samarbejdsudvalgets arbejde og institutionens mål. Det kan f.eks. være</w:t>
      </w:r>
      <w:r w:rsidR="000B0701">
        <w:t>:</w:t>
      </w:r>
    </w:p>
    <w:p w:rsidR="00F535C0" w:rsidRDefault="00F535C0" w:rsidP="00F535C0">
      <w:pPr>
        <w:pStyle w:val="Opstilling-punkttegn"/>
      </w:pPr>
      <w:r>
        <w:t>Arbejds- og personaleforhold</w:t>
      </w:r>
    </w:p>
    <w:p w:rsidR="00F535C0" w:rsidRDefault="00F535C0" w:rsidP="00F535C0">
      <w:pPr>
        <w:pStyle w:val="Opstilling-punkttegn"/>
      </w:pPr>
      <w:r>
        <w:t>Tillid, samarbejde og trivsel</w:t>
      </w:r>
    </w:p>
    <w:p w:rsidR="00F535C0" w:rsidRPr="00C725F5" w:rsidRDefault="00F535C0" w:rsidP="00F535C0">
      <w:pPr>
        <w:pStyle w:val="Opstilling-punkttegn"/>
      </w:pPr>
      <w:r>
        <w:t>Omstilling på arbejdspladsen</w:t>
      </w:r>
    </w:p>
    <w:p w:rsidR="00C725F5" w:rsidRDefault="00C725F5" w:rsidP="001F29B7"/>
    <w:p w:rsidR="00F535C0" w:rsidRDefault="00F535C0" w:rsidP="001F29B7">
      <w:r>
        <w:t>Som supplement til de emner, Samarbejdsudvalget vælger at prioritere i sit arbejde, har Samarbejdsudvalget en række særlige opgaver</w:t>
      </w:r>
      <w:r w:rsidR="00EC7013">
        <w:t xml:space="preserve"> inden for følgende områder</w:t>
      </w:r>
      <w:r w:rsidR="000B0701">
        <w:t>:</w:t>
      </w:r>
    </w:p>
    <w:p w:rsidR="00EC7013" w:rsidRDefault="00EC7013" w:rsidP="000B0701">
      <w:pPr>
        <w:pStyle w:val="Opstilling-punkttegn"/>
      </w:pPr>
      <w:r>
        <w:t>Mål, strategi og økonomi</w:t>
      </w:r>
    </w:p>
    <w:p w:rsidR="00EC7013" w:rsidRDefault="00EC7013" w:rsidP="000B0701">
      <w:pPr>
        <w:pStyle w:val="Opstilling-punkttegn"/>
      </w:pPr>
      <w:r>
        <w:t>Kompetenceudvikling</w:t>
      </w:r>
    </w:p>
    <w:p w:rsidR="00EC7013" w:rsidRDefault="00EC7013" w:rsidP="000B0701">
      <w:pPr>
        <w:pStyle w:val="Opstilling-punkttegn"/>
      </w:pPr>
      <w:r>
        <w:t>Forskelsbehandling</w:t>
      </w:r>
    </w:p>
    <w:p w:rsidR="000B0701" w:rsidRDefault="00EC7013" w:rsidP="000B0701">
      <w:pPr>
        <w:pStyle w:val="Opstilling-punkttegn"/>
      </w:pPr>
      <w:r>
        <w:t>Ligebehandling</w:t>
      </w:r>
    </w:p>
    <w:p w:rsidR="00EC7013" w:rsidRDefault="00EC7013" w:rsidP="000B0701">
      <w:pPr>
        <w:pStyle w:val="Opstilling-punkttegn"/>
      </w:pPr>
      <w:r>
        <w:lastRenderedPageBreak/>
        <w:t>Medarbejdertilfredshed</w:t>
      </w:r>
    </w:p>
    <w:p w:rsidR="00EC7013" w:rsidRDefault="00EC7013" w:rsidP="000B0701">
      <w:pPr>
        <w:pStyle w:val="Opstilling-punkttegn"/>
      </w:pPr>
      <w:r>
        <w:t>Arbejdsrelateret stress</w:t>
      </w:r>
    </w:p>
    <w:p w:rsidR="00EC7013" w:rsidRDefault="00EC7013" w:rsidP="000B0701">
      <w:pPr>
        <w:pStyle w:val="Opstilling-punkttegn"/>
      </w:pPr>
      <w:r>
        <w:t>Mobning, chikane og vold</w:t>
      </w:r>
    </w:p>
    <w:p w:rsidR="000B0701" w:rsidRDefault="000B0701" w:rsidP="001F29B7"/>
    <w:p w:rsidR="00C725F5" w:rsidRDefault="00C725F5" w:rsidP="001F29B7">
      <w:pPr>
        <w:rPr>
          <w:b/>
        </w:rPr>
      </w:pPr>
      <w:r>
        <w:rPr>
          <w:b/>
        </w:rPr>
        <w:t xml:space="preserve">§ </w:t>
      </w:r>
      <w:r w:rsidR="00EC7013">
        <w:rPr>
          <w:b/>
        </w:rPr>
        <w:t>4</w:t>
      </w:r>
      <w:r>
        <w:rPr>
          <w:b/>
        </w:rPr>
        <w:t>. Afholdelse af møder</w:t>
      </w:r>
    </w:p>
    <w:p w:rsidR="00EA7917" w:rsidRDefault="00C725F5" w:rsidP="001F29B7">
      <w:r>
        <w:t xml:space="preserve">Møder afholdes efter behov, dog bør der normalt afholdes mindst et møde pr. kvartal. </w:t>
      </w:r>
    </w:p>
    <w:p w:rsidR="00EA7917" w:rsidRDefault="00EA7917" w:rsidP="001F29B7"/>
    <w:p w:rsidR="00C725F5" w:rsidRDefault="00C725F5" w:rsidP="001F29B7">
      <w:r>
        <w:t xml:space="preserve">Formand og næstformand aftaler mødedatoer og udarbejder i fællesskab dagsorden til møderne. Såvel formand som næstformand kan forlange punkter sat på dagsordenen. </w:t>
      </w:r>
    </w:p>
    <w:p w:rsidR="00953660" w:rsidRDefault="00953660" w:rsidP="001F29B7"/>
    <w:p w:rsidR="00953660" w:rsidRDefault="00953660" w:rsidP="00953660">
      <w:r>
        <w:t>Et møde kan forlanges indkaldt af formanden eller næstformanden eller af et flertal af medarbejderrepræsentanterne, når disse angiver, hvilke punkter der ønskes behandlet.</w:t>
      </w:r>
    </w:p>
    <w:p w:rsidR="00EC7013" w:rsidRDefault="00EC7013" w:rsidP="001F29B7"/>
    <w:p w:rsidR="0079348E" w:rsidRDefault="00EC7013" w:rsidP="001F29B7">
      <w:r>
        <w:t>Møder indkaldes normalt med mindst 1 uges varsel</w:t>
      </w:r>
      <w:r w:rsidR="00EA7917">
        <w:t>. E</w:t>
      </w:r>
      <w:r>
        <w:t xml:space="preserve">kstraordinære møder </w:t>
      </w:r>
      <w:r w:rsidR="00EA7917">
        <w:t xml:space="preserve">kan </w:t>
      </w:r>
      <w:r w:rsidR="0066121D">
        <w:t xml:space="preserve">indkaldes og </w:t>
      </w:r>
      <w:r>
        <w:t xml:space="preserve">gennemføres med kortere varsel. </w:t>
      </w:r>
    </w:p>
    <w:p w:rsidR="0079348E" w:rsidRDefault="0079348E" w:rsidP="001F29B7"/>
    <w:p w:rsidR="0079348E" w:rsidRDefault="00EC7013" w:rsidP="001F29B7">
      <w:r>
        <w:t>Dagsorden udsendes til medlemmer og suppleanter og offentliggøres</w:t>
      </w:r>
      <w:r w:rsidR="00953660">
        <w:t xml:space="preserve"> elektronisk</w:t>
      </w:r>
      <w:r>
        <w:t xml:space="preserve">. </w:t>
      </w:r>
    </w:p>
    <w:p w:rsidR="0079348E" w:rsidRDefault="0079348E" w:rsidP="001F29B7"/>
    <w:p w:rsidR="0079348E" w:rsidRDefault="00EC7013" w:rsidP="001F29B7">
      <w:r>
        <w:t>Et medlem, der er forhindret i at møde, sørger selv for, at s</w:t>
      </w:r>
      <w:r w:rsidR="00EA7917">
        <w:t>upp</w:t>
      </w:r>
      <w:r>
        <w:t xml:space="preserve">leanten indkaldes. </w:t>
      </w:r>
    </w:p>
    <w:p w:rsidR="0079348E" w:rsidRDefault="0079348E" w:rsidP="001F29B7"/>
    <w:p w:rsidR="00EC7013" w:rsidRDefault="00EC7013" w:rsidP="001F29B7">
      <w:r>
        <w:t>Møderne afholdes normalt i arbejdstiden, og medarbejderne skal have den fornødne tid til rådighed til Samarbejdsudvalgsarbejdet.</w:t>
      </w:r>
    </w:p>
    <w:p w:rsidR="00953660" w:rsidRDefault="00953660" w:rsidP="001F29B7"/>
    <w:p w:rsidR="00EC7013" w:rsidRDefault="00EC7013" w:rsidP="001F29B7">
      <w:r>
        <w:t>Møder i Fakultetets arbejdsmiljøudvalg følger mødefrekvensen i Samarbejdsudval</w:t>
      </w:r>
      <w:r w:rsidR="0079348E">
        <w:t>get</w:t>
      </w:r>
      <w:r w:rsidR="00953660">
        <w:t xml:space="preserve">, </w:t>
      </w:r>
      <w:r w:rsidR="0079348E">
        <w:t>og afholdes</w:t>
      </w:r>
      <w:r>
        <w:t xml:space="preserve"> ca. 14 dage før de ordinære møder i Samarbejdsudvalget.</w:t>
      </w:r>
    </w:p>
    <w:p w:rsidR="00EC7013" w:rsidRDefault="00EC7013" w:rsidP="001F29B7"/>
    <w:p w:rsidR="00EC7013" w:rsidRDefault="00EC7013" w:rsidP="001F29B7">
      <w:r>
        <w:t xml:space="preserve">Medlemmerne af Fakultetets arbejdsmiljøudvalg deltager i </w:t>
      </w:r>
      <w:r w:rsidR="00EA7917">
        <w:t xml:space="preserve">Samarbejdsudvalgets </w:t>
      </w:r>
      <w:r>
        <w:t>dagsorden</w:t>
      </w:r>
      <w:r w:rsidR="00177E82">
        <w:t>s</w:t>
      </w:r>
      <w:r>
        <w:t xml:space="preserve">punkt 0. Arbejdsmiljø. </w:t>
      </w:r>
    </w:p>
    <w:p w:rsidR="00EC7013" w:rsidRDefault="00EC7013" w:rsidP="001F29B7"/>
    <w:p w:rsidR="00EC7013" w:rsidRDefault="00EC7013" w:rsidP="001F29B7">
      <w:pPr>
        <w:rPr>
          <w:b/>
        </w:rPr>
      </w:pPr>
      <w:r>
        <w:rPr>
          <w:b/>
        </w:rPr>
        <w:t xml:space="preserve">§ 5. </w:t>
      </w:r>
      <w:r w:rsidR="00567D5E">
        <w:rPr>
          <w:b/>
        </w:rPr>
        <w:t>Mødeledelse</w:t>
      </w:r>
    </w:p>
    <w:p w:rsidR="0079348E" w:rsidRDefault="00567D5E" w:rsidP="001F29B7">
      <w:r>
        <w:t xml:space="preserve">Formanden og i dennes forfald næstformanden leder Samarbejdsudvalgets møder. </w:t>
      </w:r>
    </w:p>
    <w:p w:rsidR="0079348E" w:rsidRDefault="0079348E" w:rsidP="001F29B7"/>
    <w:p w:rsidR="00567D5E" w:rsidRDefault="00567D5E" w:rsidP="001F29B7">
      <w:r>
        <w:t>Formanden træffer bestemmelse i alle spørgsmål vedrørende forhandlingens ledelse og iagttagelse af god orden under mødet.</w:t>
      </w:r>
    </w:p>
    <w:p w:rsidR="00567D5E" w:rsidRDefault="00567D5E" w:rsidP="001F29B7"/>
    <w:p w:rsidR="00567D5E" w:rsidRDefault="00567D5E" w:rsidP="001F29B7">
      <w:pPr>
        <w:rPr>
          <w:b/>
        </w:rPr>
      </w:pPr>
      <w:r>
        <w:rPr>
          <w:b/>
        </w:rPr>
        <w:t>§ 6. Mødereferater</w:t>
      </w:r>
    </w:p>
    <w:p w:rsidR="00554D0A" w:rsidRDefault="00554D0A" w:rsidP="001F29B7">
      <w:r>
        <w:t xml:space="preserve">Efter hvert møde udarbejdes et beslutningsreferat af en sekretær. Referatet </w:t>
      </w:r>
      <w:r w:rsidR="008B6CA9">
        <w:t>godkendes</w:t>
      </w:r>
      <w:r>
        <w:t xml:space="preserve"> af formand og næstformand</w:t>
      </w:r>
      <w:r w:rsidR="00E03759">
        <w:t xml:space="preserve"> og sendes i høring blandt SU-medlemmerne med kort frist (3-4 </w:t>
      </w:r>
      <w:r w:rsidR="00D052C8">
        <w:t>arbejds</w:t>
      </w:r>
      <w:r w:rsidR="00E03759">
        <w:t>dage)</w:t>
      </w:r>
      <w:r>
        <w:t xml:space="preserve">. </w:t>
      </w:r>
      <w:r w:rsidR="00E03759">
        <w:t xml:space="preserve">Eventuelle ændringsforslag </w:t>
      </w:r>
      <w:r w:rsidR="00B21A4A">
        <w:t xml:space="preserve">sendes til sekretær og </w:t>
      </w:r>
      <w:r w:rsidR="00E03759">
        <w:t xml:space="preserve">behandles af formand og næstformand og høringsrunde gentages. Endeligt referat </w:t>
      </w:r>
      <w:r w:rsidR="00567D5E">
        <w:t>offentliggøres i elektronisk form</w:t>
      </w:r>
      <w:r w:rsidR="00E03759">
        <w:t xml:space="preserve"> og udsendes til SU og til AR til orientering.</w:t>
      </w:r>
    </w:p>
    <w:p w:rsidR="00554D0A" w:rsidRDefault="00554D0A" w:rsidP="001F29B7"/>
    <w:p w:rsidR="00567D5E" w:rsidRDefault="00567D5E" w:rsidP="001F29B7">
      <w:r>
        <w:t xml:space="preserve">Ethvert af medlemmerne kan forlange sin afvigende mening kort optaget i referatet og ved sager, der skal videresendes, kræve, at modtageren gøres bekendt med indholdet </w:t>
      </w:r>
      <w:r>
        <w:lastRenderedPageBreak/>
        <w:t>af referatet. Det</w:t>
      </w:r>
      <w:r w:rsidR="00554D0A">
        <w:t xml:space="preserve"> pågældende medlem kan ved sagens fremsendelse ledsage denne med en kort begrundelse for sit standpunkt.</w:t>
      </w:r>
    </w:p>
    <w:p w:rsidR="00554D0A" w:rsidRDefault="00554D0A" w:rsidP="001F29B7"/>
    <w:p w:rsidR="00554D0A" w:rsidRDefault="00554D0A" w:rsidP="001F29B7">
      <w:r>
        <w:t>Ekspeditionen af de i Samarbejdsudvalgets behandlede sager påhviler formanden.</w:t>
      </w:r>
    </w:p>
    <w:p w:rsidR="00554D0A" w:rsidRDefault="00554D0A" w:rsidP="001F29B7"/>
    <w:p w:rsidR="00554D0A" w:rsidRDefault="00554D0A" w:rsidP="001F29B7">
      <w:pPr>
        <w:rPr>
          <w:b/>
        </w:rPr>
      </w:pPr>
      <w:r>
        <w:rPr>
          <w:b/>
        </w:rPr>
        <w:t xml:space="preserve">§ 7. </w:t>
      </w:r>
      <w:r w:rsidR="00177E82">
        <w:rPr>
          <w:b/>
        </w:rPr>
        <w:t>Orienteringspligt og tavshedspligt</w:t>
      </w:r>
    </w:p>
    <w:p w:rsidR="00177E82" w:rsidRPr="003D4A90" w:rsidRDefault="00177E82" w:rsidP="001F29B7">
      <w:r w:rsidRPr="003D4A90">
        <w:t>Det påhviler medlemmerne af Samarbejdsudvalget at bidrage til at orientere medarbejderne om arbejdet i samarbejdsudvalget, bortset fra de tilfælde, hvor medlemmerne i kraft af deres tjenesteforhold har tavshedspligt. Information skal så vidt muligt gives mundtligt og skriftligt, jf. Samarbejdsaftalen.</w:t>
      </w:r>
    </w:p>
    <w:p w:rsidR="00EA7917" w:rsidRDefault="00EA7917" w:rsidP="001F29B7"/>
    <w:p w:rsidR="00EA7917" w:rsidRDefault="00EA7917" w:rsidP="001F29B7">
      <w:pPr>
        <w:rPr>
          <w:b/>
        </w:rPr>
      </w:pPr>
      <w:r>
        <w:rPr>
          <w:b/>
        </w:rPr>
        <w:t>§ 8. Uoverensstemmelser</w:t>
      </w:r>
    </w:p>
    <w:p w:rsidR="00EA7917" w:rsidRDefault="00EA7917" w:rsidP="001F29B7">
      <w:r>
        <w:t>Uoverensstemmelser om fortolkningen af samarbejdsaftalens bestemmelser kan af hver af parterne kræves videresendt til Samarbejdsnævnet for statens samarbejdsudvalg.</w:t>
      </w:r>
    </w:p>
    <w:p w:rsidR="003C7AA0" w:rsidRDefault="003C7AA0" w:rsidP="001F29B7"/>
    <w:p w:rsidR="003C7AA0" w:rsidRPr="003C7AA0" w:rsidRDefault="003C7AA0" w:rsidP="001F29B7">
      <w:pPr>
        <w:rPr>
          <w:b/>
        </w:rPr>
      </w:pPr>
      <w:r>
        <w:rPr>
          <w:b/>
        </w:rPr>
        <w:t>§ 9. Vedtagelse af forretningsorden</w:t>
      </w:r>
    </w:p>
    <w:p w:rsidR="00EA7917" w:rsidRPr="00EA7917" w:rsidRDefault="003C7AA0" w:rsidP="001F29B7">
      <w:r>
        <w:t xml:space="preserve">Denne forretningsorden er vedtaget på Det Humanistiske Fakultets samarbejdsudvalgsmøde den </w:t>
      </w:r>
      <w:r w:rsidR="008E66BB">
        <w:t>11. september 2018.</w:t>
      </w:r>
      <w:bookmarkStart w:id="0" w:name="_GoBack"/>
      <w:bookmarkEnd w:id="0"/>
    </w:p>
    <w:p w:rsidR="00567D5E" w:rsidRDefault="00567D5E" w:rsidP="001F29B7"/>
    <w:p w:rsidR="00EC7013" w:rsidRPr="00C725F5" w:rsidRDefault="00EC7013" w:rsidP="001F29B7"/>
    <w:sectPr w:rsidR="00EC7013" w:rsidRPr="00C725F5" w:rsidSect="000C53D5">
      <w:headerReference w:type="even" r:id="rId8"/>
      <w:headerReference w:type="default" r:id="rId9"/>
      <w:footerReference w:type="default" r:id="rId10"/>
      <w:headerReference w:type="first" r:id="rId11"/>
      <w:footerReference w:type="first" r:id="rId12"/>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C7" w:rsidRDefault="006D27C7" w:rsidP="009E4B94">
      <w:pPr>
        <w:spacing w:line="240" w:lineRule="auto"/>
      </w:pPr>
      <w:r>
        <w:separator/>
      </w:r>
    </w:p>
  </w:endnote>
  <w:endnote w:type="continuationSeparator" w:id="0">
    <w:p w:rsidR="006D27C7" w:rsidRDefault="006D27C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E66BB">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E66BB">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739BE5C4" wp14:editId="3ECA919B">
              <wp:simplePos x="0" y="0"/>
              <wp:positionH relativeFrom="page">
                <wp:posOffset>6096000</wp:posOffset>
              </wp:positionH>
              <wp:positionV relativeFrom="page">
                <wp:posOffset>9086850</wp:posOffset>
              </wp:positionV>
              <wp:extent cx="1381760" cy="1314000"/>
              <wp:effectExtent l="0" t="0" r="8890" b="635"/>
              <wp:wrapNone/>
              <wp:docPr id="4" name="Address"/>
              <wp:cNvGraphicFramePr/>
              <a:graphic xmlns:a="http://schemas.openxmlformats.org/drawingml/2006/main">
                <a:graphicData uri="http://schemas.microsoft.com/office/word/2010/wordprocessingShape">
                  <wps:wsp>
                    <wps:cNvSpPr txBox="1"/>
                    <wps:spPr>
                      <a:xfrm>
                        <a:off x="0" y="0"/>
                        <a:ext cx="138176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56791F" w:rsidRPr="00244D70" w:rsidTr="003E41E7">
                            <w:trPr>
                              <w:trHeight w:val="2069"/>
                            </w:trPr>
                            <w:tc>
                              <w:tcPr>
                                <w:tcW w:w="2127" w:type="dxa"/>
                                <w:vAlign w:val="bottom"/>
                              </w:tcPr>
                              <w:p w:rsidR="0056791F" w:rsidRDefault="0056791F" w:rsidP="0056791F">
                                <w:pPr>
                                  <w:pStyle w:val="Template-Virksomhedsnavn"/>
                                </w:pPr>
                                <w:bookmarkStart w:id="5" w:name="ADR_Name"/>
                                <w:r>
                                  <w:t>Syddansk Universitet</w:t>
                                </w:r>
                                <w:bookmarkEnd w:id="5"/>
                              </w:p>
                              <w:p w:rsidR="0056791F" w:rsidRPr="00244D70" w:rsidRDefault="0056791F" w:rsidP="0056791F">
                                <w:pPr>
                                  <w:pStyle w:val="Template-Adresse"/>
                                </w:pPr>
                                <w:bookmarkStart w:id="6" w:name="ADR_Adress"/>
                                <w:r>
                                  <w:t>Campusvej 55</w:t>
                                </w:r>
                                <w:r>
                                  <w:br/>
                                  <w:t>5230 Odense M</w:t>
                                </w:r>
                                <w:bookmarkEnd w:id="6"/>
                              </w:p>
                              <w:p w:rsidR="0056791F" w:rsidRPr="00244D70" w:rsidRDefault="00897471" w:rsidP="0056791F">
                                <w:pPr>
                                  <w:pStyle w:val="Template-Adresse"/>
                                </w:pPr>
                                <w:bookmarkStart w:id="7" w:name="LAN_T_01"/>
                                <w:bookmarkStart w:id="8" w:name="ADR_Phone_DIF"/>
                                <w:r>
                                  <w:t>T</w:t>
                                </w:r>
                                <w:bookmarkEnd w:id="7"/>
                                <w:r w:rsidR="0056791F" w:rsidRPr="00244D70">
                                  <w:tab/>
                                </w:r>
                                <w:bookmarkStart w:id="9" w:name="ADR_Phone"/>
                                <w:r>
                                  <w:t>+45 6550 1000 </w:t>
                                </w:r>
                                <w:bookmarkStart w:id="10" w:name="ADR_Web_DIF"/>
                                <w:bookmarkEnd w:id="9"/>
                              </w:p>
                              <w:p w:rsidR="0056791F" w:rsidRPr="00244D70" w:rsidRDefault="0056791F" w:rsidP="0056791F">
                                <w:pPr>
                                  <w:pStyle w:val="Template-Adresse"/>
                                </w:pPr>
                                <w:bookmarkStart w:id="11" w:name="ADR_Web"/>
                                <w:r>
                                  <w:t>www.sdu.dk</w:t>
                                </w:r>
                                <w:bookmarkEnd w:id="8"/>
                                <w:bookmarkEnd w:id="10"/>
                                <w:bookmarkEnd w:id="11"/>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E5C4" id="_x0000_t202" coordsize="21600,21600" o:spt="202" path="m,l,21600r21600,l21600,xe">
              <v:stroke joinstyle="miter"/>
              <v:path gradientshapeok="t" o:connecttype="rect"/>
            </v:shapetype>
            <v:shape id="Address" o:spid="_x0000_s1028" type="#_x0000_t202" style="position:absolute;margin-left:480pt;margin-top:715.5pt;width:108.8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56791F" w:rsidRPr="00244D70" w:rsidTr="003E41E7">
                      <w:trPr>
                        <w:trHeight w:val="2069"/>
                      </w:trPr>
                      <w:tc>
                        <w:tcPr>
                          <w:tcW w:w="2127" w:type="dxa"/>
                          <w:vAlign w:val="bottom"/>
                        </w:tcPr>
                        <w:p w:rsidR="0056791F" w:rsidRDefault="0056791F" w:rsidP="0056791F">
                          <w:pPr>
                            <w:pStyle w:val="Template-Virksomhedsnavn"/>
                          </w:pPr>
                          <w:bookmarkStart w:id="12" w:name="ADR_Name"/>
                          <w:r>
                            <w:t>Syddansk Universitet</w:t>
                          </w:r>
                          <w:bookmarkEnd w:id="12"/>
                        </w:p>
                        <w:p w:rsidR="0056791F" w:rsidRPr="00244D70" w:rsidRDefault="0056791F" w:rsidP="0056791F">
                          <w:pPr>
                            <w:pStyle w:val="Template-Adresse"/>
                          </w:pPr>
                          <w:bookmarkStart w:id="13" w:name="ADR_Adress"/>
                          <w:r>
                            <w:t>Campusvej 55</w:t>
                          </w:r>
                          <w:r>
                            <w:br/>
                            <w:t>5230 Odense M</w:t>
                          </w:r>
                          <w:bookmarkEnd w:id="13"/>
                        </w:p>
                        <w:p w:rsidR="0056791F" w:rsidRPr="00244D70" w:rsidRDefault="00897471" w:rsidP="0056791F">
                          <w:pPr>
                            <w:pStyle w:val="Template-Adresse"/>
                          </w:pPr>
                          <w:bookmarkStart w:id="14" w:name="LAN_T_01"/>
                          <w:bookmarkStart w:id="15" w:name="ADR_Phone_DIF"/>
                          <w:r>
                            <w:t>T</w:t>
                          </w:r>
                          <w:bookmarkEnd w:id="14"/>
                          <w:r w:rsidR="0056791F" w:rsidRPr="00244D70">
                            <w:tab/>
                          </w:r>
                          <w:bookmarkStart w:id="16" w:name="ADR_Phone"/>
                          <w:r>
                            <w:t>+45 6550 1000 </w:t>
                          </w:r>
                          <w:bookmarkStart w:id="17" w:name="ADR_Web_DIF"/>
                          <w:bookmarkEnd w:id="16"/>
                        </w:p>
                        <w:p w:rsidR="0056791F" w:rsidRPr="00244D70" w:rsidRDefault="0056791F" w:rsidP="0056791F">
                          <w:pPr>
                            <w:pStyle w:val="Template-Adresse"/>
                          </w:pPr>
                          <w:bookmarkStart w:id="18" w:name="ADR_Web"/>
                          <w:r>
                            <w:t>www.sdu.dk</w:t>
                          </w:r>
                          <w:bookmarkEnd w:id="15"/>
                          <w:bookmarkEnd w:id="17"/>
                          <w:bookmarkEnd w:id="18"/>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C7" w:rsidRDefault="006D27C7" w:rsidP="009E4B94">
      <w:pPr>
        <w:spacing w:line="240" w:lineRule="auto"/>
      </w:pPr>
      <w:r>
        <w:separator/>
      </w:r>
    </w:p>
  </w:footnote>
  <w:footnote w:type="continuationSeparator" w:id="0">
    <w:p w:rsidR="006D27C7" w:rsidRDefault="006D27C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7" w:rsidRDefault="003E41E7">
    <w:pPr>
      <w:pStyle w:val="Sidehoved"/>
    </w:pPr>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54713112" name="LogoHIDE"/>
          <wp:cNvGraphicFramePr/>
          <a:graphic xmlns:a="http://schemas.openxmlformats.org/drawingml/2006/main">
            <a:graphicData uri="http://schemas.openxmlformats.org/drawingml/2006/picture">
              <pic:pic xmlns:pic="http://schemas.openxmlformats.org/drawingml/2006/picture">
                <pic:nvPicPr>
                  <pic:cNvPr id="5471311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E7" w:rsidRDefault="003E41E7">
    <w:pPr>
      <w:pStyle w:val="Sidehoved"/>
    </w:pPr>
    <w:r>
      <w:rPr>
        <w:noProof/>
        <w:lang w:eastAsia="da-DK"/>
      </w:rPr>
      <w:drawing>
        <wp:anchor distT="0" distB="0" distL="0" distR="0" simplePos="0" relativeHeight="251659264"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056088432" name="LogoHIDE1"/>
          <wp:cNvGraphicFramePr/>
          <a:graphic xmlns:a="http://schemas.openxmlformats.org/drawingml/2006/main">
            <a:graphicData uri="http://schemas.openxmlformats.org/drawingml/2006/picture">
              <pic:pic xmlns:pic="http://schemas.openxmlformats.org/drawingml/2006/picture">
                <pic:nvPicPr>
                  <pic:cNvPr id="105608843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20" w:rsidRDefault="0090449D" w:rsidP="00DD1936">
    <w:pPr>
      <w:pStyle w:val="Sidehoved"/>
    </w:pPr>
    <w:r>
      <w:rPr>
        <w:noProof/>
        <w:lang w:eastAsia="da-DK"/>
      </w:rPr>
      <mc:AlternateContent>
        <mc:Choice Requires="wps">
          <w:drawing>
            <wp:anchor distT="0" distB="0" distL="114300" distR="114300" simplePos="0" relativeHeight="251659776" behindDoc="0" locked="0" layoutInCell="1" allowOverlap="1" wp14:anchorId="566625DC" wp14:editId="27C744C9">
              <wp:simplePos x="0" y="0"/>
              <wp:positionH relativeFrom="page">
                <wp:posOffset>6105525</wp:posOffset>
              </wp:positionH>
              <wp:positionV relativeFrom="margin">
                <wp:align>top</wp:align>
              </wp:positionV>
              <wp:extent cx="1209675" cy="952500"/>
              <wp:effectExtent l="0" t="0" r="9525" b="0"/>
              <wp:wrapNone/>
              <wp:docPr id="8" name="Institute"/>
              <wp:cNvGraphicFramePr/>
              <a:graphic xmlns:a="http://schemas.openxmlformats.org/drawingml/2006/main">
                <a:graphicData uri="http://schemas.microsoft.com/office/word/2010/wordprocessingShape">
                  <wps:wsp>
                    <wps:cNvSpPr txBox="1"/>
                    <wps:spPr>
                      <a:xfrm>
                        <a:off x="0" y="0"/>
                        <a:ext cx="12096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3E41E7">
                            <w:trPr>
                              <w:trHeight w:val="1417"/>
                            </w:trPr>
                            <w:tc>
                              <w:tcPr>
                                <w:tcW w:w="2127" w:type="dxa"/>
                              </w:tcPr>
                              <w:p w:rsidR="00D0743D" w:rsidRDefault="005743F4" w:rsidP="005743F4">
                                <w:pPr>
                                  <w:pStyle w:val="Template-Department"/>
                                </w:pPr>
                                <w:bookmarkStart w:id="3" w:name="OFF_Institute"/>
                                <w:r>
                                  <w:t>Det Humanistiske Fakultet</w:t>
                                </w:r>
                                <w:bookmarkEnd w:id="3"/>
                              </w:p>
                              <w:p w:rsidR="00797FD5" w:rsidRDefault="00797FD5" w:rsidP="005743F4">
                                <w:pPr>
                                  <w:pStyle w:val="Template-Department"/>
                                </w:pPr>
                              </w:p>
                              <w:p w:rsidR="0021416F" w:rsidRDefault="0021416F" w:rsidP="005743F4">
                                <w:pPr>
                                  <w:pStyle w:val="Template-Department"/>
                                </w:pPr>
                              </w:p>
                              <w:p w:rsidR="00797FD5" w:rsidRPr="00797FD5" w:rsidRDefault="00797FD5" w:rsidP="005743F4">
                                <w:pPr>
                                  <w:pStyle w:val="Template-Department"/>
                                </w:pPr>
                                <w:r w:rsidRPr="00797FD5">
                                  <w:t>11. september 2018</w:t>
                                </w:r>
                              </w:p>
                              <w:p w:rsidR="00797FD5" w:rsidRPr="00797FD5" w:rsidRDefault="00797FD5" w:rsidP="005743F4">
                                <w:pPr>
                                  <w:pStyle w:val="Template-Department"/>
                                </w:pPr>
                                <w:r w:rsidRPr="00797FD5">
                                  <w:t>Sagsnr. 17/4420</w:t>
                                </w:r>
                              </w:p>
                              <w:p w:rsidR="0021416F" w:rsidRPr="00797FD5" w:rsidRDefault="0021416F" w:rsidP="005743F4">
                                <w:pPr>
                                  <w:pStyle w:val="Template-Department"/>
                                </w:pPr>
                                <w:r>
                                  <w:t>BH</w:t>
                                </w:r>
                              </w:p>
                              <w:p w:rsidR="00797FD5" w:rsidRPr="005743F4" w:rsidRDefault="00797FD5" w:rsidP="005743F4">
                                <w:pPr>
                                  <w:pStyle w:val="Template-Department"/>
                                  <w:rPr>
                                    <w:b w:val="0"/>
                                  </w:rPr>
                                </w:pPr>
                                <w:r w:rsidRPr="00797FD5">
                                  <w:t>ibsen@sdu.dk</w:t>
                                </w:r>
                              </w:p>
                            </w:tc>
                          </w:tr>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625DC" id="_x0000_t202" coordsize="21600,21600" o:spt="202" path="m,l,21600r21600,l21600,xe">
              <v:stroke joinstyle="miter"/>
              <v:path gradientshapeok="t" o:connecttype="rect"/>
            </v:shapetype>
            <v:shape id="Institute" o:spid="_x0000_s1027" type="#_x0000_t202" style="position:absolute;margin-left:480.75pt;margin-top:0;width:95.25pt;height:7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3E41E7">
                      <w:trPr>
                        <w:trHeight w:val="1417"/>
                      </w:trPr>
                      <w:tc>
                        <w:tcPr>
                          <w:tcW w:w="2127" w:type="dxa"/>
                        </w:tcPr>
                        <w:p w:rsidR="00D0743D" w:rsidRDefault="005743F4" w:rsidP="005743F4">
                          <w:pPr>
                            <w:pStyle w:val="Template-Department"/>
                          </w:pPr>
                          <w:bookmarkStart w:id="4" w:name="OFF_Institute"/>
                          <w:r>
                            <w:t>Det Humanistiske Fakultet</w:t>
                          </w:r>
                          <w:bookmarkEnd w:id="4"/>
                        </w:p>
                        <w:p w:rsidR="00797FD5" w:rsidRDefault="00797FD5" w:rsidP="005743F4">
                          <w:pPr>
                            <w:pStyle w:val="Template-Department"/>
                          </w:pPr>
                        </w:p>
                        <w:p w:rsidR="0021416F" w:rsidRDefault="0021416F" w:rsidP="005743F4">
                          <w:pPr>
                            <w:pStyle w:val="Template-Department"/>
                          </w:pPr>
                        </w:p>
                        <w:p w:rsidR="00797FD5" w:rsidRPr="00797FD5" w:rsidRDefault="00797FD5" w:rsidP="005743F4">
                          <w:pPr>
                            <w:pStyle w:val="Template-Department"/>
                          </w:pPr>
                          <w:r w:rsidRPr="00797FD5">
                            <w:t>11. september 2018</w:t>
                          </w:r>
                        </w:p>
                        <w:p w:rsidR="00797FD5" w:rsidRPr="00797FD5" w:rsidRDefault="00797FD5" w:rsidP="005743F4">
                          <w:pPr>
                            <w:pStyle w:val="Template-Department"/>
                          </w:pPr>
                          <w:r w:rsidRPr="00797FD5">
                            <w:t>Sagsnr. 17/4420</w:t>
                          </w:r>
                        </w:p>
                        <w:p w:rsidR="0021416F" w:rsidRPr="00797FD5" w:rsidRDefault="0021416F" w:rsidP="005743F4">
                          <w:pPr>
                            <w:pStyle w:val="Template-Department"/>
                          </w:pPr>
                          <w:r>
                            <w:t>BH</w:t>
                          </w:r>
                        </w:p>
                        <w:p w:rsidR="00797FD5" w:rsidRPr="005743F4" w:rsidRDefault="00797FD5" w:rsidP="005743F4">
                          <w:pPr>
                            <w:pStyle w:val="Template-Department"/>
                            <w:rPr>
                              <w:b w:val="0"/>
                            </w:rPr>
                          </w:pPr>
                          <w:r w:rsidRPr="00797FD5">
                            <w:t>ibsen@sdu.dk</w:t>
                          </w:r>
                        </w:p>
                      </w:tc>
                    </w:tr>
                  </w:tbl>
                  <w:p w:rsidR="00E76070" w:rsidRPr="00244D70" w:rsidRDefault="00E76070" w:rsidP="00E76070">
                    <w:pPr>
                      <w:pStyle w:val="Template-Adresse"/>
                    </w:pPr>
                  </w:p>
                </w:txbxContent>
              </v:textbox>
              <w10:wrap anchorx="page" anchory="margin"/>
            </v:shape>
          </w:pict>
        </mc:Fallback>
      </mc:AlternateContent>
    </w:r>
    <w:r w:rsidR="003E41E7">
      <w:rPr>
        <w:noProof/>
        <w:lang w:eastAsia="da-DK"/>
      </w:rPr>
      <w:drawing>
        <wp:anchor distT="0" distB="0" distL="0" distR="0" simplePos="0" relativeHeight="251667456"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507766691" name="LogoHIDE2"/>
          <wp:cNvGraphicFramePr/>
          <a:graphic xmlns:a="http://schemas.openxmlformats.org/drawingml/2006/main">
            <a:graphicData uri="http://schemas.openxmlformats.org/drawingml/2006/picture">
              <pic:pic xmlns:pic="http://schemas.openxmlformats.org/drawingml/2006/picture">
                <pic:nvPicPr>
                  <pic:cNvPr id="1507766691"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4455C"/>
    <w:rsid w:val="00053CB6"/>
    <w:rsid w:val="00077657"/>
    <w:rsid w:val="000877AC"/>
    <w:rsid w:val="000902C0"/>
    <w:rsid w:val="000903B4"/>
    <w:rsid w:val="00094ABD"/>
    <w:rsid w:val="000B0701"/>
    <w:rsid w:val="000C53D5"/>
    <w:rsid w:val="0012230C"/>
    <w:rsid w:val="001257E3"/>
    <w:rsid w:val="0013244F"/>
    <w:rsid w:val="00177E82"/>
    <w:rsid w:val="00182651"/>
    <w:rsid w:val="0018409D"/>
    <w:rsid w:val="001F1AB1"/>
    <w:rsid w:val="001F29B7"/>
    <w:rsid w:val="002114B3"/>
    <w:rsid w:val="0021416F"/>
    <w:rsid w:val="00244D70"/>
    <w:rsid w:val="00245E93"/>
    <w:rsid w:val="00277388"/>
    <w:rsid w:val="002D5562"/>
    <w:rsid w:val="002E20E7"/>
    <w:rsid w:val="002E74A4"/>
    <w:rsid w:val="00304F02"/>
    <w:rsid w:val="003333E8"/>
    <w:rsid w:val="003664E6"/>
    <w:rsid w:val="003679E9"/>
    <w:rsid w:val="003B35B0"/>
    <w:rsid w:val="003C4F9F"/>
    <w:rsid w:val="003C60F1"/>
    <w:rsid w:val="003C7AA0"/>
    <w:rsid w:val="003D4A90"/>
    <w:rsid w:val="003E41E7"/>
    <w:rsid w:val="0040216A"/>
    <w:rsid w:val="00424709"/>
    <w:rsid w:val="00424AD9"/>
    <w:rsid w:val="0046701B"/>
    <w:rsid w:val="004C01B2"/>
    <w:rsid w:val="004D7487"/>
    <w:rsid w:val="005178A7"/>
    <w:rsid w:val="00544843"/>
    <w:rsid w:val="00554D0A"/>
    <w:rsid w:val="0056791F"/>
    <w:rsid w:val="00567D5E"/>
    <w:rsid w:val="005743F4"/>
    <w:rsid w:val="00582AE7"/>
    <w:rsid w:val="005A28D4"/>
    <w:rsid w:val="005A7009"/>
    <w:rsid w:val="005C5F97"/>
    <w:rsid w:val="005F1580"/>
    <w:rsid w:val="005F3ED8"/>
    <w:rsid w:val="005F6B57"/>
    <w:rsid w:val="00643FA0"/>
    <w:rsid w:val="00655B49"/>
    <w:rsid w:val="0066121D"/>
    <w:rsid w:val="00681D83"/>
    <w:rsid w:val="006900C2"/>
    <w:rsid w:val="006B30A9"/>
    <w:rsid w:val="006D27C7"/>
    <w:rsid w:val="0070267E"/>
    <w:rsid w:val="00706E32"/>
    <w:rsid w:val="00722F2B"/>
    <w:rsid w:val="007546AF"/>
    <w:rsid w:val="00765934"/>
    <w:rsid w:val="0077140E"/>
    <w:rsid w:val="0079348E"/>
    <w:rsid w:val="00797FD5"/>
    <w:rsid w:val="007E373C"/>
    <w:rsid w:val="007F29FC"/>
    <w:rsid w:val="008045AE"/>
    <w:rsid w:val="00813E50"/>
    <w:rsid w:val="00834DE3"/>
    <w:rsid w:val="008567D2"/>
    <w:rsid w:val="00892D08"/>
    <w:rsid w:val="00893791"/>
    <w:rsid w:val="00897471"/>
    <w:rsid w:val="008A507A"/>
    <w:rsid w:val="008B6CA9"/>
    <w:rsid w:val="008D3D48"/>
    <w:rsid w:val="008E5A6D"/>
    <w:rsid w:val="008E66BB"/>
    <w:rsid w:val="008F32DF"/>
    <w:rsid w:val="008F4D20"/>
    <w:rsid w:val="0090449D"/>
    <w:rsid w:val="00931064"/>
    <w:rsid w:val="00940286"/>
    <w:rsid w:val="0094757D"/>
    <w:rsid w:val="00951B25"/>
    <w:rsid w:val="00953660"/>
    <w:rsid w:val="009737E4"/>
    <w:rsid w:val="00983B74"/>
    <w:rsid w:val="00990263"/>
    <w:rsid w:val="009A4CCC"/>
    <w:rsid w:val="009D1E80"/>
    <w:rsid w:val="009E4B94"/>
    <w:rsid w:val="00A52688"/>
    <w:rsid w:val="00A57EB1"/>
    <w:rsid w:val="00A91DA5"/>
    <w:rsid w:val="00AB4582"/>
    <w:rsid w:val="00AE2B94"/>
    <w:rsid w:val="00AF1D02"/>
    <w:rsid w:val="00AF749F"/>
    <w:rsid w:val="00B00D92"/>
    <w:rsid w:val="00B12ADB"/>
    <w:rsid w:val="00B21A4A"/>
    <w:rsid w:val="00B23BAE"/>
    <w:rsid w:val="00BB4255"/>
    <w:rsid w:val="00C320B7"/>
    <w:rsid w:val="00C357EF"/>
    <w:rsid w:val="00C45E0A"/>
    <w:rsid w:val="00C700F5"/>
    <w:rsid w:val="00C725F5"/>
    <w:rsid w:val="00C84472"/>
    <w:rsid w:val="00CA0A7D"/>
    <w:rsid w:val="00CC17DF"/>
    <w:rsid w:val="00CC6322"/>
    <w:rsid w:val="00CE00C7"/>
    <w:rsid w:val="00D052C8"/>
    <w:rsid w:val="00D0743D"/>
    <w:rsid w:val="00D27D0E"/>
    <w:rsid w:val="00D3752F"/>
    <w:rsid w:val="00D53670"/>
    <w:rsid w:val="00D96141"/>
    <w:rsid w:val="00DB31AF"/>
    <w:rsid w:val="00DC61BD"/>
    <w:rsid w:val="00DD1936"/>
    <w:rsid w:val="00DE2B28"/>
    <w:rsid w:val="00E01A7D"/>
    <w:rsid w:val="00E03759"/>
    <w:rsid w:val="00E27E17"/>
    <w:rsid w:val="00E53EE9"/>
    <w:rsid w:val="00E76070"/>
    <w:rsid w:val="00EA7917"/>
    <w:rsid w:val="00EB4DCC"/>
    <w:rsid w:val="00EC5D5C"/>
    <w:rsid w:val="00EC7013"/>
    <w:rsid w:val="00F15363"/>
    <w:rsid w:val="00F535C0"/>
    <w:rsid w:val="00F55779"/>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5C9E7"/>
  <w15:docId w15:val="{F03366A6-0992-4BF4-8DE0-AA3255E3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Markeringsbobletekst">
    <w:name w:val="Balloon Text"/>
    <w:basedOn w:val="Normal"/>
    <w:link w:val="MarkeringsbobletekstTegn"/>
    <w:uiPriority w:val="99"/>
    <w:semiHidden/>
    <w:unhideWhenUsed/>
    <w:rsid w:val="0079348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48E"/>
    <w:rPr>
      <w:rFonts w:ascii="Tahoma" w:hAnsi="Tahoma" w:cs="Tahoma"/>
      <w:sz w:val="16"/>
      <w:szCs w:val="16"/>
    </w:rPr>
  </w:style>
  <w:style w:type="character" w:styleId="Kommentarhenvisning">
    <w:name w:val="annotation reference"/>
    <w:basedOn w:val="Standardskrifttypeiafsnit"/>
    <w:uiPriority w:val="99"/>
    <w:semiHidden/>
    <w:unhideWhenUsed/>
    <w:rsid w:val="00F55779"/>
    <w:rPr>
      <w:sz w:val="16"/>
      <w:szCs w:val="16"/>
    </w:rPr>
  </w:style>
  <w:style w:type="paragraph" w:styleId="Kommentartekst">
    <w:name w:val="annotation text"/>
    <w:basedOn w:val="Normal"/>
    <w:link w:val="KommentartekstTegn"/>
    <w:uiPriority w:val="99"/>
    <w:semiHidden/>
    <w:unhideWhenUsed/>
    <w:rsid w:val="00F5577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5779"/>
    <w:rPr>
      <w:sz w:val="20"/>
      <w:szCs w:val="20"/>
    </w:rPr>
  </w:style>
  <w:style w:type="paragraph" w:styleId="Kommentaremne">
    <w:name w:val="annotation subject"/>
    <w:basedOn w:val="Kommentartekst"/>
    <w:next w:val="Kommentartekst"/>
    <w:link w:val="KommentaremneTegn"/>
    <w:uiPriority w:val="99"/>
    <w:semiHidden/>
    <w:unhideWhenUsed/>
    <w:rsid w:val="00F55779"/>
    <w:rPr>
      <w:b/>
      <w:bCs/>
    </w:rPr>
  </w:style>
  <w:style w:type="character" w:customStyle="1" w:styleId="KommentaremneTegn">
    <w:name w:val="Kommentaremne Tegn"/>
    <w:basedOn w:val="KommentartekstTegn"/>
    <w:link w:val="Kommentaremne"/>
    <w:uiPriority w:val="99"/>
    <w:semiHidden/>
    <w:rsid w:val="00F55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3805-681E-4011-9D99-1739B022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4053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Bettina Ibsen Hilt</dc:creator>
  <cp:lastModifiedBy>Bettina Ibsen Hilt</cp:lastModifiedBy>
  <cp:revision>3</cp:revision>
  <cp:lastPrinted>2018-06-18T08:46:00Z</cp:lastPrinted>
  <dcterms:created xsi:type="dcterms:W3CDTF">2018-09-07T09:07:00Z</dcterms:created>
  <dcterms:modified xsi:type="dcterms:W3CDTF">2018-09-25T10:14:00Z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636001963229968592</vt:lpwstr>
  </property>
  <property fmtid="{D5CDD505-2E9C-101B-9397-08002B2CF9AE}" pid="5" name="UserProfileId">
    <vt:lpwstr>636071996520305529</vt:lpwstr>
  </property>
</Properties>
</file>