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0774D50">
        <w:trPr>
          <w:trHeight w:val="565"/>
        </w:trPr>
        <w:tc>
          <w:tcPr>
            <w:tcW w:w="7513" w:type="dxa"/>
            <w:gridSpan w:val="2"/>
          </w:tcPr>
          <w:p w14:paraId="683885BE" w14:textId="77777777" w:rsidR="00164AEB" w:rsidRDefault="00164AEB" w:rsidP="00164AEB">
            <w:pPr>
              <w:pStyle w:val="DocumentHeading"/>
              <w:ind w:left="142" w:hanging="142"/>
            </w:pPr>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0E95F5EA"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9E59915"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14:paraId="34798787" w14:textId="5469482B" w:rsidR="00774D50" w:rsidRPr="00774D50" w:rsidRDefault="00046B0A" w:rsidP="00774D50">
            <w:pPr>
              <w:pStyle w:val="DocInfoLine"/>
              <w:tabs>
                <w:tab w:val="clear" w:pos="2155"/>
              </w:tabs>
              <w:ind w:left="0" w:firstLine="0"/>
            </w:pPr>
            <w:r>
              <w:t>2</w:t>
            </w:r>
            <w:r w:rsidR="003C6F01">
              <w:t>8</w:t>
            </w:r>
            <w:r w:rsidR="00340895">
              <w:t xml:space="preserve">. </w:t>
            </w:r>
            <w:r w:rsidR="003C6F01">
              <w:t>marts</w:t>
            </w:r>
            <w:r>
              <w:t xml:space="preserve"> </w:t>
            </w:r>
            <w:r w:rsidR="00340895">
              <w:t>201</w:t>
            </w:r>
            <w:r>
              <w:t>9</w:t>
            </w:r>
            <w:r w:rsidR="00340895">
              <w:t xml:space="preserve"> kl. 10.15-12.00.</w:t>
            </w:r>
            <w:r w:rsidR="003C6F01">
              <w:t xml:space="preserve"> Mødet sluttede 11.30.</w:t>
            </w:r>
          </w:p>
        </w:tc>
      </w:tr>
      <w:tr w:rsidR="00774D50" w:rsidRPr="00774D50" w14:paraId="17D7EAF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D17696B"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14:paraId="3B391498" w14:textId="16D7C774" w:rsidR="00774D50" w:rsidRPr="00774D50" w:rsidRDefault="00046B0A" w:rsidP="00774D50">
            <w:pPr>
              <w:pStyle w:val="DocInfoLine"/>
              <w:tabs>
                <w:tab w:val="clear" w:pos="2155"/>
              </w:tabs>
              <w:ind w:left="0" w:firstLine="0"/>
              <w:rPr>
                <w:b/>
              </w:rPr>
            </w:pPr>
            <w:r>
              <w:t>Lysningen, stuen</w:t>
            </w:r>
          </w:p>
        </w:tc>
      </w:tr>
      <w:tr w:rsidR="00774D50" w:rsidRPr="00774D50" w14:paraId="3AB32959"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054B9C87"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14:paraId="2ED19E50" w14:textId="38CAE3D4" w:rsidR="00774D50" w:rsidRPr="00774D50" w:rsidRDefault="004F4C7F" w:rsidP="00774D50">
            <w:pPr>
              <w:pStyle w:val="DocInfoLine"/>
              <w:tabs>
                <w:tab w:val="clear" w:pos="2155"/>
              </w:tabs>
              <w:ind w:left="0" w:firstLine="0"/>
              <w:rPr>
                <w:b/>
              </w:rPr>
            </w:pPr>
            <w:r>
              <w:t>Adam P</w:t>
            </w:r>
            <w:r w:rsidR="00911869">
              <w:t>a</w:t>
            </w:r>
            <w:r>
              <w:t>u</w:t>
            </w:r>
            <w:r w:rsidR="00340895">
              <w:t>lsen (AP)</w:t>
            </w:r>
            <w:r w:rsidR="00164AEB">
              <w:t>,</w:t>
            </w:r>
            <w:r w:rsidR="00804EAB">
              <w:t xml:space="preserve"> Sten Pultz Moslund (SM),</w:t>
            </w:r>
            <w:r w:rsidR="003C6F01">
              <w:t xml:space="preserve"> Benjamin Boysen (BB),</w:t>
            </w:r>
            <w:r w:rsidR="00804EAB">
              <w:t xml:space="preserve"> </w:t>
            </w:r>
            <w:r w:rsidR="00340895">
              <w:t>Karen Hvidtfeldt (KH)</w:t>
            </w:r>
            <w:r w:rsidR="00C16A54">
              <w:t xml:space="preserve">, </w:t>
            </w:r>
            <w:r w:rsidR="00E5374C">
              <w:t xml:space="preserve">Anne Klara Bom (AB), </w:t>
            </w:r>
            <w:r w:rsidR="00164AEB">
              <w:t xml:space="preserve">Simon Emil Stokholm Madsen </w:t>
            </w:r>
            <w:r w:rsidR="005F7BF4">
              <w:t>(SE)</w:t>
            </w:r>
            <w:r w:rsidR="00E5374C">
              <w:t xml:space="preserve">, Ida Kühn Laugesen (IL), </w:t>
            </w:r>
            <w:r w:rsidR="00804EAB">
              <w:t xml:space="preserve">Marie Thyssen Feddersen (MF), Koral Levy (KL), </w:t>
            </w:r>
            <w:r w:rsidR="003C6F01">
              <w:t xml:space="preserve">Martin Hemmje Østergaard (suppleant), </w:t>
            </w:r>
            <w:r w:rsidR="00E5374C">
              <w:t>Signe Østergaard Christensen (SØ)</w:t>
            </w:r>
          </w:p>
        </w:tc>
      </w:tr>
      <w:tr w:rsidR="00774D50" w:rsidRPr="00774D50" w14:paraId="2CD91F31"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645FD59" w14:textId="2423870A" w:rsidR="00774D50" w:rsidRPr="00774D50" w:rsidRDefault="00774D50" w:rsidP="00774D50">
            <w:pPr>
              <w:pStyle w:val="DocInfoLine"/>
              <w:tabs>
                <w:tab w:val="clear" w:pos="2155"/>
              </w:tabs>
              <w:ind w:left="0" w:firstLine="0"/>
              <w:rPr>
                <w:b/>
              </w:rPr>
            </w:pPr>
            <w:bookmarkStart w:id="4" w:name="LAN_CancellationFrom"/>
            <w:r>
              <w:rPr>
                <w:b/>
              </w:rPr>
              <w:t>Afbud fra</w:t>
            </w:r>
            <w:bookmarkEnd w:id="4"/>
            <w:r w:rsidRPr="00774D50">
              <w:rPr>
                <w:b/>
              </w:rPr>
              <w:t>:</w:t>
            </w:r>
          </w:p>
        </w:tc>
        <w:tc>
          <w:tcPr>
            <w:tcW w:w="5358" w:type="dxa"/>
            <w:tcBorders>
              <w:top w:val="nil"/>
              <w:left w:val="nil"/>
              <w:bottom w:val="nil"/>
              <w:right w:val="nil"/>
            </w:tcBorders>
          </w:tcPr>
          <w:p w14:paraId="4614F3C8" w14:textId="5CAE1FE7" w:rsidR="00774D50" w:rsidRPr="00774D50" w:rsidRDefault="00804EAB" w:rsidP="00774D50">
            <w:pPr>
              <w:pStyle w:val="DocInfoLine"/>
              <w:tabs>
                <w:tab w:val="clear" w:pos="2155"/>
              </w:tabs>
              <w:ind w:left="0" w:firstLine="0"/>
              <w:rPr>
                <w:b/>
              </w:rPr>
            </w:pPr>
            <w:r>
              <w:t>Jeanet Dal (JD),</w:t>
            </w:r>
          </w:p>
        </w:tc>
      </w:tr>
      <w:tr w:rsidR="003C6F01" w:rsidRPr="00774D50" w14:paraId="5A560781"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EC2F8C1" w14:textId="3B474610" w:rsidR="003C6F01" w:rsidRDefault="003C6F01" w:rsidP="00774D50">
            <w:pPr>
              <w:pStyle w:val="DocInfoLine"/>
              <w:tabs>
                <w:tab w:val="clear" w:pos="2155"/>
              </w:tabs>
              <w:ind w:left="0" w:firstLine="0"/>
              <w:rPr>
                <w:b/>
              </w:rPr>
            </w:pPr>
            <w:r>
              <w:rPr>
                <w:b/>
              </w:rPr>
              <w:t>Fraværende:</w:t>
            </w:r>
          </w:p>
        </w:tc>
        <w:tc>
          <w:tcPr>
            <w:tcW w:w="5358" w:type="dxa"/>
            <w:tcBorders>
              <w:top w:val="nil"/>
              <w:left w:val="nil"/>
              <w:bottom w:val="nil"/>
              <w:right w:val="nil"/>
            </w:tcBorders>
          </w:tcPr>
          <w:p w14:paraId="08CDCD9F" w14:textId="7991974F" w:rsidR="003C6F01" w:rsidRDefault="003C6F01" w:rsidP="00774D50">
            <w:pPr>
              <w:pStyle w:val="DocInfoLine"/>
              <w:tabs>
                <w:tab w:val="clear" w:pos="2155"/>
              </w:tabs>
              <w:ind w:left="0" w:firstLine="0"/>
            </w:pPr>
            <w:r>
              <w:t>Lise Dampe Hühne (LH)</w:t>
            </w:r>
          </w:p>
        </w:tc>
      </w:tr>
      <w:tr w:rsidR="00774D50" w:rsidRPr="00774D50" w14:paraId="6EE1C162"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background1" w:themeShade="80"/>
              <w:right w:val="nil"/>
            </w:tcBorders>
          </w:tcPr>
          <w:p w14:paraId="65F4286C" w14:textId="6411058E" w:rsidR="00774D50" w:rsidRPr="00774D50" w:rsidRDefault="00E5374C" w:rsidP="00774D50">
            <w:pPr>
              <w:pStyle w:val="DocInfoLine"/>
              <w:tabs>
                <w:tab w:val="clear" w:pos="2155"/>
              </w:tabs>
              <w:ind w:left="0" w:firstLine="0"/>
              <w:rPr>
                <w:b/>
              </w:rPr>
            </w:pPr>
            <w:bookmarkStart w:id="5" w:name="LAN_Taken"/>
            <w:r>
              <w:rPr>
                <w:b/>
              </w:rPr>
              <w:t>Referent</w:t>
            </w:r>
            <w:bookmarkEnd w:id="5"/>
            <w:r w:rsidRPr="00774D50">
              <w:rPr>
                <w:b/>
              </w:rPr>
              <w:t>:</w:t>
            </w:r>
          </w:p>
        </w:tc>
        <w:tc>
          <w:tcPr>
            <w:tcW w:w="5358" w:type="dxa"/>
            <w:tcBorders>
              <w:top w:val="nil"/>
              <w:left w:val="nil"/>
              <w:bottom w:val="single" w:sz="2" w:space="0" w:color="808080" w:themeColor="background1" w:themeShade="80"/>
              <w:right w:val="nil"/>
            </w:tcBorders>
          </w:tcPr>
          <w:p w14:paraId="62BFB077" w14:textId="0F149A15" w:rsidR="00774D50" w:rsidRPr="00774D50" w:rsidRDefault="00E5374C" w:rsidP="00774D50">
            <w:pPr>
              <w:pStyle w:val="DocInfoLine"/>
              <w:tabs>
                <w:tab w:val="clear" w:pos="2155"/>
              </w:tabs>
              <w:ind w:left="0" w:firstLine="0"/>
            </w:pPr>
            <w:r>
              <w:t>Ingelise Nielsen (IN)</w:t>
            </w:r>
          </w:p>
        </w:tc>
      </w:tr>
    </w:tbl>
    <w:p w14:paraId="2D8F4DF9" w14:textId="3C7CC215" w:rsidR="00F30EE9" w:rsidRDefault="00F30EE9" w:rsidP="00F30EE9">
      <w:pPr>
        <w:pStyle w:val="DocInfoLine"/>
        <w:ind w:left="0" w:firstLine="0"/>
      </w:pPr>
      <w:r>
        <w:t xml:space="preserve">Studienævnet havde indkaldt suppleant Martin Hemmje Østergaard til mødet </w:t>
      </w:r>
      <w:r w:rsidR="00A65D5D">
        <w:t>da</w:t>
      </w:r>
      <w:r>
        <w:t xml:space="preserve"> Lise Dampe Hühne</w:t>
      </w:r>
      <w:r w:rsidR="00A65D5D">
        <w:t xml:space="preserve"> havde forfald.</w:t>
      </w:r>
    </w:p>
    <w:p w14:paraId="31E90852" w14:textId="77777777" w:rsidR="00F30EE9" w:rsidRDefault="00F30EE9" w:rsidP="00F30EE9">
      <w:pPr>
        <w:pStyle w:val="DocInfoLine"/>
        <w:ind w:left="0" w:firstLine="0"/>
      </w:pPr>
    </w:p>
    <w:p w14:paraId="40556320" w14:textId="77777777" w:rsidR="00F30EE9" w:rsidRDefault="00F30EE9" w:rsidP="00F30EE9">
      <w:pPr>
        <w:pStyle w:val="DocInfoLine"/>
      </w:pPr>
      <w:r>
        <w:rPr>
          <w:b/>
        </w:rPr>
        <w:t xml:space="preserve">Konstituering:  </w:t>
      </w:r>
      <w:r w:rsidRPr="00566A78">
        <w:rPr>
          <w:i/>
        </w:rPr>
        <w:t>Valg af studienævnsformand for perioden 1. april 2019 – 1. april 2020.</w:t>
      </w:r>
    </w:p>
    <w:p w14:paraId="0705D7A9" w14:textId="584ADAFD" w:rsidR="005B4FD6" w:rsidRDefault="00F30EE9" w:rsidP="00BD763C">
      <w:pPr>
        <w:pStyle w:val="DocInfoLine"/>
        <w:tabs>
          <w:tab w:val="clear" w:pos="2155"/>
          <w:tab w:val="left" w:pos="0"/>
        </w:tabs>
        <w:ind w:left="0" w:firstLine="0"/>
      </w:pPr>
      <w:r>
        <w:t xml:space="preserve">Inden selve konstitueringen ønskede KH at gøre opmærksom på, at reglerne for og adskillelsen af rollerne som studieleder og studienævnsformand ikke er </w:t>
      </w:r>
      <w:r w:rsidR="00BD763C">
        <w:t xml:space="preserve">hensigtsmæssige idet uligheden i arbejdstidskompensation og antal medlemmer i nævnet (indbygget flertal til Litteraturvidenskab) medfører ulighed i den tid der gives til at </w:t>
      </w:r>
      <w:r w:rsidR="005B4FD6">
        <w:t xml:space="preserve">udvikle </w:t>
      </w:r>
      <w:r w:rsidR="00BD763C">
        <w:t xml:space="preserve">de respektive </w:t>
      </w:r>
      <w:r w:rsidR="005B4FD6">
        <w:t>uddannelse</w:t>
      </w:r>
      <w:r w:rsidR="00BD763C">
        <w:t>r i nævnet</w:t>
      </w:r>
      <w:r w:rsidR="005B4FD6">
        <w:t xml:space="preserve">. </w:t>
      </w:r>
      <w:r w:rsidR="00D9062C">
        <w:t>KH mener dog, at det vil være naturligt, hvis posten som studienævnsformand i næste valgperiode ligger hos Kulturstudier</w:t>
      </w:r>
      <w:r w:rsidR="00BD763C">
        <w:t>. K</w:t>
      </w:r>
      <w:r w:rsidR="005B4FD6">
        <w:t xml:space="preserve">ulturstudiers faggruppe har den holdning, at man ønsker </w:t>
      </w:r>
      <w:r w:rsidR="00BD763C">
        <w:t xml:space="preserve">lige mange medlemmer fra de to fag </w:t>
      </w:r>
      <w:r w:rsidR="005B4FD6">
        <w:t>i næste</w:t>
      </w:r>
      <w:r w:rsidR="00D9062C">
        <w:t xml:space="preserve"> valgperiode.</w:t>
      </w:r>
    </w:p>
    <w:p w14:paraId="13BD5D21" w14:textId="37DE2BB8" w:rsidR="00D9062C" w:rsidRDefault="00D9062C" w:rsidP="00F30EE9">
      <w:pPr>
        <w:pStyle w:val="DocInfoLine"/>
        <w:tabs>
          <w:tab w:val="clear" w:pos="2155"/>
          <w:tab w:val="left" w:pos="0"/>
        </w:tabs>
        <w:ind w:left="0" w:firstLine="0"/>
      </w:pPr>
      <w:r>
        <w:t xml:space="preserve">AP gav udtryk for, at han havde forståelse for synspunkterne. Han havde dog holdt et møde med Fakultetet, hvor der klart </w:t>
      </w:r>
      <w:r w:rsidR="00752D1A">
        <w:t>blev</w:t>
      </w:r>
      <w:r>
        <w:t xml:space="preserve"> givet </w:t>
      </w:r>
      <w:r w:rsidR="002B2753">
        <w:t>udtryk for, at man ikke</w:t>
      </w:r>
      <w:r w:rsidR="00752D1A">
        <w:t xml:space="preserve"> kunne</w:t>
      </w:r>
      <w:r w:rsidR="002B2753">
        <w:t xml:space="preserve"> tilråde, at kompensationen for studienævnsposten blev delt. SM </w:t>
      </w:r>
      <w:r w:rsidR="00752D1A">
        <w:t>mente</w:t>
      </w:r>
      <w:r w:rsidR="002B2753">
        <w:t xml:space="preserve"> </w:t>
      </w:r>
      <w:r w:rsidR="00752D1A">
        <w:t>i den forbindelse</w:t>
      </w:r>
      <w:r w:rsidR="002B2753">
        <w:t xml:space="preserve">, at det virkede meget uhensigtsmæssigt, at man nærmest ikke kunne nå sine forpligtelser som studieleder, hvis </w:t>
      </w:r>
      <w:r w:rsidR="00566A78">
        <w:t xml:space="preserve">man </w:t>
      </w:r>
      <w:r w:rsidR="002B2753">
        <w:t xml:space="preserve">ikke også var nævnsformand. </w:t>
      </w:r>
    </w:p>
    <w:p w14:paraId="4951B364" w14:textId="0941FE23" w:rsidR="002B2753" w:rsidRDefault="002B2753" w:rsidP="00F30EE9">
      <w:pPr>
        <w:pStyle w:val="DocInfoLine"/>
        <w:tabs>
          <w:tab w:val="clear" w:pos="2155"/>
          <w:tab w:val="left" w:pos="0"/>
        </w:tabs>
        <w:ind w:left="0" w:firstLine="0"/>
      </w:pPr>
      <w:r>
        <w:t>KH mente, at problemet kunne løses, hvis fakultetet justerede på ta</w:t>
      </w:r>
      <w:r w:rsidR="00752D1A">
        <w:t>kst</w:t>
      </w:r>
      <w:r>
        <w:t>erne for kompensation, eller vi internt i studienævnet blev enige om, at posten som nævnsformand går på skift mellem uddannelserne, og at repræsentationen i nævnet bliver lige.</w:t>
      </w:r>
    </w:p>
    <w:p w14:paraId="6CBF3767" w14:textId="45CF0740" w:rsidR="002B2753" w:rsidRDefault="002B2753" w:rsidP="00F30EE9">
      <w:pPr>
        <w:pStyle w:val="DocInfoLine"/>
        <w:tabs>
          <w:tab w:val="clear" w:pos="2155"/>
          <w:tab w:val="left" w:pos="0"/>
        </w:tabs>
        <w:ind w:left="0" w:firstLine="0"/>
      </w:pPr>
      <w:r>
        <w:t>Derefter enedes studienævnet om at pege som Adam Paulsen som ny studienævnsformand i den periode, hvor Søren Frank har orlov.</w:t>
      </w:r>
    </w:p>
    <w:p w14:paraId="2DE1FA3F" w14:textId="77777777" w:rsidR="00F30EE9" w:rsidRPr="00F30EE9" w:rsidRDefault="00F30EE9" w:rsidP="00F30EE9">
      <w:pPr>
        <w:pStyle w:val="DocInfoLine"/>
        <w:ind w:left="0" w:firstLine="0"/>
      </w:pPr>
    </w:p>
    <w:p w14:paraId="386461B4" w14:textId="77777777" w:rsidR="003C6F01" w:rsidRPr="003C6F01" w:rsidRDefault="003C6F01" w:rsidP="00F30EE9">
      <w:pPr>
        <w:pStyle w:val="DocInfoLine"/>
        <w:tabs>
          <w:tab w:val="clear" w:pos="2155"/>
          <w:tab w:val="left" w:pos="0"/>
        </w:tabs>
      </w:pPr>
    </w:p>
    <w:p w14:paraId="6C3D23D1" w14:textId="77777777" w:rsidR="00B072AA" w:rsidRPr="003A6B9B" w:rsidRDefault="00B072AA" w:rsidP="00B072AA">
      <w:pPr>
        <w:pStyle w:val="DocInfoLine"/>
        <w:rPr>
          <w:b/>
        </w:rPr>
      </w:pPr>
      <w:r>
        <w:rPr>
          <w:b/>
        </w:rPr>
        <w:t>Dag</w:t>
      </w:r>
      <w:r w:rsidR="003A727F">
        <w:rPr>
          <w:b/>
        </w:rPr>
        <w:t>s</w:t>
      </w:r>
      <w:r>
        <w:rPr>
          <w:b/>
        </w:rPr>
        <w:t>orden</w:t>
      </w: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00C16A54">
        <w:tc>
          <w:tcPr>
            <w:tcW w:w="9072" w:type="dxa"/>
          </w:tcPr>
          <w:p w14:paraId="0093F7C0" w14:textId="7039BD1E" w:rsidR="00C16A54" w:rsidRDefault="00C16A54" w:rsidP="00B072AA">
            <w:pPr>
              <w:pStyle w:val="Opstilling-talellerbogst"/>
              <w:ind w:right="-5211"/>
              <w:rPr>
                <w:b/>
              </w:rPr>
            </w:pPr>
            <w:r>
              <w:rPr>
                <w:b/>
              </w:rPr>
              <w:t>Godkendelse af dagsorden</w:t>
            </w:r>
          </w:p>
          <w:p w14:paraId="36AD8787" w14:textId="77777777" w:rsidR="00853FA3" w:rsidRDefault="00340895" w:rsidP="003C6F01">
            <w:pPr>
              <w:pStyle w:val="Opstilling-talellerbogst"/>
              <w:numPr>
                <w:ilvl w:val="0"/>
                <w:numId w:val="0"/>
              </w:numPr>
              <w:ind w:left="340" w:right="-5211"/>
            </w:pPr>
            <w:r>
              <w:t>D</w:t>
            </w:r>
            <w:r w:rsidR="003C6F01">
              <w:t>a KH skulle gå kl. 11, blev det aftalt, at dagsordenspunkterne for Kultur og Formidling blev flyttet frem.</w:t>
            </w:r>
          </w:p>
          <w:p w14:paraId="3ABFBF89" w14:textId="77777777" w:rsidR="003C6F01" w:rsidRDefault="00853FA3" w:rsidP="003C6F01">
            <w:pPr>
              <w:pStyle w:val="Opstilling-talellerbogst"/>
              <w:numPr>
                <w:ilvl w:val="0"/>
                <w:numId w:val="0"/>
              </w:numPr>
              <w:ind w:left="340" w:right="-5211"/>
            </w:pPr>
            <w:r>
              <w:t>Derefter blev dagsordenen godkendt.</w:t>
            </w:r>
            <w:r w:rsidR="003C6F01">
              <w:t xml:space="preserve"> </w:t>
            </w:r>
          </w:p>
          <w:p w14:paraId="567572D8" w14:textId="77777777" w:rsidR="007E0376" w:rsidRDefault="00B560EC" w:rsidP="003C6F01">
            <w:pPr>
              <w:pStyle w:val="Opstilling-talellerbogst"/>
              <w:numPr>
                <w:ilvl w:val="0"/>
                <w:numId w:val="0"/>
              </w:numPr>
              <w:ind w:left="340" w:right="-5211"/>
            </w:pPr>
            <w:r>
              <w:t>Punkterne er taget til referat efter den oprindelige dagsorden.</w:t>
            </w:r>
          </w:p>
          <w:p w14:paraId="199EFE06" w14:textId="5A930D63" w:rsidR="00911869" w:rsidRPr="008A1D55" w:rsidRDefault="00911869" w:rsidP="003C6F01">
            <w:pPr>
              <w:pStyle w:val="Opstilling-talellerbogst"/>
              <w:numPr>
                <w:ilvl w:val="0"/>
                <w:numId w:val="0"/>
              </w:numPr>
              <w:ind w:left="340" w:right="-5211"/>
            </w:pP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00C16A54">
        <w:trPr>
          <w:trHeight w:val="3944"/>
        </w:trPr>
        <w:tc>
          <w:tcPr>
            <w:tcW w:w="9072" w:type="dxa"/>
          </w:tcPr>
          <w:p w14:paraId="420BCA90" w14:textId="394009D4" w:rsidR="00C16A54" w:rsidRDefault="00C16A54" w:rsidP="003A6B9B">
            <w:pPr>
              <w:pStyle w:val="Opstilling-talellerbogst"/>
              <w:rPr>
                <w:b/>
              </w:rPr>
            </w:pPr>
            <w:r>
              <w:rPr>
                <w:b/>
              </w:rPr>
              <w:t xml:space="preserve">Til </w:t>
            </w:r>
            <w:r w:rsidRPr="007C6D6D">
              <w:rPr>
                <w:b/>
              </w:rPr>
              <w:t>orientering</w:t>
            </w:r>
            <w:r>
              <w:rPr>
                <w:b/>
              </w:rPr>
              <w:t xml:space="preserve">: Godkendt referat fra </w:t>
            </w:r>
            <w:r w:rsidR="00340895">
              <w:rPr>
                <w:b/>
              </w:rPr>
              <w:t xml:space="preserve">studienævnsmødet den </w:t>
            </w:r>
            <w:r w:rsidR="00804EAB">
              <w:rPr>
                <w:b/>
              </w:rPr>
              <w:t>2</w:t>
            </w:r>
            <w:r w:rsidR="00853FA3">
              <w:rPr>
                <w:b/>
              </w:rPr>
              <w:t>7. februar</w:t>
            </w:r>
            <w:r w:rsidR="004F4C7F">
              <w:rPr>
                <w:b/>
              </w:rPr>
              <w:t xml:space="preserve"> 201</w:t>
            </w:r>
            <w:r w:rsidR="00804EAB">
              <w:rPr>
                <w:b/>
              </w:rPr>
              <w:t>9</w:t>
            </w:r>
          </w:p>
          <w:p w14:paraId="5966DD90" w14:textId="7C9D1029" w:rsidR="00C16A54" w:rsidRDefault="00C16A54" w:rsidP="008A1D55">
            <w:pPr>
              <w:pStyle w:val="Opstilling-talellerbogst"/>
              <w:numPr>
                <w:ilvl w:val="0"/>
                <w:numId w:val="0"/>
              </w:numPr>
              <w:ind w:left="340"/>
            </w:pPr>
            <w:r>
              <w:t xml:space="preserve">Referatet blev taget til </w:t>
            </w:r>
            <w:r w:rsidRPr="009F1535">
              <w:rPr>
                <w:b/>
              </w:rPr>
              <w:t>efterretning.</w:t>
            </w:r>
          </w:p>
          <w:p w14:paraId="3081DD6C" w14:textId="77777777" w:rsidR="00B516F2" w:rsidRPr="008A1D55" w:rsidRDefault="00B516F2" w:rsidP="008A1D55">
            <w:pPr>
              <w:pStyle w:val="Opstilling-talellerbogst"/>
              <w:numPr>
                <w:ilvl w:val="0"/>
                <w:numId w:val="0"/>
              </w:numPr>
              <w:ind w:left="340"/>
            </w:pPr>
          </w:p>
          <w:p w14:paraId="5A4EC2B0" w14:textId="77777777" w:rsidR="00C16A54" w:rsidRDefault="00C16A54" w:rsidP="003A6B9B">
            <w:pPr>
              <w:pStyle w:val="Opstilling-talellerbogst"/>
              <w:rPr>
                <w:b/>
              </w:rPr>
            </w:pPr>
            <w:r>
              <w:rPr>
                <w:b/>
              </w:rPr>
              <w:t>Meddelelser</w:t>
            </w:r>
          </w:p>
          <w:p w14:paraId="1A8FD0ED" w14:textId="57686362" w:rsidR="00C16A54" w:rsidRDefault="00C16A54" w:rsidP="00B072AA">
            <w:pPr>
              <w:pStyle w:val="Opstilling-punkttegn"/>
              <w:numPr>
                <w:ilvl w:val="1"/>
                <w:numId w:val="16"/>
              </w:numPr>
              <w:rPr>
                <w:i/>
              </w:rPr>
            </w:pPr>
            <w:r w:rsidRPr="009666E9">
              <w:rPr>
                <w:i/>
              </w:rPr>
              <w:t>Studienævnsformand</w:t>
            </w:r>
          </w:p>
          <w:p w14:paraId="56E2DC22" w14:textId="20ED59D0" w:rsidR="00604D03" w:rsidRDefault="00340895" w:rsidP="00853FA3">
            <w:pPr>
              <w:pStyle w:val="Opstilling-punkttegn"/>
              <w:numPr>
                <w:ilvl w:val="0"/>
                <w:numId w:val="0"/>
              </w:numPr>
              <w:ind w:left="709"/>
            </w:pPr>
            <w:r>
              <w:t>-</w:t>
            </w:r>
            <w:r w:rsidR="00C05ADA">
              <w:t xml:space="preserve"> </w:t>
            </w:r>
            <w:r w:rsidR="00752D1A">
              <w:t xml:space="preserve">Der er </w:t>
            </w:r>
            <w:r w:rsidR="009A1C6B">
              <w:t>udkommet</w:t>
            </w:r>
            <w:r w:rsidR="00752D1A">
              <w:t xml:space="preserve"> en ny applikation, som viser antallet af ansøgninger både for bachelor (KOT) og kandidat (UKOT). For bacheloruddannelserne kan man i øjeblikket se antallet af ansøgninger under kvote 2. Her ses for Litteraturvidenskab et fald fra 83 i 18 til 56 i 19. For Kultur og Formidling er der for kandidatoptaget et fald fra</w:t>
            </w:r>
            <w:r w:rsidR="00647610">
              <w:t xml:space="preserve"> 81 til 64, med 78% som 1. prioritet. KH gav udtryk for, at da uddannelsen er dimensioneret til 30 pladser, så giver dette ikke problemer.</w:t>
            </w:r>
          </w:p>
          <w:p w14:paraId="6E30C882" w14:textId="1AA8E9ED" w:rsidR="00647610" w:rsidRDefault="00647610" w:rsidP="00853FA3">
            <w:pPr>
              <w:pStyle w:val="Opstilling-punkttegn"/>
              <w:numPr>
                <w:ilvl w:val="0"/>
                <w:numId w:val="0"/>
              </w:numPr>
              <w:ind w:left="709"/>
            </w:pPr>
            <w:r>
              <w:t>Generelt er d</w:t>
            </w:r>
            <w:r w:rsidR="00557AF5">
              <w:t xml:space="preserve">er et faldende antal ansøgninger til næsten alle humanistiske uddannelser, især klassisk humaniora. </w:t>
            </w:r>
          </w:p>
          <w:p w14:paraId="5F6D1DDA" w14:textId="77777777" w:rsidR="009806D6" w:rsidRPr="0029105E" w:rsidRDefault="009806D6" w:rsidP="009806D6">
            <w:pPr>
              <w:pStyle w:val="Opstilling-punkttegn"/>
              <w:numPr>
                <w:ilvl w:val="0"/>
                <w:numId w:val="0"/>
              </w:numPr>
              <w:ind w:left="709" w:hanging="284"/>
            </w:pPr>
          </w:p>
          <w:p w14:paraId="06A360AB" w14:textId="6D911D34" w:rsidR="00E4619F" w:rsidRPr="009F1535" w:rsidRDefault="004F4C7F" w:rsidP="009F1535">
            <w:pPr>
              <w:pStyle w:val="Opstilling-punkttegn"/>
              <w:numPr>
                <w:ilvl w:val="1"/>
                <w:numId w:val="16"/>
              </w:numPr>
              <w:rPr>
                <w:i/>
              </w:rPr>
            </w:pPr>
            <w:r>
              <w:rPr>
                <w:i/>
              </w:rPr>
              <w:t>Studieleder</w:t>
            </w:r>
            <w:r w:rsidR="00FD0B7D">
              <w:rPr>
                <w:i/>
              </w:rPr>
              <w:t xml:space="preserve"> </w:t>
            </w:r>
            <w:r w:rsidR="00804EAB">
              <w:rPr>
                <w:i/>
              </w:rPr>
              <w:t>Litteraturvidenskab</w:t>
            </w:r>
          </w:p>
          <w:p w14:paraId="5FC69307" w14:textId="060D3FAA" w:rsidR="00DB4A13" w:rsidRDefault="009F1535" w:rsidP="00853FA3">
            <w:pPr>
              <w:pStyle w:val="Opstilling-punkttegn"/>
              <w:numPr>
                <w:ilvl w:val="0"/>
                <w:numId w:val="0"/>
              </w:numPr>
              <w:ind w:left="720"/>
            </w:pPr>
            <w:r>
              <w:t>-</w:t>
            </w:r>
            <w:r w:rsidR="00B560EC">
              <w:t xml:space="preserve">Der har været afholdt møde i det nye aftagerpanel. Ditte Hede Haugstrup, som er en nylig dimittend og ansat som teamleder og tekstforfatter på </w:t>
            </w:r>
            <w:proofErr w:type="spellStart"/>
            <w:r w:rsidR="00B560EC">
              <w:t>Esoft</w:t>
            </w:r>
            <w:proofErr w:type="spellEnd"/>
            <w:r w:rsidR="00B560EC">
              <w:t xml:space="preserve">, blev valgt som formand. Mødet var vellykket, og panelet diskuterede litteraturvidenskabs nye studieordning. Input fra mødet vil blive præsenteret for studienævnet på næste møde. </w:t>
            </w:r>
          </w:p>
          <w:p w14:paraId="45500AC4" w14:textId="5D91094A" w:rsidR="00B560EC" w:rsidRDefault="00B560EC" w:rsidP="00853FA3">
            <w:pPr>
              <w:pStyle w:val="Opstilling-punkttegn"/>
              <w:numPr>
                <w:ilvl w:val="0"/>
                <w:numId w:val="0"/>
              </w:numPr>
              <w:ind w:left="720"/>
            </w:pPr>
            <w:r>
              <w:t>-Der har været afholdt informationsmøde om bachelorprojektet</w:t>
            </w:r>
          </w:p>
          <w:p w14:paraId="201E56B1" w14:textId="52D60469" w:rsidR="00B560EC" w:rsidRDefault="006804D1" w:rsidP="00853FA3">
            <w:pPr>
              <w:pStyle w:val="Opstilling-punkttegn"/>
              <w:numPr>
                <w:ilvl w:val="0"/>
                <w:numId w:val="0"/>
              </w:numPr>
              <w:ind w:left="720"/>
            </w:pPr>
            <w:r>
              <w:t>-Der har været afholdt informationsmøde om kandidatuddannelsens 3. og 4. semester</w:t>
            </w:r>
          </w:p>
          <w:p w14:paraId="77741D89" w14:textId="4E10F30B" w:rsidR="006804D1" w:rsidRDefault="006804D1" w:rsidP="00853FA3">
            <w:pPr>
              <w:pStyle w:val="Opstilling-punkttegn"/>
              <w:numPr>
                <w:ilvl w:val="0"/>
                <w:numId w:val="0"/>
              </w:numPr>
              <w:ind w:left="720"/>
            </w:pPr>
            <w:r>
              <w:t>-Der er i øjeblikket diskussioner om en mulig sammenlægning af fagråde</w:t>
            </w:r>
            <w:r w:rsidR="00F61549">
              <w:t>t for Litteraturvidenskab med fagrådet for Filosofi,</w:t>
            </w:r>
            <w:r>
              <w:t xml:space="preserve"> men det er usikkert, om det bliver til noget.</w:t>
            </w:r>
          </w:p>
          <w:p w14:paraId="7F92F2CC" w14:textId="5850389B" w:rsidR="006804D1" w:rsidRDefault="006804D1" w:rsidP="00853FA3">
            <w:pPr>
              <w:pStyle w:val="Opstilling-punkttegn"/>
              <w:numPr>
                <w:ilvl w:val="0"/>
                <w:numId w:val="0"/>
              </w:numPr>
              <w:ind w:left="720"/>
            </w:pPr>
            <w:r>
              <w:t>-De fire tutorer er i gang</w:t>
            </w:r>
            <w:r w:rsidR="00F61549">
              <w:t xml:space="preserve"> med at forberede studiestarten</w:t>
            </w:r>
            <w:r>
              <w:t>. Det tegner rigtigt godt.</w:t>
            </w:r>
          </w:p>
          <w:p w14:paraId="1EA3AE99" w14:textId="1D935128" w:rsidR="006804D1" w:rsidRDefault="006804D1" w:rsidP="00853FA3">
            <w:pPr>
              <w:pStyle w:val="Opstilling-punkttegn"/>
              <w:numPr>
                <w:ilvl w:val="0"/>
                <w:numId w:val="0"/>
              </w:numPr>
              <w:ind w:left="720"/>
            </w:pPr>
            <w:r>
              <w:t>-Rekvisitionen er godkendt.</w:t>
            </w:r>
          </w:p>
          <w:p w14:paraId="379D3F87" w14:textId="3F29E9C8" w:rsidR="006804D1" w:rsidRDefault="006804D1" w:rsidP="00853FA3">
            <w:pPr>
              <w:pStyle w:val="Opstilling-punkttegn"/>
              <w:numPr>
                <w:ilvl w:val="0"/>
                <w:numId w:val="0"/>
              </w:numPr>
              <w:ind w:left="720"/>
            </w:pPr>
            <w:r>
              <w:t>-Litteraturvidenskab er blevet udtaget til evaluering med eksterne eksperter. Mødet skal finde sted i juni.</w:t>
            </w:r>
          </w:p>
          <w:p w14:paraId="1B73EAF8" w14:textId="77777777" w:rsidR="00D2697C" w:rsidRPr="00D2697C" w:rsidRDefault="00D2697C" w:rsidP="00A8472B">
            <w:pPr>
              <w:pStyle w:val="Opstilling-punkttegn"/>
              <w:numPr>
                <w:ilvl w:val="0"/>
                <w:numId w:val="0"/>
              </w:numPr>
            </w:pPr>
          </w:p>
          <w:p w14:paraId="66712247" w14:textId="566267B7" w:rsidR="00FE200A" w:rsidRPr="009F1535" w:rsidRDefault="00E4619F" w:rsidP="009F1535">
            <w:pPr>
              <w:pStyle w:val="Opstilling-punkttegn"/>
              <w:numPr>
                <w:ilvl w:val="1"/>
                <w:numId w:val="16"/>
              </w:numPr>
              <w:rPr>
                <w:i/>
              </w:rPr>
            </w:pPr>
            <w:r>
              <w:rPr>
                <w:i/>
              </w:rPr>
              <w:t xml:space="preserve">Studieleder </w:t>
            </w:r>
            <w:r w:rsidR="00804EAB">
              <w:rPr>
                <w:i/>
              </w:rPr>
              <w:t>Kulturstudier</w:t>
            </w:r>
          </w:p>
          <w:p w14:paraId="6F8F83AD" w14:textId="77777777" w:rsidR="00BD763C" w:rsidRDefault="009F1535" w:rsidP="00BD763C">
            <w:pPr>
              <w:pStyle w:val="Opstilling-punkttegn"/>
              <w:numPr>
                <w:ilvl w:val="0"/>
                <w:numId w:val="0"/>
              </w:numPr>
              <w:ind w:left="720"/>
            </w:pPr>
            <w:r>
              <w:t>-</w:t>
            </w:r>
            <w:r w:rsidR="007E0376">
              <w:t xml:space="preserve">Der har været </w:t>
            </w:r>
            <w:r w:rsidR="00402A9C">
              <w:t xml:space="preserve">afholdt </w:t>
            </w:r>
            <w:r w:rsidR="00B560EC">
              <w:t>møde for studerende på 2. semester om praktikken på 3. semester. MF mente, at mødet fremover med fordel kunne afholdes på 1. semester, og måske placeres udenfor undervisningen.</w:t>
            </w:r>
          </w:p>
          <w:p w14:paraId="038BCD53" w14:textId="06D68489" w:rsidR="00BD763C" w:rsidRDefault="00BD763C" w:rsidP="00BD763C">
            <w:pPr>
              <w:pStyle w:val="Opstilling-punkttegn"/>
              <w:numPr>
                <w:ilvl w:val="0"/>
                <w:numId w:val="0"/>
              </w:numPr>
              <w:ind w:left="720"/>
            </w:pPr>
            <w:r>
              <w:t>-Første møde i Kulturstudiers nye aftagerpanel er planlagt til den 11. juni</w:t>
            </w:r>
          </w:p>
          <w:p w14:paraId="4E012823" w14:textId="4581C5C1" w:rsidR="00BD763C" w:rsidRPr="0058623E" w:rsidRDefault="00BD763C" w:rsidP="0058623E">
            <w:pPr>
              <w:pStyle w:val="Listeafsnit"/>
              <w:autoSpaceDE w:val="0"/>
              <w:autoSpaceDN w:val="0"/>
              <w:adjustRightInd w:val="0"/>
              <w:spacing w:after="313" w:line="240" w:lineRule="auto"/>
            </w:pPr>
            <w:r>
              <w:t>-</w:t>
            </w:r>
            <w:r w:rsidRPr="00911869">
              <w:rPr>
                <w:rFonts w:ascii="Arial" w:hAnsi="Arial" w:cs="Arial"/>
                <w:sz w:val="19"/>
                <w:szCs w:val="19"/>
              </w:rPr>
              <w:t xml:space="preserve">Faggruppen arbejder på et forslag til </w:t>
            </w:r>
            <w:proofErr w:type="spellStart"/>
            <w:r w:rsidRPr="00911869">
              <w:rPr>
                <w:rFonts w:ascii="Arial" w:hAnsi="Arial" w:cs="Arial"/>
                <w:sz w:val="19"/>
                <w:szCs w:val="19"/>
              </w:rPr>
              <w:t>Tværfakultære</w:t>
            </w:r>
            <w:proofErr w:type="spellEnd"/>
            <w:r w:rsidRPr="00911869">
              <w:rPr>
                <w:rFonts w:ascii="Arial" w:hAnsi="Arial" w:cs="Arial"/>
                <w:sz w:val="19"/>
                <w:szCs w:val="19"/>
              </w:rPr>
              <w:t xml:space="preserve"> talentprogrammer om køn og</w:t>
            </w:r>
            <w:r>
              <w:t xml:space="preserve"> diversitet</w:t>
            </w:r>
          </w:p>
          <w:p w14:paraId="569A08F0" w14:textId="77777777" w:rsidR="00D31116" w:rsidRPr="0029105E" w:rsidRDefault="00D31116" w:rsidP="00647DD5">
            <w:pPr>
              <w:pStyle w:val="Opstilling-punkttegn"/>
              <w:numPr>
                <w:ilvl w:val="0"/>
                <w:numId w:val="0"/>
              </w:numPr>
            </w:pPr>
          </w:p>
          <w:p w14:paraId="6304E8E4" w14:textId="4E775F1B" w:rsidR="00C16A54" w:rsidRDefault="00C16A54" w:rsidP="00183C36">
            <w:pPr>
              <w:pStyle w:val="Opstilling-punkttegn"/>
              <w:numPr>
                <w:ilvl w:val="1"/>
                <w:numId w:val="16"/>
              </w:numPr>
              <w:rPr>
                <w:i/>
              </w:rPr>
            </w:pPr>
            <w:r w:rsidRPr="002C0B88">
              <w:rPr>
                <w:i/>
              </w:rPr>
              <w:t>De studerende</w:t>
            </w:r>
          </w:p>
          <w:p w14:paraId="2C5CBCC9" w14:textId="7E7101B9" w:rsidR="00402A9C" w:rsidRDefault="00D31116" w:rsidP="001D6045">
            <w:pPr>
              <w:pStyle w:val="Opstilling-punkttegn"/>
              <w:numPr>
                <w:ilvl w:val="0"/>
                <w:numId w:val="0"/>
              </w:numPr>
              <w:ind w:left="720"/>
            </w:pPr>
            <w:r>
              <w:t>-</w:t>
            </w:r>
            <w:r w:rsidR="00F02097">
              <w:t>SE mente, at der var meget forvirring om den mulige sammenlægning af fagrådet. Der har været afholdt et åbent møde, men der blev vi ikke klogere.</w:t>
            </w:r>
            <w:r w:rsidR="00402A9C">
              <w:t xml:space="preserve"> </w:t>
            </w:r>
          </w:p>
          <w:p w14:paraId="7FAEFEB7" w14:textId="6E0BF761" w:rsidR="004B0669" w:rsidRDefault="00402A9C" w:rsidP="001D6045">
            <w:pPr>
              <w:pStyle w:val="Opstilling-punkttegn"/>
              <w:numPr>
                <w:ilvl w:val="0"/>
                <w:numId w:val="0"/>
              </w:numPr>
              <w:ind w:left="720"/>
            </w:pPr>
            <w:r>
              <w:lastRenderedPageBreak/>
              <w:t>-Der er valg til fagrådet den 5. maj. Det forlyder, at 3 ud af de 4 nuværende medlemmer vil træde ud af rådet.</w:t>
            </w:r>
            <w:r w:rsidR="00F02097">
              <w:t xml:space="preserve"> </w:t>
            </w:r>
          </w:p>
          <w:p w14:paraId="41894B55" w14:textId="11DED249" w:rsidR="00F02097" w:rsidRDefault="00F02097" w:rsidP="001D6045">
            <w:pPr>
              <w:pStyle w:val="Opstilling-punkttegn"/>
              <w:numPr>
                <w:ilvl w:val="0"/>
                <w:numId w:val="0"/>
              </w:numPr>
              <w:ind w:left="720"/>
            </w:pPr>
            <w:r>
              <w:t>-Litteraturens dag bliver i år afholdt af et studenterdrevet privat firma. Der kan derfor ikke gives tilskud til arrangementet.</w:t>
            </w:r>
          </w:p>
          <w:p w14:paraId="4AD2BFF1" w14:textId="77777777" w:rsidR="00D31116" w:rsidRPr="00183C36" w:rsidRDefault="00D31116" w:rsidP="00D31116">
            <w:pPr>
              <w:pStyle w:val="Opstilling-punkttegn"/>
              <w:numPr>
                <w:ilvl w:val="0"/>
                <w:numId w:val="0"/>
              </w:numPr>
              <w:ind w:left="720"/>
            </w:pPr>
          </w:p>
          <w:p w14:paraId="6F19E994" w14:textId="63E6497E" w:rsidR="004662F8" w:rsidRDefault="00C16A54" w:rsidP="00183C36">
            <w:pPr>
              <w:pStyle w:val="Opstilling-punkttegn"/>
              <w:numPr>
                <w:ilvl w:val="1"/>
                <w:numId w:val="16"/>
              </w:numPr>
              <w:rPr>
                <w:i/>
              </w:rPr>
            </w:pPr>
            <w:r w:rsidRPr="002C0B88">
              <w:rPr>
                <w:i/>
              </w:rPr>
              <w:t>Andre</w:t>
            </w:r>
          </w:p>
          <w:p w14:paraId="149E5E5D" w14:textId="1F5DF8AF" w:rsidR="00183C36" w:rsidRPr="00183C36" w:rsidRDefault="00183C36" w:rsidP="00183C36">
            <w:pPr>
              <w:pStyle w:val="Opstilling-punkttegn"/>
              <w:numPr>
                <w:ilvl w:val="0"/>
                <w:numId w:val="0"/>
              </w:numPr>
              <w:ind w:left="720"/>
            </w:pPr>
            <w:r>
              <w:t>-</w:t>
            </w:r>
            <w:r w:rsidR="00402A9C">
              <w:t>IN meddelte, at der er kommet en udmelding fra det centrale uddannelsesråd, hvor man opfordrer til en anden diskurs om eksamen under eksamensnummer. Eksamensnummer giver ikke eksaminanden ret til anonymitet, men kan udelukkende være egnet til at sikre, at eksaminator og eksaminand ikke kender hinandens identitet under bedømmelsen – ikke andet.</w:t>
            </w:r>
          </w:p>
          <w:p w14:paraId="5022CF85" w14:textId="77777777" w:rsidR="00C16A54" w:rsidRDefault="00C16A54" w:rsidP="00575648">
            <w:pPr>
              <w:pStyle w:val="Opstilling-punkttegn"/>
              <w:numPr>
                <w:ilvl w:val="0"/>
                <w:numId w:val="0"/>
              </w:numPr>
              <w:ind w:left="360"/>
            </w:pPr>
          </w:p>
          <w:p w14:paraId="62800BCA" w14:textId="1BBE6306" w:rsidR="00C16A54" w:rsidRDefault="00C16A54" w:rsidP="00B072AA">
            <w:pPr>
              <w:pStyle w:val="Opstilling-talellerbogst"/>
              <w:rPr>
                <w:b/>
              </w:rPr>
            </w:pPr>
            <w:r w:rsidRPr="00A74B28">
              <w:rPr>
                <w:b/>
              </w:rPr>
              <w:t>Merit og dispensationsansøgninger</w:t>
            </w:r>
          </w:p>
          <w:p w14:paraId="5F724DE4" w14:textId="326971B9" w:rsidR="006C5B64" w:rsidRDefault="00F61549" w:rsidP="00853FA3">
            <w:pPr>
              <w:pStyle w:val="Opstilling-talellerbogst"/>
              <w:numPr>
                <w:ilvl w:val="0"/>
                <w:numId w:val="0"/>
              </w:numPr>
              <w:ind w:left="340"/>
            </w:pPr>
            <w:r>
              <w:t>Se det lukkede referat.</w:t>
            </w:r>
          </w:p>
          <w:p w14:paraId="74A51B01" w14:textId="77777777" w:rsidR="00C16A54" w:rsidRPr="00E725E3" w:rsidRDefault="00C16A54" w:rsidP="00B96A97"/>
          <w:p w14:paraId="7D09F064" w14:textId="77777777" w:rsidR="00C16A54" w:rsidRDefault="00C16A54" w:rsidP="00B072AA">
            <w:pPr>
              <w:pStyle w:val="Opstilling-talellerbogst"/>
              <w:rPr>
                <w:b/>
              </w:rPr>
            </w:pPr>
            <w:r w:rsidRPr="00A74B28">
              <w:rPr>
                <w:b/>
              </w:rPr>
              <w:t>Sager til behandling eksamen</w:t>
            </w:r>
          </w:p>
          <w:p w14:paraId="0158366D" w14:textId="77777777" w:rsidR="00C16A54" w:rsidRDefault="00C16A54" w:rsidP="00A7015F">
            <w:pPr>
              <w:pStyle w:val="Opstilling-talellerbogst"/>
              <w:numPr>
                <w:ilvl w:val="0"/>
                <w:numId w:val="0"/>
              </w:numPr>
              <w:ind w:left="720"/>
            </w:pPr>
            <w:r>
              <w:t>Intet at behandle</w:t>
            </w:r>
          </w:p>
          <w:p w14:paraId="302C9E15" w14:textId="77777777" w:rsidR="00C16A54" w:rsidRPr="00E725E3" w:rsidRDefault="00C16A54" w:rsidP="00A7015F">
            <w:pPr>
              <w:pStyle w:val="Opstilling-talellerbogst"/>
              <w:numPr>
                <w:ilvl w:val="0"/>
                <w:numId w:val="0"/>
              </w:numPr>
              <w:ind w:left="720"/>
            </w:pPr>
          </w:p>
          <w:p w14:paraId="3AB96518" w14:textId="77777777" w:rsidR="00C16A54" w:rsidRDefault="00C16A54" w:rsidP="00B072AA">
            <w:pPr>
              <w:pStyle w:val="Opstilling-talellerbogst"/>
              <w:rPr>
                <w:b/>
              </w:rPr>
            </w:pPr>
            <w:r w:rsidRPr="00A74B28">
              <w:rPr>
                <w:b/>
              </w:rPr>
              <w:t>Sager til behandling studieordninger</w:t>
            </w:r>
          </w:p>
          <w:p w14:paraId="18A569BA" w14:textId="736302FE" w:rsidR="002034F4" w:rsidRDefault="00853FA3" w:rsidP="00421DAF">
            <w:pPr>
              <w:pStyle w:val="Opstilling-talellerbogst"/>
              <w:numPr>
                <w:ilvl w:val="0"/>
                <w:numId w:val="0"/>
              </w:numPr>
              <w:ind w:left="720"/>
            </w:pPr>
            <w:r>
              <w:t>Intet at behandle</w:t>
            </w:r>
          </w:p>
          <w:p w14:paraId="3876C049" w14:textId="77777777" w:rsidR="00853FA3" w:rsidRPr="00853FA3" w:rsidRDefault="00853FA3" w:rsidP="00421DAF">
            <w:pPr>
              <w:pStyle w:val="Opstilling-talellerbogst"/>
              <w:numPr>
                <w:ilvl w:val="0"/>
                <w:numId w:val="0"/>
              </w:numPr>
              <w:ind w:left="720"/>
            </w:pPr>
          </w:p>
          <w:p w14:paraId="66F13A03" w14:textId="77777777" w:rsidR="00C16A54" w:rsidRPr="00A74B28" w:rsidRDefault="00C16A54" w:rsidP="001A1866">
            <w:pPr>
              <w:pStyle w:val="Opstilling-talellerbogst"/>
              <w:rPr>
                <w:b/>
              </w:rPr>
            </w:pPr>
            <w:r w:rsidRPr="00A74B28">
              <w:rPr>
                <w:b/>
              </w:rPr>
              <w:t>Sager til behandling kvalitetspolitikken</w:t>
            </w:r>
          </w:p>
          <w:p w14:paraId="60BB889A" w14:textId="123C93B0" w:rsidR="00D91767" w:rsidRPr="00F61549" w:rsidRDefault="00654AAE" w:rsidP="00ED612F">
            <w:pPr>
              <w:pStyle w:val="Opstilling-talellerbogst"/>
              <w:numPr>
                <w:ilvl w:val="0"/>
                <w:numId w:val="18"/>
              </w:numPr>
            </w:pPr>
            <w:r>
              <w:rPr>
                <w:i/>
              </w:rPr>
              <w:t>LIT</w:t>
            </w:r>
            <w:r w:rsidR="00ED612F">
              <w:rPr>
                <w:i/>
              </w:rPr>
              <w:t xml:space="preserve">T: Rekruttering til uddannelsen: studievalg </w:t>
            </w:r>
            <w:proofErr w:type="spellStart"/>
            <w:r w:rsidR="00ED612F">
              <w:rPr>
                <w:i/>
              </w:rPr>
              <w:t>fyn</w:t>
            </w:r>
            <w:proofErr w:type="spellEnd"/>
            <w:r w:rsidR="00ED612F">
              <w:rPr>
                <w:i/>
              </w:rPr>
              <w:t>, gymnasier mv.</w:t>
            </w:r>
          </w:p>
          <w:p w14:paraId="25F4AD9C" w14:textId="6E744529" w:rsidR="00561885" w:rsidRPr="00E90028" w:rsidRDefault="00F61549" w:rsidP="00561885">
            <w:pPr>
              <w:pStyle w:val="Opstilling-talellerbogst"/>
              <w:numPr>
                <w:ilvl w:val="0"/>
                <w:numId w:val="0"/>
              </w:numPr>
              <w:ind w:left="700"/>
            </w:pPr>
            <w:r>
              <w:t>Litteraturvidenskab har hidtil ikke været så gode til at gå ud til gymnasierne med information om uddannelsen. I stedet har vi satset på, at gymnasierne kommer til os via</w:t>
            </w:r>
            <w:r w:rsidR="00C063E5">
              <w:t xml:space="preserve"> studiepraktikken. SE undrede sig over, at flere store og centrale gymnasier fra Odense ikke </w:t>
            </w:r>
            <w:r w:rsidR="00905849">
              <w:t>er</w:t>
            </w:r>
            <w:r w:rsidR="00C063E5">
              <w:t xml:space="preserve"> en del af den ordning. AP fortalte, at den nye måde at optage på har en indbygget forventningsafstemning, da den fagspecifikke test vil vise, om den studerende er i færd med at træffe det rigtige studievalg. AB mente, at Kulturstudiers rekruttering blev reguleret af dimensioneringen</w:t>
            </w:r>
            <w:r w:rsidR="00710FE4">
              <w:t xml:space="preserve"> på den måde, at færre studerende søg</w:t>
            </w:r>
            <w:r w:rsidR="00905849">
              <w:t>er</w:t>
            </w:r>
            <w:r w:rsidR="00710FE4">
              <w:t xml:space="preserve"> som 2. prioritet, da de </w:t>
            </w:r>
            <w:r w:rsidR="00905849">
              <w:t>er</w:t>
            </w:r>
            <w:r w:rsidR="00710FE4">
              <w:t xml:space="preserve"> klar over, at chancen for at komme ind er lille.</w:t>
            </w:r>
            <w:r w:rsidR="00E90028">
              <w:t xml:space="preserve"> SM mente, at man ved information om uddannelserne skal være ærlige og ikke oversælge.</w:t>
            </w:r>
            <w:r w:rsidR="00710FE4">
              <w:t xml:space="preserve"> </w:t>
            </w:r>
            <w:r w:rsidR="00561885">
              <w:t xml:space="preserve">IN orienterede om, at det fremgår af applikationen Frafaldsmonitorering, at forkert studievalg er hyppigste årsag til frafald på 1. semester. </w:t>
            </w:r>
          </w:p>
          <w:p w14:paraId="38FA735F" w14:textId="00B6C11C" w:rsidR="00F61549" w:rsidRDefault="00710FE4" w:rsidP="00F61549">
            <w:pPr>
              <w:pStyle w:val="Opstilling-talellerbogst"/>
              <w:numPr>
                <w:ilvl w:val="0"/>
                <w:numId w:val="0"/>
              </w:numPr>
              <w:ind w:left="700"/>
              <w:rPr>
                <w:b/>
              </w:rPr>
            </w:pPr>
            <w:r w:rsidRPr="00E90028">
              <w:rPr>
                <w:b/>
              </w:rPr>
              <w:t>Studie</w:t>
            </w:r>
            <w:r w:rsidR="00E90028" w:rsidRPr="00E90028">
              <w:rPr>
                <w:b/>
              </w:rPr>
              <w:t>nævnet havde ikke umiddelbart forslag til yderligere tiltag.</w:t>
            </w:r>
          </w:p>
          <w:p w14:paraId="7E1B1274" w14:textId="77777777" w:rsidR="001B326B" w:rsidRPr="00853FA3" w:rsidRDefault="001B326B" w:rsidP="00F61549">
            <w:pPr>
              <w:pStyle w:val="Opstilling-talellerbogst"/>
              <w:numPr>
                <w:ilvl w:val="0"/>
                <w:numId w:val="0"/>
              </w:numPr>
              <w:ind w:left="700"/>
            </w:pPr>
          </w:p>
          <w:p w14:paraId="2AB99455" w14:textId="36B50A98" w:rsidR="00BA7D38" w:rsidRDefault="00853FA3" w:rsidP="00853FA3">
            <w:pPr>
              <w:pStyle w:val="Opstilling-talellerbogst"/>
              <w:numPr>
                <w:ilvl w:val="0"/>
                <w:numId w:val="18"/>
              </w:numPr>
              <w:rPr>
                <w:i/>
              </w:rPr>
            </w:pPr>
            <w:r w:rsidRPr="00853FA3">
              <w:rPr>
                <w:i/>
              </w:rPr>
              <w:t>LITT: Frafaldsmonitorering og studiestart</w:t>
            </w:r>
          </w:p>
          <w:p w14:paraId="5A6449A6" w14:textId="3B7132CD" w:rsidR="00561885" w:rsidRDefault="00561885" w:rsidP="00561885">
            <w:pPr>
              <w:pStyle w:val="Opstilling-talellerbogst"/>
              <w:numPr>
                <w:ilvl w:val="0"/>
                <w:numId w:val="0"/>
              </w:numPr>
              <w:ind w:left="700"/>
            </w:pPr>
            <w:r>
              <w:t xml:space="preserve">Planlægningen af studiestarten er i gang. Programmet bliver nogenlunde som sidst, og også studiestartsprøven er den samme. </w:t>
            </w:r>
            <w:r w:rsidR="001B326B">
              <w:t xml:space="preserve">Der har været mange positive tilbagemeldinger i forhold til studiestarten 2018, og frafaldet for denne årgang har også hidtil været lavt. </w:t>
            </w:r>
            <w:r>
              <w:t xml:space="preserve">AP kunne dog oplyse, at der vil ske en </w:t>
            </w:r>
            <w:r w:rsidRPr="00F44460">
              <w:rPr>
                <w:b/>
              </w:rPr>
              <w:t>tilpasning</w:t>
            </w:r>
            <w:r>
              <w:t xml:space="preserve"> i forhold til, at </w:t>
            </w:r>
            <w:r w:rsidR="00F44460">
              <w:t>e-læringskurset ”</w:t>
            </w:r>
            <w:proofErr w:type="spellStart"/>
            <w:r w:rsidR="00F44460">
              <w:t>how</w:t>
            </w:r>
            <w:proofErr w:type="spellEnd"/>
            <w:r w:rsidR="00F44460">
              <w:t xml:space="preserve"> to </w:t>
            </w:r>
            <w:proofErr w:type="spellStart"/>
            <w:r w:rsidR="00F44460">
              <w:t>uni</w:t>
            </w:r>
            <w:proofErr w:type="spellEnd"/>
            <w:r w:rsidR="00F44460">
              <w:t>” vil blive udsendt til de studerende, når de bliver optaget. Kurset vil give information om mange praktiske forhold, så man skal ved studiestarten sørge for, at der ikke bliver for meget gentagelse.</w:t>
            </w:r>
          </w:p>
          <w:p w14:paraId="2CAEF067" w14:textId="7ED92F24" w:rsidR="00F44460" w:rsidRDefault="00F44460" w:rsidP="00561885">
            <w:pPr>
              <w:pStyle w:val="Opstilling-talellerbogst"/>
              <w:numPr>
                <w:ilvl w:val="0"/>
                <w:numId w:val="0"/>
              </w:numPr>
              <w:ind w:left="700"/>
            </w:pPr>
            <w:r>
              <w:t>Både LITT og KUL ville sørge for at have studiestartsprogrammet klar på hjemmesiden før sommerferien.</w:t>
            </w:r>
          </w:p>
          <w:p w14:paraId="6CF2670B" w14:textId="6F9FF0B0" w:rsidR="00F44460" w:rsidRDefault="00F44460" w:rsidP="00561885">
            <w:pPr>
              <w:pStyle w:val="Opstilling-talellerbogst"/>
              <w:numPr>
                <w:ilvl w:val="0"/>
                <w:numId w:val="0"/>
              </w:numPr>
              <w:ind w:left="700"/>
            </w:pPr>
            <w:r>
              <w:t>LITT har tidligere besluttet, at man vil lave en decentral studiestartsevaluering. Arbejdet med at finde formen på denne er i gang.</w:t>
            </w:r>
          </w:p>
          <w:p w14:paraId="65E181C0" w14:textId="77777777" w:rsidR="001B326B" w:rsidRPr="00561885" w:rsidRDefault="001B326B" w:rsidP="00561885">
            <w:pPr>
              <w:pStyle w:val="Opstilling-talellerbogst"/>
              <w:numPr>
                <w:ilvl w:val="0"/>
                <w:numId w:val="0"/>
              </w:numPr>
              <w:ind w:left="700"/>
            </w:pPr>
            <w:bookmarkStart w:id="6" w:name="_GoBack"/>
            <w:bookmarkEnd w:id="6"/>
          </w:p>
          <w:p w14:paraId="2C769EF8" w14:textId="173B9FA9" w:rsidR="00BA7D38" w:rsidRDefault="00ED612F" w:rsidP="00853FA3">
            <w:pPr>
              <w:pStyle w:val="Opstilling-talellerbogst"/>
              <w:numPr>
                <w:ilvl w:val="0"/>
                <w:numId w:val="18"/>
              </w:numPr>
              <w:rPr>
                <w:i/>
              </w:rPr>
            </w:pPr>
            <w:r w:rsidRPr="00853FA3">
              <w:rPr>
                <w:i/>
              </w:rPr>
              <w:t>LITT: Arbejdet med handleplaner 2018</w:t>
            </w:r>
          </w:p>
          <w:p w14:paraId="6568C200" w14:textId="36ACDB66" w:rsidR="001B326B" w:rsidRDefault="001B326B" w:rsidP="001B326B">
            <w:pPr>
              <w:pStyle w:val="Opstilling-talellerbogst"/>
              <w:numPr>
                <w:ilvl w:val="0"/>
                <w:numId w:val="0"/>
              </w:numPr>
              <w:ind w:left="700"/>
            </w:pPr>
            <w:r w:rsidRPr="00895935">
              <w:rPr>
                <w:b/>
              </w:rPr>
              <w:t>Studieleder vil sørge for</w:t>
            </w:r>
            <w:r>
              <w:t xml:space="preserve"> at få indføjet de relevante punkter fra handleplanen i årshjulet, således at de kan komme til løbende behandling i studienævnet.</w:t>
            </w:r>
          </w:p>
          <w:p w14:paraId="20699B31" w14:textId="77777777" w:rsidR="001B326B" w:rsidRPr="001B326B" w:rsidRDefault="001B326B" w:rsidP="001B326B">
            <w:pPr>
              <w:pStyle w:val="Opstilling-talellerbogst"/>
              <w:numPr>
                <w:ilvl w:val="0"/>
                <w:numId w:val="0"/>
              </w:numPr>
              <w:ind w:left="700"/>
            </w:pPr>
          </w:p>
          <w:p w14:paraId="47BE4C63" w14:textId="7EAAF5CD" w:rsidR="00BA7D38" w:rsidRDefault="00ED612F" w:rsidP="00853FA3">
            <w:pPr>
              <w:pStyle w:val="Opstilling-talellerbogst"/>
              <w:numPr>
                <w:ilvl w:val="0"/>
                <w:numId w:val="18"/>
              </w:numPr>
              <w:rPr>
                <w:i/>
              </w:rPr>
            </w:pPr>
            <w:r w:rsidRPr="00853FA3">
              <w:rPr>
                <w:i/>
              </w:rPr>
              <w:t>KUL: Arbejdet med handleplaner 2018</w:t>
            </w:r>
          </w:p>
          <w:p w14:paraId="7FA4AFA2" w14:textId="5A095E74" w:rsidR="001B326B" w:rsidRPr="001B326B" w:rsidRDefault="001B326B" w:rsidP="001B326B">
            <w:pPr>
              <w:pStyle w:val="Opstilling-talellerbogst"/>
              <w:numPr>
                <w:ilvl w:val="0"/>
                <w:numId w:val="0"/>
              </w:numPr>
              <w:ind w:left="700"/>
            </w:pPr>
            <w:r w:rsidRPr="00895935">
              <w:rPr>
                <w:b/>
              </w:rPr>
              <w:t>Studieleder vil sørge for</w:t>
            </w:r>
            <w:r>
              <w:t xml:space="preserve"> at få indføjet de relevante punkter fra handleplanen i årshjulet, således at de kan komme til løbende behandling i studienævnet.</w:t>
            </w:r>
          </w:p>
          <w:p w14:paraId="00E31036" w14:textId="670E8643" w:rsidR="00503130" w:rsidRPr="004F4C7F" w:rsidRDefault="00503130" w:rsidP="00195798">
            <w:pPr>
              <w:pStyle w:val="Opstilling-talellerbogst"/>
              <w:numPr>
                <w:ilvl w:val="0"/>
                <w:numId w:val="0"/>
              </w:numPr>
            </w:pPr>
          </w:p>
          <w:p w14:paraId="08457C48" w14:textId="470BDC12" w:rsidR="00C75A77" w:rsidRDefault="00C16A54" w:rsidP="00195798">
            <w:pPr>
              <w:pStyle w:val="Opstilling-talellerbogst"/>
              <w:rPr>
                <w:b/>
              </w:rPr>
            </w:pPr>
            <w:r w:rsidRPr="00A74B28">
              <w:rPr>
                <w:b/>
              </w:rPr>
              <w:t>Sager til behandling undervisning</w:t>
            </w:r>
          </w:p>
          <w:p w14:paraId="6D1E09D6" w14:textId="686C5AA3" w:rsidR="00BA7D38" w:rsidRDefault="00ED612F" w:rsidP="00B26B6B">
            <w:pPr>
              <w:pStyle w:val="Opstilling-talellerbogst"/>
              <w:numPr>
                <w:ilvl w:val="0"/>
                <w:numId w:val="37"/>
              </w:numPr>
              <w:rPr>
                <w:i/>
              </w:rPr>
            </w:pPr>
            <w:r>
              <w:rPr>
                <w:i/>
              </w:rPr>
              <w:t>Undervisningsevaluering: CMS projektorienteret forløb (LITT)</w:t>
            </w:r>
          </w:p>
          <w:p w14:paraId="1FDE099E" w14:textId="07E0DD39" w:rsidR="00FF5124" w:rsidRDefault="00FF5124" w:rsidP="00FF5124">
            <w:pPr>
              <w:pStyle w:val="Opstilling-talellerbogst"/>
              <w:numPr>
                <w:ilvl w:val="0"/>
                <w:numId w:val="0"/>
              </w:numPr>
              <w:ind w:left="720"/>
            </w:pPr>
            <w:r>
              <w:t xml:space="preserve">Evalueringen er positiv, og </w:t>
            </w:r>
            <w:r w:rsidRPr="00895935">
              <w:rPr>
                <w:b/>
              </w:rPr>
              <w:t>studienævnet havde ingen kommentarer.</w:t>
            </w:r>
          </w:p>
          <w:p w14:paraId="589397E4" w14:textId="77777777" w:rsidR="00FF5124" w:rsidRPr="00FF5124" w:rsidRDefault="00FF5124" w:rsidP="00FF5124">
            <w:pPr>
              <w:pStyle w:val="Opstilling-talellerbogst"/>
              <w:numPr>
                <w:ilvl w:val="0"/>
                <w:numId w:val="0"/>
              </w:numPr>
              <w:ind w:left="720"/>
            </w:pPr>
          </w:p>
          <w:p w14:paraId="4449E54A" w14:textId="3136EAE8" w:rsidR="00BA7D38" w:rsidRDefault="00ED612F" w:rsidP="00B26B6B">
            <w:pPr>
              <w:pStyle w:val="Opstilling-talellerbogst"/>
              <w:numPr>
                <w:ilvl w:val="0"/>
                <w:numId w:val="37"/>
              </w:numPr>
              <w:rPr>
                <w:i/>
              </w:rPr>
            </w:pPr>
            <w:r>
              <w:rPr>
                <w:i/>
              </w:rPr>
              <w:t>Undervisningsevaluering: CMS projektorienteret forløb (KUL)</w:t>
            </w:r>
          </w:p>
          <w:p w14:paraId="22DEA165" w14:textId="62131FB9" w:rsidR="00FF5124" w:rsidRDefault="00FF5124" w:rsidP="00FF5124">
            <w:pPr>
              <w:pStyle w:val="Opstilling-talellerbogst"/>
              <w:numPr>
                <w:ilvl w:val="0"/>
                <w:numId w:val="0"/>
              </w:numPr>
              <w:ind w:left="720"/>
            </w:pPr>
            <w:r>
              <w:t xml:space="preserve">Evalueringen er positiv, og </w:t>
            </w:r>
            <w:r w:rsidRPr="00895935">
              <w:rPr>
                <w:b/>
              </w:rPr>
              <w:t>studienævnet havde ingen kommentarer.</w:t>
            </w:r>
            <w:r>
              <w:t xml:space="preserve"> </w:t>
            </w:r>
          </w:p>
          <w:p w14:paraId="12B4E602" w14:textId="77777777" w:rsidR="00FF5124" w:rsidRPr="00FF5124" w:rsidRDefault="00FF5124" w:rsidP="00FF5124">
            <w:pPr>
              <w:pStyle w:val="Opstilling-talellerbogst"/>
              <w:numPr>
                <w:ilvl w:val="0"/>
                <w:numId w:val="0"/>
              </w:numPr>
              <w:ind w:left="720"/>
            </w:pPr>
          </w:p>
          <w:p w14:paraId="6D35F20E" w14:textId="74919964" w:rsidR="00BA7D38" w:rsidRDefault="00ED612F" w:rsidP="00B26B6B">
            <w:pPr>
              <w:pStyle w:val="Opstilling-talellerbogst"/>
              <w:numPr>
                <w:ilvl w:val="0"/>
                <w:numId w:val="37"/>
              </w:numPr>
              <w:rPr>
                <w:i/>
              </w:rPr>
            </w:pPr>
            <w:r>
              <w:rPr>
                <w:i/>
              </w:rPr>
              <w:t>Undervisningsevaluering: karriereprofilfaget Faglig formidling (KUL)</w:t>
            </w:r>
          </w:p>
          <w:p w14:paraId="10B68997" w14:textId="53D4E117" w:rsidR="00AD0067" w:rsidRDefault="00AD0067" w:rsidP="00AD0067">
            <w:pPr>
              <w:pStyle w:val="Opstilling-talellerbogst"/>
              <w:numPr>
                <w:ilvl w:val="0"/>
                <w:numId w:val="0"/>
              </w:numPr>
              <w:ind w:left="720"/>
            </w:pPr>
            <w:r>
              <w:t xml:space="preserve">Dette fag har fået en problematisk evaluering. Faget ligner Kulturformidling I, men udbydes til studerende på tværs af uddannelserne. Kulturformidling I har fået en bedre evaluering, så evalueringen kan også skyldes, at de krav, som faget stiller, har været ukendte for et flertal. Vi har nu taget initiativ til at ændre fagbeskrivelsen, og </w:t>
            </w:r>
            <w:r w:rsidRPr="00895935">
              <w:rPr>
                <w:b/>
              </w:rPr>
              <w:t>forhåbentlig derved</w:t>
            </w:r>
            <w:r>
              <w:t xml:space="preserve"> har vi fået fjernet nogle uklarheder.</w:t>
            </w:r>
          </w:p>
          <w:p w14:paraId="28CC0A18" w14:textId="40E8A07C" w:rsidR="00AD0067" w:rsidRDefault="00AD0067" w:rsidP="00AD0067">
            <w:pPr>
              <w:pStyle w:val="Opstilling-talellerbogst"/>
              <w:numPr>
                <w:ilvl w:val="0"/>
                <w:numId w:val="0"/>
              </w:numPr>
              <w:ind w:left="720"/>
            </w:pPr>
            <w:r>
              <w:t>KH mente, at især når evalueringen er problematisk, bliver det tydeligt, at mange studerende opfatter evaluering som en evaluering af underviseren, ikke faget. Det er vigtigt, at vi arbejder med evalueringsformen.</w:t>
            </w:r>
          </w:p>
          <w:p w14:paraId="37619302" w14:textId="77777777" w:rsidR="00FF5124" w:rsidRPr="00AD0067" w:rsidRDefault="00FF5124" w:rsidP="00AD0067">
            <w:pPr>
              <w:pStyle w:val="Opstilling-talellerbogst"/>
              <w:numPr>
                <w:ilvl w:val="0"/>
                <w:numId w:val="0"/>
              </w:numPr>
              <w:ind w:left="720"/>
            </w:pPr>
          </w:p>
          <w:p w14:paraId="0534D5D8" w14:textId="1AA29FD6" w:rsidR="00ED612F" w:rsidRDefault="00ED612F" w:rsidP="00ED612F">
            <w:pPr>
              <w:pStyle w:val="Opstilling-talellerbogst"/>
              <w:numPr>
                <w:ilvl w:val="0"/>
                <w:numId w:val="37"/>
              </w:numPr>
              <w:rPr>
                <w:i/>
              </w:rPr>
            </w:pPr>
            <w:r>
              <w:rPr>
                <w:i/>
              </w:rPr>
              <w:t>Undervisningsevaluering: Videnskabsteori 1 (LITT)</w:t>
            </w:r>
          </w:p>
          <w:p w14:paraId="6BDA8658" w14:textId="36F5D82F" w:rsidR="007E55B7" w:rsidRPr="00FF5124" w:rsidRDefault="0015587D" w:rsidP="007E55B7">
            <w:pPr>
              <w:pStyle w:val="Opstilling-talellerbogst"/>
              <w:numPr>
                <w:ilvl w:val="0"/>
                <w:numId w:val="0"/>
              </w:numPr>
              <w:ind w:left="720"/>
            </w:pPr>
            <w:r>
              <w:t xml:space="preserve">Flere peger på, at der ikke er tilstrækkelig kobling mellem den generelle og den fagspecifikke del. SØ orienterede om, at faget er planlagt således, at undervisningsgangene skifter mellem det generelle og det fagspecifikke. SE mente, at noget af problemet kunne være, at de studerende ikke forbereder sig tilstrækkeligt. AP undrede sig over, at det er en underviser fra Filosofi som underviser i den fagspecifikke del, og </w:t>
            </w:r>
            <w:r w:rsidR="00FF5124">
              <w:t xml:space="preserve">studienævnet mente, at </w:t>
            </w:r>
            <w:r w:rsidR="00FF5124" w:rsidRPr="00FF5124">
              <w:rPr>
                <w:b/>
              </w:rPr>
              <w:t>det skulle undersøges</w:t>
            </w:r>
            <w:r w:rsidR="00FF5124">
              <w:t>, om en fra Litteraturvidenskab kan overtage denne undervisning.</w:t>
            </w:r>
          </w:p>
          <w:p w14:paraId="09D27E0A" w14:textId="1E644958" w:rsidR="0015587D" w:rsidRDefault="0015587D" w:rsidP="007E55B7">
            <w:pPr>
              <w:pStyle w:val="Opstilling-talellerbogst"/>
              <w:numPr>
                <w:ilvl w:val="0"/>
                <w:numId w:val="0"/>
              </w:numPr>
              <w:ind w:left="720"/>
            </w:pPr>
            <w:r>
              <w:t>KH påpegede, at tonen i evalueringerne</w:t>
            </w:r>
            <w:r w:rsidR="003503F1">
              <w:t xml:space="preserve"> kan være hård. Nogle gange kan det give dårlige evalueringer, hvis man som underviser stiller krav. </w:t>
            </w:r>
            <w:r w:rsidR="00FF5124">
              <w:t>AP mente, at det er vigtigt at finde den rigtige form, når evalueringerne skal til at være offentligt tilgængelige.</w:t>
            </w:r>
          </w:p>
          <w:p w14:paraId="1749AC8F" w14:textId="77777777" w:rsidR="0015587D" w:rsidRPr="007E55B7" w:rsidRDefault="0015587D" w:rsidP="007E55B7">
            <w:pPr>
              <w:pStyle w:val="Opstilling-talellerbogst"/>
              <w:numPr>
                <w:ilvl w:val="0"/>
                <w:numId w:val="0"/>
              </w:numPr>
              <w:ind w:left="720"/>
            </w:pPr>
          </w:p>
          <w:p w14:paraId="6FD25A2D" w14:textId="085E6A8C" w:rsidR="00853FA3" w:rsidRDefault="00853FA3" w:rsidP="00ED612F">
            <w:pPr>
              <w:pStyle w:val="Opstilling-talellerbogst"/>
              <w:numPr>
                <w:ilvl w:val="0"/>
                <w:numId w:val="37"/>
              </w:numPr>
              <w:rPr>
                <w:i/>
              </w:rPr>
            </w:pPr>
            <w:r>
              <w:rPr>
                <w:i/>
              </w:rPr>
              <w:t>Undervisningsevaluering:</w:t>
            </w:r>
            <w:r w:rsidR="00FF5DC2">
              <w:rPr>
                <w:i/>
              </w:rPr>
              <w:t xml:space="preserve"> </w:t>
            </w:r>
            <w:r w:rsidR="00B26B6B">
              <w:rPr>
                <w:i/>
              </w:rPr>
              <w:t>Midtvejsevaluering Kulturanalytisk metode (KUL)</w:t>
            </w:r>
          </w:p>
          <w:p w14:paraId="292A2B77" w14:textId="29F2F34B" w:rsidR="00FF5124" w:rsidRPr="00FF5124" w:rsidRDefault="00FF5124" w:rsidP="00FF5124">
            <w:pPr>
              <w:pStyle w:val="Opstilling-talellerbogst"/>
              <w:numPr>
                <w:ilvl w:val="0"/>
                <w:numId w:val="0"/>
              </w:numPr>
              <w:ind w:left="720"/>
            </w:pPr>
            <w:r>
              <w:t xml:space="preserve">Evalueringen ser ud som den plejer. </w:t>
            </w:r>
            <w:r w:rsidRPr="00895935">
              <w:rPr>
                <w:b/>
              </w:rPr>
              <w:t>Studienævnet havde ingen kommentarer.</w:t>
            </w:r>
            <w:r>
              <w:t xml:space="preserve"> </w:t>
            </w:r>
          </w:p>
          <w:p w14:paraId="1D70E20D" w14:textId="77777777" w:rsidR="00ED612F" w:rsidRPr="004F4C7F" w:rsidRDefault="00ED612F" w:rsidP="00BA7D38">
            <w:pPr>
              <w:pStyle w:val="Opstilling-talellerbogst"/>
              <w:numPr>
                <w:ilvl w:val="0"/>
                <w:numId w:val="0"/>
              </w:numPr>
              <w:rPr>
                <w:i/>
              </w:rPr>
            </w:pPr>
          </w:p>
          <w:p w14:paraId="246A8CFD" w14:textId="75CCCE2E" w:rsidR="00C16A54" w:rsidRDefault="00C16A54" w:rsidP="001A1866">
            <w:pPr>
              <w:pStyle w:val="Opstilling-talellerbogst"/>
              <w:rPr>
                <w:b/>
              </w:rPr>
            </w:pPr>
            <w:r w:rsidRPr="00A74B28">
              <w:rPr>
                <w:b/>
              </w:rPr>
              <w:t>Andre sager til behandling</w:t>
            </w:r>
          </w:p>
          <w:p w14:paraId="28F659AB" w14:textId="18F9ED03" w:rsidR="00ED612F" w:rsidRPr="001F6E45" w:rsidRDefault="00B3379B" w:rsidP="00B3379B">
            <w:pPr>
              <w:pStyle w:val="Opstilling-talellerbogst"/>
              <w:numPr>
                <w:ilvl w:val="1"/>
                <w:numId w:val="48"/>
              </w:numPr>
              <w:rPr>
                <w:b/>
                <w:i/>
              </w:rPr>
            </w:pPr>
            <w:r w:rsidRPr="00B26B6B">
              <w:rPr>
                <w:i/>
              </w:rPr>
              <w:t>Undervisningsprisen 2019</w:t>
            </w:r>
          </w:p>
          <w:p w14:paraId="47065DD6" w14:textId="0F3AA494" w:rsidR="001F6E45" w:rsidRPr="001F6E45" w:rsidRDefault="001F6E45" w:rsidP="001F6E45">
            <w:pPr>
              <w:pStyle w:val="Opstilling-talellerbogst"/>
              <w:numPr>
                <w:ilvl w:val="0"/>
                <w:numId w:val="0"/>
              </w:numPr>
              <w:ind w:left="720"/>
            </w:pPr>
            <w:r>
              <w:t xml:space="preserve">Det er nu muligt for de studerende at indstille en underviser til prisen. </w:t>
            </w:r>
            <w:r w:rsidR="00E97799" w:rsidRPr="00895935">
              <w:rPr>
                <w:b/>
              </w:rPr>
              <w:t>Studienævnet opfordrede</w:t>
            </w:r>
            <w:r w:rsidR="00E97799">
              <w:t xml:space="preserve"> de studerende til dette. </w:t>
            </w:r>
          </w:p>
          <w:p w14:paraId="44C0A9EB" w14:textId="19605A2A" w:rsidR="00B3379B" w:rsidRPr="00E97799" w:rsidRDefault="00B3379B" w:rsidP="00B3379B">
            <w:pPr>
              <w:pStyle w:val="Opstilling-talellerbogst"/>
              <w:numPr>
                <w:ilvl w:val="1"/>
                <w:numId w:val="48"/>
              </w:numPr>
              <w:rPr>
                <w:b/>
                <w:i/>
              </w:rPr>
            </w:pPr>
            <w:r w:rsidRPr="00B26B6B">
              <w:rPr>
                <w:i/>
              </w:rPr>
              <w:t>Annuum: fordeling og administration</w:t>
            </w:r>
          </w:p>
          <w:p w14:paraId="7C459B24" w14:textId="36F16897" w:rsidR="00E97799" w:rsidRPr="00302D2B" w:rsidRDefault="00E97799" w:rsidP="00E97799">
            <w:pPr>
              <w:pStyle w:val="Opstilling-talellerbogst"/>
              <w:numPr>
                <w:ilvl w:val="0"/>
                <w:numId w:val="0"/>
              </w:numPr>
              <w:ind w:left="720"/>
            </w:pPr>
            <w:r>
              <w:lastRenderedPageBreak/>
              <w:t>Annuum er for nuværende fordelt mellem LITT og KUL ud fra en fordelingsnøgle baseret på antal studerende. Studienævnet diskuterede om man løbende kunne</w:t>
            </w:r>
            <w:r w:rsidR="00895935">
              <w:t xml:space="preserve"> beslutte at</w:t>
            </w:r>
            <w:r>
              <w:t xml:space="preserve"> flytte penge mellem uddannelserne, hvis det så ud til, at en uddannelse ikke fik </w:t>
            </w:r>
            <w:r w:rsidR="00895935">
              <w:t>brug for</w:t>
            </w:r>
            <w:r>
              <w:t xml:space="preserve"> de </w:t>
            </w:r>
            <w:r w:rsidR="00895935">
              <w:t>tildelte midler</w:t>
            </w:r>
            <w:r>
              <w:t xml:space="preserve">. </w:t>
            </w:r>
            <w:r w:rsidRPr="00895935">
              <w:rPr>
                <w:b/>
              </w:rPr>
              <w:t>Studienævnet mente,</w:t>
            </w:r>
            <w:r>
              <w:t xml:space="preserve"> at det var en naturlig mulighed. </w:t>
            </w:r>
          </w:p>
          <w:p w14:paraId="206FCE2F" w14:textId="77777777" w:rsidR="00E97799" w:rsidRPr="00E97799" w:rsidRDefault="00E97799" w:rsidP="00E97799">
            <w:pPr>
              <w:pStyle w:val="Opstilling-talellerbogst"/>
              <w:numPr>
                <w:ilvl w:val="0"/>
                <w:numId w:val="0"/>
              </w:numPr>
              <w:ind w:left="720"/>
            </w:pPr>
          </w:p>
          <w:p w14:paraId="4D9E5826" w14:textId="7EF7B9DA" w:rsidR="00B3379B" w:rsidRPr="00302D2B" w:rsidRDefault="00B3379B" w:rsidP="00B3379B">
            <w:pPr>
              <w:pStyle w:val="Opstilling-talellerbogst"/>
              <w:numPr>
                <w:ilvl w:val="1"/>
                <w:numId w:val="48"/>
              </w:numPr>
              <w:rPr>
                <w:b/>
                <w:i/>
              </w:rPr>
            </w:pPr>
            <w:r w:rsidRPr="00B26B6B">
              <w:rPr>
                <w:i/>
              </w:rPr>
              <w:t>LITT: budgetudkast 2019</w:t>
            </w:r>
          </w:p>
          <w:p w14:paraId="00A1EA4B" w14:textId="664632CF" w:rsidR="00302D2B" w:rsidRDefault="00302D2B" w:rsidP="00302D2B">
            <w:pPr>
              <w:pStyle w:val="Opstilling-talellerbogst"/>
              <w:numPr>
                <w:ilvl w:val="0"/>
                <w:numId w:val="0"/>
              </w:numPr>
              <w:ind w:left="720"/>
            </w:pPr>
            <w:r>
              <w:t>Budgettet blev godkendt.</w:t>
            </w:r>
          </w:p>
          <w:p w14:paraId="2E1813C1" w14:textId="77777777" w:rsidR="00895935" w:rsidRPr="00302D2B" w:rsidRDefault="00895935" w:rsidP="00302D2B">
            <w:pPr>
              <w:pStyle w:val="Opstilling-talellerbogst"/>
              <w:numPr>
                <w:ilvl w:val="0"/>
                <w:numId w:val="0"/>
              </w:numPr>
              <w:ind w:left="720"/>
            </w:pPr>
          </w:p>
          <w:p w14:paraId="3D8AC032" w14:textId="4DBEB411" w:rsidR="00B3379B" w:rsidRPr="00302D2B" w:rsidRDefault="00B3379B" w:rsidP="00B3379B">
            <w:pPr>
              <w:pStyle w:val="Opstilling-talellerbogst"/>
              <w:numPr>
                <w:ilvl w:val="1"/>
                <w:numId w:val="48"/>
              </w:numPr>
              <w:rPr>
                <w:b/>
                <w:i/>
              </w:rPr>
            </w:pPr>
            <w:r w:rsidRPr="00B26B6B">
              <w:rPr>
                <w:i/>
              </w:rPr>
              <w:t>KUL: budgetudkast 2019</w:t>
            </w:r>
          </w:p>
          <w:p w14:paraId="487C7473" w14:textId="469405CA" w:rsidR="00302D2B" w:rsidRDefault="00302D2B" w:rsidP="00895935">
            <w:pPr>
              <w:pStyle w:val="Opstilling-talellerbogst"/>
              <w:numPr>
                <w:ilvl w:val="0"/>
                <w:numId w:val="0"/>
              </w:numPr>
              <w:ind w:left="720"/>
            </w:pPr>
            <w:r>
              <w:t xml:space="preserve">Budgettet blev godkendt. </w:t>
            </w:r>
          </w:p>
          <w:p w14:paraId="06A965A4" w14:textId="77777777" w:rsidR="00C16A54" w:rsidRPr="007947A6" w:rsidRDefault="00C16A54" w:rsidP="00B3379B">
            <w:pPr>
              <w:pStyle w:val="Opstilling-talellerbogst"/>
              <w:numPr>
                <w:ilvl w:val="0"/>
                <w:numId w:val="0"/>
              </w:numPr>
            </w:pPr>
          </w:p>
          <w:p w14:paraId="2BACE64C" w14:textId="77777777" w:rsidR="00C16A54" w:rsidRDefault="00C16A54" w:rsidP="00AD2957">
            <w:pPr>
              <w:pStyle w:val="Opstilling-talellerbogst"/>
              <w:rPr>
                <w:b/>
              </w:rPr>
            </w:pPr>
            <w:r w:rsidRPr="00A74B28">
              <w:rPr>
                <w:b/>
              </w:rPr>
              <w:t>Eventuelt</w:t>
            </w:r>
          </w:p>
          <w:p w14:paraId="230BC169" w14:textId="6069EB6F" w:rsidR="00C16A54" w:rsidRPr="00AD2957" w:rsidRDefault="00195798" w:rsidP="00195798">
            <w:pPr>
              <w:pStyle w:val="Opstilling-talellerbogst"/>
              <w:numPr>
                <w:ilvl w:val="0"/>
                <w:numId w:val="0"/>
              </w:numPr>
              <w:ind w:left="700"/>
            </w:pPr>
            <w:r>
              <w:t>-</w:t>
            </w:r>
            <w:r w:rsidR="00C16A54">
              <w:t>Intet under eventuelt.</w:t>
            </w: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37FF123" w14:textId="77777777" w:rsidR="00206164" w:rsidRDefault="00206164" w:rsidP="00655B49"/>
    <w:p w14:paraId="0E52BD03" w14:textId="77777777" w:rsidR="00D50A6D" w:rsidRDefault="00D50A6D" w:rsidP="00655B49"/>
    <w:p w14:paraId="1729C1C8" w14:textId="77777777" w:rsidR="006B30A9" w:rsidRDefault="006B30A9" w:rsidP="00655B49"/>
    <w:p w14:paraId="37FBD725" w14:textId="77777777" w:rsidR="00F5594D" w:rsidRDefault="00F5594D" w:rsidP="00F5594D"/>
    <w:p w14:paraId="537976D7" w14:textId="77777777" w:rsidR="00094ABD" w:rsidRDefault="00094ABD" w:rsidP="00655B49"/>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605EB" w14:textId="77777777" w:rsidR="00A1285B" w:rsidRDefault="00A1285B" w:rsidP="009E4B94">
      <w:pPr>
        <w:spacing w:line="240" w:lineRule="auto"/>
      </w:pPr>
      <w:r>
        <w:separator/>
      </w:r>
    </w:p>
  </w:endnote>
  <w:endnote w:type="continuationSeparator" w:id="0">
    <w:p w14:paraId="3FF6B586" w14:textId="77777777" w:rsidR="00A1285B" w:rsidRDefault="00A1285B" w:rsidP="009E4B94">
      <w:pPr>
        <w:spacing w:line="240" w:lineRule="auto"/>
      </w:pPr>
      <w:r>
        <w:continuationSeparator/>
      </w:r>
    </w:p>
  </w:endnote>
  <w:endnote w:type="continuationNotice" w:id="1">
    <w:p w14:paraId="418989F0" w14:textId="77777777" w:rsidR="00A1285B" w:rsidRDefault="00A128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8" w:name="LAN_Page_1"/>
                    <w:r>
                      <w:rPr>
                        <w:rStyle w:val="Sidetal"/>
                        <w:sz w:val="14"/>
                        <w:szCs w:val="14"/>
                      </w:rPr>
                      <w:t>Side</w:t>
                    </w:r>
                    <w:bookmarkEnd w:id="8"/>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5" w:name="ADR_Name"/>
                                <w:r>
                                  <w:t>Syddansk Universitet</w:t>
                                </w:r>
                                <w:bookmarkEnd w:id="35"/>
                              </w:p>
                              <w:p w14:paraId="57199D8F" w14:textId="77777777" w:rsidR="009C7327" w:rsidRPr="00244D70" w:rsidRDefault="009C7327" w:rsidP="0056791F">
                                <w:pPr>
                                  <w:pStyle w:val="Template-Adresse"/>
                                </w:pPr>
                                <w:bookmarkStart w:id="36" w:name="ADR_Adress"/>
                                <w:r>
                                  <w:t>Campusvej 55</w:t>
                                </w:r>
                                <w:r>
                                  <w:br/>
                                  <w:t>5230 Odense M</w:t>
                                </w:r>
                                <w:bookmarkEnd w:id="36"/>
                              </w:p>
                              <w:p w14:paraId="0CBE5849" w14:textId="77777777" w:rsidR="009C7327" w:rsidRPr="00244D70" w:rsidRDefault="009C7327" w:rsidP="0056791F">
                                <w:pPr>
                                  <w:pStyle w:val="Template-Adresse"/>
                                </w:pPr>
                                <w:bookmarkStart w:id="37" w:name="LAN_T_01"/>
                                <w:bookmarkStart w:id="38" w:name="ADR_Phone_HIF"/>
                                <w:r>
                                  <w:t>T</w:t>
                                </w:r>
                                <w:bookmarkEnd w:id="37"/>
                                <w:r w:rsidRPr="00244D70">
                                  <w:tab/>
                                </w:r>
                                <w:bookmarkStart w:id="39" w:name="ADR_Phone"/>
                                <w:r>
                                  <w:t>+45 6550 1000 </w:t>
                                </w:r>
                                <w:bookmarkStart w:id="40" w:name="ADR_Web_HIF"/>
                                <w:bookmarkEnd w:id="39"/>
                              </w:p>
                              <w:p w14:paraId="7D4D9A1E" w14:textId="77777777" w:rsidR="009C7327" w:rsidRPr="00244D70" w:rsidRDefault="009C7327" w:rsidP="0056791F">
                                <w:pPr>
                                  <w:pStyle w:val="Template-Adresse"/>
                                </w:pPr>
                                <w:bookmarkStart w:id="41" w:name="ADR_Web"/>
                                <w:r>
                                  <w:t>www.sdu.dk</w:t>
                                </w:r>
                                <w:bookmarkEnd w:id="38"/>
                                <w:bookmarkEnd w:id="40"/>
                                <w:bookmarkEnd w:id="41"/>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2" w:name="ADR_Name"/>
                          <w:r>
                            <w:t>Syddansk Universitet</w:t>
                          </w:r>
                          <w:bookmarkEnd w:id="42"/>
                        </w:p>
                        <w:p w14:paraId="57199D8F" w14:textId="77777777" w:rsidR="009C7327" w:rsidRPr="00244D70" w:rsidRDefault="009C7327" w:rsidP="0056791F">
                          <w:pPr>
                            <w:pStyle w:val="Template-Adresse"/>
                          </w:pPr>
                          <w:bookmarkStart w:id="43" w:name="ADR_Adress"/>
                          <w:r>
                            <w:t>Campusvej 55</w:t>
                          </w:r>
                          <w:r>
                            <w:br/>
                            <w:t>5230 Odense M</w:t>
                          </w:r>
                          <w:bookmarkEnd w:id="43"/>
                        </w:p>
                        <w:p w14:paraId="0CBE5849" w14:textId="77777777" w:rsidR="009C7327" w:rsidRPr="00244D70" w:rsidRDefault="009C7327" w:rsidP="0056791F">
                          <w:pPr>
                            <w:pStyle w:val="Template-Adresse"/>
                          </w:pPr>
                          <w:bookmarkStart w:id="44" w:name="LAN_T_01"/>
                          <w:bookmarkStart w:id="45" w:name="ADR_Phone_HIF"/>
                          <w:r>
                            <w:t>T</w:t>
                          </w:r>
                          <w:bookmarkEnd w:id="44"/>
                          <w:r w:rsidRPr="00244D70">
                            <w:tab/>
                          </w:r>
                          <w:bookmarkStart w:id="46" w:name="ADR_Phone"/>
                          <w:r>
                            <w:t>+45 6550 1000 </w:t>
                          </w:r>
                          <w:bookmarkStart w:id="47" w:name="ADR_Web_HIF"/>
                          <w:bookmarkEnd w:id="46"/>
                        </w:p>
                        <w:p w14:paraId="7D4D9A1E" w14:textId="77777777" w:rsidR="009C7327" w:rsidRPr="00244D70" w:rsidRDefault="009C7327" w:rsidP="0056791F">
                          <w:pPr>
                            <w:pStyle w:val="Template-Adresse"/>
                          </w:pPr>
                          <w:bookmarkStart w:id="48" w:name="ADR_Web"/>
                          <w:r>
                            <w:t>www.sdu.dk</w:t>
                          </w:r>
                          <w:bookmarkEnd w:id="45"/>
                          <w:bookmarkEnd w:id="47"/>
                          <w:bookmarkEnd w:id="48"/>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2487C" w14:textId="77777777" w:rsidR="00A1285B" w:rsidRDefault="00A1285B" w:rsidP="009E4B94">
      <w:pPr>
        <w:spacing w:line="240" w:lineRule="auto"/>
      </w:pPr>
      <w:r>
        <w:separator/>
      </w:r>
    </w:p>
  </w:footnote>
  <w:footnote w:type="continuationSeparator" w:id="0">
    <w:p w14:paraId="165CF1D0" w14:textId="77777777" w:rsidR="00A1285B" w:rsidRDefault="00A1285B" w:rsidP="009E4B94">
      <w:pPr>
        <w:spacing w:line="240" w:lineRule="auto"/>
      </w:pPr>
      <w:r>
        <w:continuationSeparator/>
      </w:r>
    </w:p>
  </w:footnote>
  <w:footnote w:type="continuationNotice" w:id="1">
    <w:p w14:paraId="7C6E25BA" w14:textId="77777777" w:rsidR="00A1285B" w:rsidRDefault="00A128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9" w:name="LAN_Jurno"/>
                                <w:bookmarkStart w:id="10" w:name="FLD_Reference_HIF"/>
                                <w:r w:rsidRPr="003E3F42">
                                  <w:rPr>
                                    <w:vanish/>
                                    <w:lang w:val="de-DE"/>
                                  </w:rPr>
                                  <w:t>Sagsnr.</w:t>
                                </w:r>
                                <w:bookmarkEnd w:id="9"/>
                                <w:r w:rsidRPr="003E3F42">
                                  <w:rPr>
                                    <w:vanish/>
                                    <w:lang w:val="de-DE"/>
                                  </w:rPr>
                                  <w:t xml:space="preserve"> </w:t>
                                </w:r>
                                <w:bookmarkStart w:id="11" w:name="FLD_Reference"/>
                                <w:bookmarkEnd w:id="10"/>
                                <w:bookmarkEnd w:id="11"/>
                              </w:p>
                              <w:p w14:paraId="0CD01F4E" w14:textId="77777777" w:rsidR="009C7327" w:rsidRPr="003E3F42" w:rsidRDefault="009C7327" w:rsidP="00722F2B">
                                <w:pPr>
                                  <w:pStyle w:val="Template"/>
                                  <w:rPr>
                                    <w:lang w:val="de-DE"/>
                                  </w:rPr>
                                </w:pPr>
                                <w:bookmarkStart w:id="12" w:name="USR_Initials"/>
                                <w:r w:rsidRPr="003E3F42">
                                  <w:rPr>
                                    <w:lang w:val="de-DE"/>
                                  </w:rPr>
                                  <w:t>in</w:t>
                                </w:r>
                                <w:bookmarkStart w:id="13" w:name="USR_Initials_HIF"/>
                                <w:bookmarkEnd w:id="12"/>
                              </w:p>
                              <w:bookmarkEnd w:id="13"/>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4" w:name="USR_Email"/>
                                <w:bookmarkStart w:id="15" w:name="USR_Email_HIF"/>
                                <w:r w:rsidRPr="003E3F42">
                                  <w:rPr>
                                    <w:lang w:val="de-DE"/>
                                  </w:rPr>
                                  <w:t>in@sdu.dk</w:t>
                                </w:r>
                                <w:bookmarkEnd w:id="14"/>
                              </w:p>
                              <w:p w14:paraId="5A035633" w14:textId="77777777" w:rsidR="009C7327" w:rsidRPr="003E3F42" w:rsidRDefault="009C7327" w:rsidP="0004455C">
                                <w:pPr>
                                  <w:pStyle w:val="Template"/>
                                  <w:tabs>
                                    <w:tab w:val="left" w:pos="227"/>
                                  </w:tabs>
                                  <w:rPr>
                                    <w:lang w:val="de-DE"/>
                                  </w:rPr>
                                </w:pPr>
                                <w:bookmarkStart w:id="16" w:name="LAN_T_02"/>
                                <w:bookmarkStart w:id="17" w:name="USR_DirectPhone_HIF"/>
                                <w:bookmarkEnd w:id="15"/>
                                <w:r w:rsidRPr="003E3F42">
                                  <w:rPr>
                                    <w:lang w:val="de-DE"/>
                                  </w:rPr>
                                  <w:t>T</w:t>
                                </w:r>
                                <w:bookmarkEnd w:id="16"/>
                                <w:r w:rsidRPr="003E3F42">
                                  <w:rPr>
                                    <w:lang w:val="de-DE"/>
                                  </w:rPr>
                                  <w:tab/>
                                </w:r>
                                <w:bookmarkStart w:id="18" w:name="USR_DirectPhone"/>
                                <w:r w:rsidRPr="003E3F42">
                                  <w:rPr>
                                    <w:lang w:val="de-DE"/>
                                  </w:rPr>
                                  <w:t>+4565503158</w:t>
                                </w:r>
                                <w:bookmarkEnd w:id="18"/>
                              </w:p>
                              <w:p w14:paraId="4D0EC283" w14:textId="77777777" w:rsidR="009C7327" w:rsidRPr="00244D70" w:rsidRDefault="009C7327" w:rsidP="0004455C">
                                <w:pPr>
                                  <w:pStyle w:val="Template"/>
                                  <w:tabs>
                                    <w:tab w:val="left" w:pos="227"/>
                                  </w:tabs>
                                  <w:rPr>
                                    <w:vanish/>
                                  </w:rPr>
                                </w:pPr>
                                <w:bookmarkStart w:id="19" w:name="LAN_M"/>
                                <w:bookmarkStart w:id="20" w:name="USR_Mobile_HIF"/>
                                <w:bookmarkEnd w:id="17"/>
                                <w:r>
                                  <w:rPr>
                                    <w:vanish/>
                                  </w:rPr>
                                  <w:t>M</w:t>
                                </w:r>
                                <w:bookmarkEnd w:id="19"/>
                                <w:r>
                                  <w:rPr>
                                    <w:vanish/>
                                  </w:rPr>
                                  <w:tab/>
                                </w:r>
                                <w:bookmarkStart w:id="21" w:name="USR_Mobile"/>
                                <w:bookmarkEnd w:id="20"/>
                                <w:bookmarkEnd w:id="21"/>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2" w:name="LAN_Jurno"/>
                          <w:bookmarkStart w:id="23" w:name="FLD_Reference_HIF"/>
                          <w:r w:rsidRPr="003E3F42">
                            <w:rPr>
                              <w:vanish/>
                              <w:lang w:val="de-DE"/>
                            </w:rPr>
                            <w:t>Sagsnr.</w:t>
                          </w:r>
                          <w:bookmarkEnd w:id="22"/>
                          <w:r w:rsidRPr="003E3F42">
                            <w:rPr>
                              <w:vanish/>
                              <w:lang w:val="de-DE"/>
                            </w:rPr>
                            <w:t xml:space="preserve"> </w:t>
                          </w:r>
                          <w:bookmarkStart w:id="24" w:name="FLD_Reference"/>
                          <w:bookmarkEnd w:id="23"/>
                          <w:bookmarkEnd w:id="24"/>
                        </w:p>
                        <w:p w14:paraId="0CD01F4E" w14:textId="77777777" w:rsidR="009C7327" w:rsidRPr="003E3F42" w:rsidRDefault="009C7327" w:rsidP="00722F2B">
                          <w:pPr>
                            <w:pStyle w:val="Template"/>
                            <w:rPr>
                              <w:lang w:val="de-DE"/>
                            </w:rPr>
                          </w:pPr>
                          <w:bookmarkStart w:id="25" w:name="USR_Initials"/>
                          <w:r w:rsidRPr="003E3F42">
                            <w:rPr>
                              <w:lang w:val="de-DE"/>
                            </w:rPr>
                            <w:t>in</w:t>
                          </w:r>
                          <w:bookmarkStart w:id="26" w:name="USR_Initials_HIF"/>
                          <w:bookmarkEnd w:id="25"/>
                        </w:p>
                        <w:bookmarkEnd w:id="26"/>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7" w:name="USR_Email"/>
                          <w:bookmarkStart w:id="28" w:name="USR_Email_HIF"/>
                          <w:r w:rsidRPr="003E3F42">
                            <w:rPr>
                              <w:lang w:val="de-DE"/>
                            </w:rPr>
                            <w:t>in@sdu.dk</w:t>
                          </w:r>
                          <w:bookmarkEnd w:id="27"/>
                        </w:p>
                        <w:p w14:paraId="5A035633" w14:textId="77777777" w:rsidR="009C7327" w:rsidRPr="003E3F42" w:rsidRDefault="009C7327" w:rsidP="0004455C">
                          <w:pPr>
                            <w:pStyle w:val="Template"/>
                            <w:tabs>
                              <w:tab w:val="left" w:pos="227"/>
                            </w:tabs>
                            <w:rPr>
                              <w:lang w:val="de-DE"/>
                            </w:rPr>
                          </w:pPr>
                          <w:bookmarkStart w:id="29" w:name="LAN_T_02"/>
                          <w:bookmarkStart w:id="30" w:name="USR_DirectPhone_HIF"/>
                          <w:bookmarkEnd w:id="28"/>
                          <w:r w:rsidRPr="003E3F42">
                            <w:rPr>
                              <w:lang w:val="de-DE"/>
                            </w:rPr>
                            <w:t>T</w:t>
                          </w:r>
                          <w:bookmarkEnd w:id="29"/>
                          <w:r w:rsidRPr="003E3F42">
                            <w:rPr>
                              <w:lang w:val="de-DE"/>
                            </w:rPr>
                            <w:tab/>
                          </w:r>
                          <w:bookmarkStart w:id="31" w:name="USR_DirectPhone"/>
                          <w:r w:rsidRPr="003E3F42">
                            <w:rPr>
                              <w:lang w:val="de-DE"/>
                            </w:rPr>
                            <w:t>+4565503158</w:t>
                          </w:r>
                          <w:bookmarkEnd w:id="31"/>
                        </w:p>
                        <w:p w14:paraId="4D0EC283" w14:textId="77777777" w:rsidR="009C7327" w:rsidRPr="00244D70" w:rsidRDefault="009C7327" w:rsidP="0004455C">
                          <w:pPr>
                            <w:pStyle w:val="Template"/>
                            <w:tabs>
                              <w:tab w:val="left" w:pos="227"/>
                            </w:tabs>
                            <w:rPr>
                              <w:vanish/>
                            </w:rPr>
                          </w:pPr>
                          <w:bookmarkStart w:id="32" w:name="LAN_M"/>
                          <w:bookmarkStart w:id="33" w:name="USR_Mobile_HIF"/>
                          <w:bookmarkEnd w:id="30"/>
                          <w:r>
                            <w:rPr>
                              <w:vanish/>
                            </w:rPr>
                            <w:t>M</w:t>
                          </w:r>
                          <w:bookmarkEnd w:id="32"/>
                          <w:r>
                            <w:rPr>
                              <w:vanish/>
                            </w:rPr>
                            <w:tab/>
                          </w:r>
                          <w:bookmarkStart w:id="34" w:name="USR_Mobile"/>
                          <w:bookmarkEnd w:id="33"/>
                          <w:bookmarkEnd w:id="34"/>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FAF1B8"/>
    <w:lvl w:ilvl="0">
      <w:start w:val="1"/>
      <w:numFmt w:val="decimal"/>
      <w:lvlText w:val="%1."/>
      <w:lvlJc w:val="left"/>
      <w:pPr>
        <w:tabs>
          <w:tab w:val="num" w:pos="360"/>
        </w:tabs>
        <w:ind w:left="360" w:hanging="360"/>
      </w:pPr>
    </w:lvl>
  </w:abstractNum>
  <w:abstractNum w:abstractNumId="9" w15:restartNumberingAfterBreak="0">
    <w:nsid w:val="02C0395A"/>
    <w:multiLevelType w:val="multilevel"/>
    <w:tmpl w:val="0409001D"/>
    <w:numStyleLink w:val="Typografi1"/>
  </w:abstractNum>
  <w:abstractNum w:abstractNumId="10" w15:restartNumberingAfterBreak="0">
    <w:nsid w:val="065C2B9E"/>
    <w:multiLevelType w:val="hybridMultilevel"/>
    <w:tmpl w:val="159E9A2C"/>
    <w:lvl w:ilvl="0" w:tplc="FE0CB56A">
      <w:start w:val="2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8418E7"/>
    <w:multiLevelType w:val="hybridMultilevel"/>
    <w:tmpl w:val="3CA64120"/>
    <w:lvl w:ilvl="0" w:tplc="E46A59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B58FB"/>
    <w:multiLevelType w:val="hybridMultilevel"/>
    <w:tmpl w:val="1AF463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8F30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09B109A7"/>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9D14307"/>
    <w:multiLevelType w:val="hybridMultilevel"/>
    <w:tmpl w:val="240EB928"/>
    <w:lvl w:ilvl="0" w:tplc="2B5CD7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8010BB"/>
    <w:multiLevelType w:val="hybridMultilevel"/>
    <w:tmpl w:val="6958C1CE"/>
    <w:lvl w:ilvl="0" w:tplc="A1FE198C">
      <w:start w:val="2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1203D0C"/>
    <w:multiLevelType w:val="multilevel"/>
    <w:tmpl w:val="04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800757A"/>
    <w:multiLevelType w:val="hybridMultilevel"/>
    <w:tmpl w:val="180E1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3103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C44B8D"/>
    <w:multiLevelType w:val="hybridMultilevel"/>
    <w:tmpl w:val="D7603BB0"/>
    <w:lvl w:ilvl="0" w:tplc="0DBC3B2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296410ED"/>
    <w:multiLevelType w:val="hybridMultilevel"/>
    <w:tmpl w:val="4AFC22D8"/>
    <w:lvl w:ilvl="0" w:tplc="F10E2E2A">
      <w:start w:val="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1D4891"/>
    <w:multiLevelType w:val="hybridMultilevel"/>
    <w:tmpl w:val="01EC0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C0C76"/>
    <w:multiLevelType w:val="multilevel"/>
    <w:tmpl w:val="0409001D"/>
    <w:numStyleLink w:val="Typografi2"/>
  </w:abstractNum>
  <w:abstractNum w:abstractNumId="26" w15:restartNumberingAfterBreak="0">
    <w:nsid w:val="36675F1B"/>
    <w:multiLevelType w:val="hybridMultilevel"/>
    <w:tmpl w:val="344241F2"/>
    <w:lvl w:ilvl="0" w:tplc="DA628344">
      <w:start w:val="2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351A1E"/>
    <w:multiLevelType w:val="multilevel"/>
    <w:tmpl w:val="51246668"/>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8" w15:restartNumberingAfterBreak="0">
    <w:nsid w:val="413E26AC"/>
    <w:multiLevelType w:val="multilevel"/>
    <w:tmpl w:val="51246668"/>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9" w15:restartNumberingAfterBreak="0">
    <w:nsid w:val="4463466A"/>
    <w:multiLevelType w:val="multilevel"/>
    <w:tmpl w:val="6B02B70C"/>
    <w:lvl w:ilvl="0">
      <w:start w:val="1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9A188E"/>
    <w:multiLevelType w:val="hybridMultilevel"/>
    <w:tmpl w:val="5B3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657881"/>
    <w:multiLevelType w:val="hybridMultilevel"/>
    <w:tmpl w:val="3BCC5A50"/>
    <w:lvl w:ilvl="0" w:tplc="5D8056E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15:restartNumberingAfterBreak="0">
    <w:nsid w:val="4C6B5980"/>
    <w:multiLevelType w:val="hybridMultilevel"/>
    <w:tmpl w:val="50A2DDD6"/>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3" w15:restartNumberingAfterBreak="0">
    <w:nsid w:val="4CB875BB"/>
    <w:multiLevelType w:val="hybridMultilevel"/>
    <w:tmpl w:val="8F542B98"/>
    <w:lvl w:ilvl="0" w:tplc="C0D2B2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D86DD9"/>
    <w:multiLevelType w:val="hybridMultilevel"/>
    <w:tmpl w:val="09F42D42"/>
    <w:lvl w:ilvl="0" w:tplc="D3B8DAD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782975"/>
    <w:multiLevelType w:val="hybridMultilevel"/>
    <w:tmpl w:val="EC2AAD76"/>
    <w:lvl w:ilvl="0" w:tplc="6756BA3A">
      <w:start w:val="1"/>
      <w:numFmt w:val="bullet"/>
      <w:lvlText w:val="-"/>
      <w:lvlJc w:val="left"/>
      <w:pPr>
        <w:ind w:left="700" w:hanging="360"/>
      </w:pPr>
      <w:rPr>
        <w:rFonts w:ascii="Arial" w:eastAsiaTheme="minorHAnsi" w:hAnsi="Aria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6" w15:restartNumberingAfterBreak="0">
    <w:nsid w:val="58D52CE9"/>
    <w:multiLevelType w:val="hybridMultilevel"/>
    <w:tmpl w:val="20E67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C444C"/>
    <w:multiLevelType w:val="hybridMultilevel"/>
    <w:tmpl w:val="35C2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C7B3B"/>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00DCF"/>
    <w:multiLevelType w:val="hybridMultilevel"/>
    <w:tmpl w:val="FA38FA20"/>
    <w:lvl w:ilvl="0" w:tplc="FFDC6506">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7A2D30"/>
    <w:multiLevelType w:val="hybridMultilevel"/>
    <w:tmpl w:val="A2A07076"/>
    <w:lvl w:ilvl="0" w:tplc="EC447BC4">
      <w:start w:val="2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DA1ED2"/>
    <w:multiLevelType w:val="hybridMultilevel"/>
    <w:tmpl w:val="494C6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262C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D380E91"/>
    <w:multiLevelType w:val="hybridMultilevel"/>
    <w:tmpl w:val="5FEC6F04"/>
    <w:lvl w:ilvl="0" w:tplc="F3024A2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5" w15:restartNumberingAfterBreak="0">
    <w:nsid w:val="7D9350E4"/>
    <w:multiLevelType w:val="hybridMultilevel"/>
    <w:tmpl w:val="54D28726"/>
    <w:lvl w:ilvl="0" w:tplc="1A4C2BD0">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47"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47"/>
  </w:num>
  <w:num w:numId="2">
    <w:abstractNumId w:val="7"/>
  </w:num>
  <w:num w:numId="3">
    <w:abstractNumId w:val="6"/>
  </w:num>
  <w:num w:numId="4">
    <w:abstractNumId w:val="5"/>
  </w:num>
  <w:num w:numId="5">
    <w:abstractNumId w:val="4"/>
  </w:num>
  <w:num w:numId="6">
    <w:abstractNumId w:val="46"/>
  </w:num>
  <w:num w:numId="7">
    <w:abstractNumId w:val="3"/>
  </w:num>
  <w:num w:numId="8">
    <w:abstractNumId w:val="2"/>
  </w:num>
  <w:num w:numId="9">
    <w:abstractNumId w:val="1"/>
  </w:num>
  <w:num w:numId="10">
    <w:abstractNumId w:val="0"/>
  </w:num>
  <w:num w:numId="11">
    <w:abstractNumId w:val="8"/>
  </w:num>
  <w:num w:numId="12">
    <w:abstractNumId w:val="4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4"/>
  </w:num>
  <w:num w:numId="14">
    <w:abstractNumId w:val="27"/>
  </w:num>
  <w:num w:numId="15">
    <w:abstractNumId w:val="20"/>
  </w:num>
  <w:num w:numId="16">
    <w:abstractNumId w:val="9"/>
  </w:num>
  <w:num w:numId="17">
    <w:abstractNumId w:val="31"/>
  </w:num>
  <w:num w:numId="18">
    <w:abstractNumId w:val="14"/>
  </w:num>
  <w:num w:numId="19">
    <w:abstractNumId w:val="44"/>
  </w:num>
  <w:num w:numId="20">
    <w:abstractNumId w:val="22"/>
  </w:num>
  <w:num w:numId="21">
    <w:abstractNumId w:val="26"/>
  </w:num>
  <w:num w:numId="22">
    <w:abstractNumId w:val="41"/>
  </w:num>
  <w:num w:numId="23">
    <w:abstractNumId w:val="29"/>
  </w:num>
  <w:num w:numId="24">
    <w:abstractNumId w:val="13"/>
  </w:num>
  <w:num w:numId="25">
    <w:abstractNumId w:val="19"/>
  </w:num>
  <w:num w:numId="26">
    <w:abstractNumId w:val="42"/>
  </w:num>
  <w:num w:numId="27">
    <w:abstractNumId w:val="10"/>
  </w:num>
  <w:num w:numId="28">
    <w:abstractNumId w:val="15"/>
  </w:num>
  <w:num w:numId="29">
    <w:abstractNumId w:val="17"/>
  </w:num>
  <w:num w:numId="30">
    <w:abstractNumId w:val="43"/>
  </w:num>
  <w:num w:numId="31">
    <w:abstractNumId w:val="40"/>
  </w:num>
  <w:num w:numId="32">
    <w:abstractNumId w:val="45"/>
  </w:num>
  <w:num w:numId="33">
    <w:abstractNumId w:val="23"/>
  </w:num>
  <w:num w:numId="34">
    <w:abstractNumId w:val="34"/>
  </w:num>
  <w:num w:numId="35">
    <w:abstractNumId w:val="16"/>
  </w:num>
  <w:num w:numId="36">
    <w:abstractNumId w:val="28"/>
  </w:num>
  <w:num w:numId="37">
    <w:abstractNumId w:val="39"/>
  </w:num>
  <w:num w:numId="38">
    <w:abstractNumId w:val="35"/>
  </w:num>
  <w:num w:numId="39">
    <w:abstractNumId w:val="30"/>
  </w:num>
  <w:num w:numId="40">
    <w:abstractNumId w:val="36"/>
  </w:num>
  <w:num w:numId="41">
    <w:abstractNumId w:val="11"/>
  </w:num>
  <w:num w:numId="42">
    <w:abstractNumId w:val="33"/>
  </w:num>
  <w:num w:numId="43">
    <w:abstractNumId w:val="32"/>
  </w:num>
  <w:num w:numId="44">
    <w:abstractNumId w:val="37"/>
  </w:num>
  <w:num w:numId="45">
    <w:abstractNumId w:val="21"/>
  </w:num>
  <w:num w:numId="46">
    <w:abstractNumId w:val="18"/>
  </w:num>
  <w:num w:numId="47">
    <w:abstractNumId w:val="25"/>
  </w:num>
  <w:num w:numId="48">
    <w:abstractNumId w:val="3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2C13"/>
    <w:rsid w:val="00004865"/>
    <w:rsid w:val="00015648"/>
    <w:rsid w:val="00036A9D"/>
    <w:rsid w:val="00037896"/>
    <w:rsid w:val="00041FC4"/>
    <w:rsid w:val="0004455C"/>
    <w:rsid w:val="00046B0A"/>
    <w:rsid w:val="000470E0"/>
    <w:rsid w:val="00053CB6"/>
    <w:rsid w:val="00054FF6"/>
    <w:rsid w:val="00060C14"/>
    <w:rsid w:val="00061385"/>
    <w:rsid w:val="00061EDF"/>
    <w:rsid w:val="000634DF"/>
    <w:rsid w:val="0006429A"/>
    <w:rsid w:val="0006615F"/>
    <w:rsid w:val="00071BDF"/>
    <w:rsid w:val="00071E36"/>
    <w:rsid w:val="00071FB6"/>
    <w:rsid w:val="00084E63"/>
    <w:rsid w:val="000877AC"/>
    <w:rsid w:val="00087E86"/>
    <w:rsid w:val="000902C0"/>
    <w:rsid w:val="000903B4"/>
    <w:rsid w:val="00092697"/>
    <w:rsid w:val="00094134"/>
    <w:rsid w:val="00094ABD"/>
    <w:rsid w:val="000B3508"/>
    <w:rsid w:val="000C4784"/>
    <w:rsid w:val="000C53D5"/>
    <w:rsid w:val="000E28E9"/>
    <w:rsid w:val="000E529B"/>
    <w:rsid w:val="000F33F4"/>
    <w:rsid w:val="000F7F1A"/>
    <w:rsid w:val="0010670A"/>
    <w:rsid w:val="0012230C"/>
    <w:rsid w:val="001257E3"/>
    <w:rsid w:val="00130661"/>
    <w:rsid w:val="00131918"/>
    <w:rsid w:val="0013244F"/>
    <w:rsid w:val="001342A2"/>
    <w:rsid w:val="00137112"/>
    <w:rsid w:val="00144D73"/>
    <w:rsid w:val="001546B9"/>
    <w:rsid w:val="0015587D"/>
    <w:rsid w:val="00164AEB"/>
    <w:rsid w:val="00170892"/>
    <w:rsid w:val="00176570"/>
    <w:rsid w:val="0018100F"/>
    <w:rsid w:val="00182651"/>
    <w:rsid w:val="00183C36"/>
    <w:rsid w:val="0018409D"/>
    <w:rsid w:val="00195798"/>
    <w:rsid w:val="001A1866"/>
    <w:rsid w:val="001A4677"/>
    <w:rsid w:val="001B267B"/>
    <w:rsid w:val="001B326B"/>
    <w:rsid w:val="001C0BFF"/>
    <w:rsid w:val="001D4A97"/>
    <w:rsid w:val="001D6045"/>
    <w:rsid w:val="001F3652"/>
    <w:rsid w:val="001F6E45"/>
    <w:rsid w:val="002034F4"/>
    <w:rsid w:val="00203BF6"/>
    <w:rsid w:val="00206164"/>
    <w:rsid w:val="00211FB8"/>
    <w:rsid w:val="00225DC1"/>
    <w:rsid w:val="00233756"/>
    <w:rsid w:val="00233EEB"/>
    <w:rsid w:val="00244D70"/>
    <w:rsid w:val="002514A4"/>
    <w:rsid w:val="002579E1"/>
    <w:rsid w:val="002628A4"/>
    <w:rsid w:val="00263355"/>
    <w:rsid w:val="002666AA"/>
    <w:rsid w:val="002668C1"/>
    <w:rsid w:val="00277388"/>
    <w:rsid w:val="00287D88"/>
    <w:rsid w:val="0029105E"/>
    <w:rsid w:val="00292C88"/>
    <w:rsid w:val="002972DC"/>
    <w:rsid w:val="002A0C24"/>
    <w:rsid w:val="002B0E09"/>
    <w:rsid w:val="002B2753"/>
    <w:rsid w:val="002B5B64"/>
    <w:rsid w:val="002C0B88"/>
    <w:rsid w:val="002C26C7"/>
    <w:rsid w:val="002C338E"/>
    <w:rsid w:val="002D5562"/>
    <w:rsid w:val="002D7BF4"/>
    <w:rsid w:val="002E46AA"/>
    <w:rsid w:val="002E74A4"/>
    <w:rsid w:val="002F1210"/>
    <w:rsid w:val="002F637E"/>
    <w:rsid w:val="00300A77"/>
    <w:rsid w:val="00302D2B"/>
    <w:rsid w:val="00303E34"/>
    <w:rsid w:val="0032360B"/>
    <w:rsid w:val="003248E6"/>
    <w:rsid w:val="00340895"/>
    <w:rsid w:val="00340F82"/>
    <w:rsid w:val="003503F1"/>
    <w:rsid w:val="00352D17"/>
    <w:rsid w:val="00354D6D"/>
    <w:rsid w:val="00362D68"/>
    <w:rsid w:val="00365255"/>
    <w:rsid w:val="003679E9"/>
    <w:rsid w:val="003734C8"/>
    <w:rsid w:val="00380CBC"/>
    <w:rsid w:val="003911A9"/>
    <w:rsid w:val="0039642A"/>
    <w:rsid w:val="00397C93"/>
    <w:rsid w:val="003A6B9B"/>
    <w:rsid w:val="003A727F"/>
    <w:rsid w:val="003B35B0"/>
    <w:rsid w:val="003B5F32"/>
    <w:rsid w:val="003B64FE"/>
    <w:rsid w:val="003B6580"/>
    <w:rsid w:val="003B7110"/>
    <w:rsid w:val="003C4C15"/>
    <w:rsid w:val="003C4F9F"/>
    <w:rsid w:val="003C60F1"/>
    <w:rsid w:val="003C6F01"/>
    <w:rsid w:val="003D3CB3"/>
    <w:rsid w:val="003D775B"/>
    <w:rsid w:val="003E238C"/>
    <w:rsid w:val="003E3F42"/>
    <w:rsid w:val="003F058E"/>
    <w:rsid w:val="00400874"/>
    <w:rsid w:val="0040216A"/>
    <w:rsid w:val="00402A9C"/>
    <w:rsid w:val="00403603"/>
    <w:rsid w:val="00421DAF"/>
    <w:rsid w:val="00424709"/>
    <w:rsid w:val="00424AD9"/>
    <w:rsid w:val="00426628"/>
    <w:rsid w:val="00435393"/>
    <w:rsid w:val="0044033A"/>
    <w:rsid w:val="00456887"/>
    <w:rsid w:val="00460E78"/>
    <w:rsid w:val="004662F8"/>
    <w:rsid w:val="0046701B"/>
    <w:rsid w:val="00482059"/>
    <w:rsid w:val="00482526"/>
    <w:rsid w:val="0049221D"/>
    <w:rsid w:val="00492BCE"/>
    <w:rsid w:val="004A246F"/>
    <w:rsid w:val="004A26D9"/>
    <w:rsid w:val="004A564B"/>
    <w:rsid w:val="004A7733"/>
    <w:rsid w:val="004B0669"/>
    <w:rsid w:val="004B0FB8"/>
    <w:rsid w:val="004C01B2"/>
    <w:rsid w:val="004C0EEC"/>
    <w:rsid w:val="004D043F"/>
    <w:rsid w:val="004D549A"/>
    <w:rsid w:val="004E0654"/>
    <w:rsid w:val="004F4C7F"/>
    <w:rsid w:val="00503130"/>
    <w:rsid w:val="005045E9"/>
    <w:rsid w:val="005108D5"/>
    <w:rsid w:val="0051614A"/>
    <w:rsid w:val="00516B0F"/>
    <w:rsid w:val="005178A7"/>
    <w:rsid w:val="005203BB"/>
    <w:rsid w:val="005240FA"/>
    <w:rsid w:val="00531F40"/>
    <w:rsid w:val="0053466B"/>
    <w:rsid w:val="00535D2A"/>
    <w:rsid w:val="00541654"/>
    <w:rsid w:val="00541CE5"/>
    <w:rsid w:val="0054365C"/>
    <w:rsid w:val="00557AF5"/>
    <w:rsid w:val="00557B3E"/>
    <w:rsid w:val="00561885"/>
    <w:rsid w:val="00563429"/>
    <w:rsid w:val="00566A78"/>
    <w:rsid w:val="0056791F"/>
    <w:rsid w:val="005705BD"/>
    <w:rsid w:val="00572469"/>
    <w:rsid w:val="005743F4"/>
    <w:rsid w:val="00575648"/>
    <w:rsid w:val="00576E45"/>
    <w:rsid w:val="00581D01"/>
    <w:rsid w:val="00582AE7"/>
    <w:rsid w:val="00584F74"/>
    <w:rsid w:val="0058623E"/>
    <w:rsid w:val="00592F8C"/>
    <w:rsid w:val="00595A6E"/>
    <w:rsid w:val="005A28D4"/>
    <w:rsid w:val="005A2A38"/>
    <w:rsid w:val="005B38AA"/>
    <w:rsid w:val="005B4FD6"/>
    <w:rsid w:val="005C1721"/>
    <w:rsid w:val="005C5F97"/>
    <w:rsid w:val="005C7BFC"/>
    <w:rsid w:val="005F1580"/>
    <w:rsid w:val="005F2941"/>
    <w:rsid w:val="005F3ED8"/>
    <w:rsid w:val="005F6B57"/>
    <w:rsid w:val="005F7943"/>
    <w:rsid w:val="005F7BF4"/>
    <w:rsid w:val="00601E39"/>
    <w:rsid w:val="00604D03"/>
    <w:rsid w:val="006117CE"/>
    <w:rsid w:val="006157D1"/>
    <w:rsid w:val="0062080B"/>
    <w:rsid w:val="00623B27"/>
    <w:rsid w:val="00637064"/>
    <w:rsid w:val="00647610"/>
    <w:rsid w:val="00647DD5"/>
    <w:rsid w:val="00654AAE"/>
    <w:rsid w:val="00655B49"/>
    <w:rsid w:val="00661767"/>
    <w:rsid w:val="00676A7E"/>
    <w:rsid w:val="006804D1"/>
    <w:rsid w:val="00681D83"/>
    <w:rsid w:val="006900C2"/>
    <w:rsid w:val="00693214"/>
    <w:rsid w:val="00695187"/>
    <w:rsid w:val="006A4648"/>
    <w:rsid w:val="006B30A9"/>
    <w:rsid w:val="006C49A2"/>
    <w:rsid w:val="006C5B64"/>
    <w:rsid w:val="006D0B88"/>
    <w:rsid w:val="006D5152"/>
    <w:rsid w:val="006D5642"/>
    <w:rsid w:val="006E07BC"/>
    <w:rsid w:val="006E0F40"/>
    <w:rsid w:val="006E205C"/>
    <w:rsid w:val="006E7D15"/>
    <w:rsid w:val="006F2411"/>
    <w:rsid w:val="0070267E"/>
    <w:rsid w:val="00706E32"/>
    <w:rsid w:val="00710FE4"/>
    <w:rsid w:val="00716621"/>
    <w:rsid w:val="00722F2B"/>
    <w:rsid w:val="00723255"/>
    <w:rsid w:val="007314F0"/>
    <w:rsid w:val="00737462"/>
    <w:rsid w:val="0074402E"/>
    <w:rsid w:val="007443D0"/>
    <w:rsid w:val="00752D1A"/>
    <w:rsid w:val="007546AF"/>
    <w:rsid w:val="00757C83"/>
    <w:rsid w:val="00765934"/>
    <w:rsid w:val="0077140E"/>
    <w:rsid w:val="00774D50"/>
    <w:rsid w:val="007815B3"/>
    <w:rsid w:val="00787627"/>
    <w:rsid w:val="007947A6"/>
    <w:rsid w:val="007A5D97"/>
    <w:rsid w:val="007A6F28"/>
    <w:rsid w:val="007C11F1"/>
    <w:rsid w:val="007C14B5"/>
    <w:rsid w:val="007C6D6D"/>
    <w:rsid w:val="007E0376"/>
    <w:rsid w:val="007E373C"/>
    <w:rsid w:val="007E55B7"/>
    <w:rsid w:val="007F251C"/>
    <w:rsid w:val="007F5D65"/>
    <w:rsid w:val="008045AE"/>
    <w:rsid w:val="00804EAB"/>
    <w:rsid w:val="00813E50"/>
    <w:rsid w:val="008151B4"/>
    <w:rsid w:val="008234D2"/>
    <w:rsid w:val="00853FA3"/>
    <w:rsid w:val="008551C5"/>
    <w:rsid w:val="008760C5"/>
    <w:rsid w:val="00877319"/>
    <w:rsid w:val="00883A87"/>
    <w:rsid w:val="0088552F"/>
    <w:rsid w:val="008855AE"/>
    <w:rsid w:val="00891858"/>
    <w:rsid w:val="00892D08"/>
    <w:rsid w:val="00893791"/>
    <w:rsid w:val="00895935"/>
    <w:rsid w:val="00895EA8"/>
    <w:rsid w:val="00897471"/>
    <w:rsid w:val="00897B30"/>
    <w:rsid w:val="00897FCD"/>
    <w:rsid w:val="008A05C1"/>
    <w:rsid w:val="008A1D55"/>
    <w:rsid w:val="008B28E9"/>
    <w:rsid w:val="008B711D"/>
    <w:rsid w:val="008B7ECF"/>
    <w:rsid w:val="008C22A7"/>
    <w:rsid w:val="008C38B7"/>
    <w:rsid w:val="008D0490"/>
    <w:rsid w:val="008E14BF"/>
    <w:rsid w:val="008E5A6D"/>
    <w:rsid w:val="008E5DE2"/>
    <w:rsid w:val="008F0426"/>
    <w:rsid w:val="008F0AA0"/>
    <w:rsid w:val="008F32DF"/>
    <w:rsid w:val="008F4D20"/>
    <w:rsid w:val="00901939"/>
    <w:rsid w:val="00905849"/>
    <w:rsid w:val="00911869"/>
    <w:rsid w:val="00911DC8"/>
    <w:rsid w:val="00922A8C"/>
    <w:rsid w:val="00931064"/>
    <w:rsid w:val="00932944"/>
    <w:rsid w:val="00940286"/>
    <w:rsid w:val="00940AFC"/>
    <w:rsid w:val="00943596"/>
    <w:rsid w:val="0094757D"/>
    <w:rsid w:val="00951B25"/>
    <w:rsid w:val="009666E9"/>
    <w:rsid w:val="0097215D"/>
    <w:rsid w:val="009737E4"/>
    <w:rsid w:val="009752A6"/>
    <w:rsid w:val="009806D6"/>
    <w:rsid w:val="0098106F"/>
    <w:rsid w:val="00983B74"/>
    <w:rsid w:val="00985B49"/>
    <w:rsid w:val="00986FBE"/>
    <w:rsid w:val="009877D2"/>
    <w:rsid w:val="009877ED"/>
    <w:rsid w:val="00987B87"/>
    <w:rsid w:val="00990263"/>
    <w:rsid w:val="00993244"/>
    <w:rsid w:val="00993B4C"/>
    <w:rsid w:val="009A0019"/>
    <w:rsid w:val="009A1C6B"/>
    <w:rsid w:val="009A4CCC"/>
    <w:rsid w:val="009B74F6"/>
    <w:rsid w:val="009B79DC"/>
    <w:rsid w:val="009C7327"/>
    <w:rsid w:val="009D1640"/>
    <w:rsid w:val="009D1E80"/>
    <w:rsid w:val="009E16C6"/>
    <w:rsid w:val="009E4499"/>
    <w:rsid w:val="009E4B94"/>
    <w:rsid w:val="009F1535"/>
    <w:rsid w:val="009F5C7E"/>
    <w:rsid w:val="00A10092"/>
    <w:rsid w:val="00A1285B"/>
    <w:rsid w:val="00A13F1F"/>
    <w:rsid w:val="00A16CD4"/>
    <w:rsid w:val="00A30481"/>
    <w:rsid w:val="00A34820"/>
    <w:rsid w:val="00A35A21"/>
    <w:rsid w:val="00A4254D"/>
    <w:rsid w:val="00A646B6"/>
    <w:rsid w:val="00A65D5D"/>
    <w:rsid w:val="00A7015F"/>
    <w:rsid w:val="00A71A50"/>
    <w:rsid w:val="00A74B28"/>
    <w:rsid w:val="00A82079"/>
    <w:rsid w:val="00A8472B"/>
    <w:rsid w:val="00A85C91"/>
    <w:rsid w:val="00A91DA5"/>
    <w:rsid w:val="00A93A92"/>
    <w:rsid w:val="00A9476D"/>
    <w:rsid w:val="00A970AC"/>
    <w:rsid w:val="00AA55C2"/>
    <w:rsid w:val="00AA7B34"/>
    <w:rsid w:val="00AB24D1"/>
    <w:rsid w:val="00AB39C8"/>
    <w:rsid w:val="00AB4582"/>
    <w:rsid w:val="00AB684B"/>
    <w:rsid w:val="00AB7C62"/>
    <w:rsid w:val="00AC072C"/>
    <w:rsid w:val="00AC5A0C"/>
    <w:rsid w:val="00AD0067"/>
    <w:rsid w:val="00AD2957"/>
    <w:rsid w:val="00AD54D2"/>
    <w:rsid w:val="00AF1D02"/>
    <w:rsid w:val="00AF27C7"/>
    <w:rsid w:val="00B000F1"/>
    <w:rsid w:val="00B00D92"/>
    <w:rsid w:val="00B02FDC"/>
    <w:rsid w:val="00B0584A"/>
    <w:rsid w:val="00B072AA"/>
    <w:rsid w:val="00B12ADB"/>
    <w:rsid w:val="00B15627"/>
    <w:rsid w:val="00B2515F"/>
    <w:rsid w:val="00B26B6B"/>
    <w:rsid w:val="00B3379B"/>
    <w:rsid w:val="00B46929"/>
    <w:rsid w:val="00B516F2"/>
    <w:rsid w:val="00B528A3"/>
    <w:rsid w:val="00B560EC"/>
    <w:rsid w:val="00B61C32"/>
    <w:rsid w:val="00B85699"/>
    <w:rsid w:val="00B93589"/>
    <w:rsid w:val="00B96A97"/>
    <w:rsid w:val="00BA7D38"/>
    <w:rsid w:val="00BB281B"/>
    <w:rsid w:val="00BB4255"/>
    <w:rsid w:val="00BB64CA"/>
    <w:rsid w:val="00BC20A1"/>
    <w:rsid w:val="00BC3656"/>
    <w:rsid w:val="00BD00CD"/>
    <w:rsid w:val="00BD763C"/>
    <w:rsid w:val="00C05ADA"/>
    <w:rsid w:val="00C063E5"/>
    <w:rsid w:val="00C10C57"/>
    <w:rsid w:val="00C16A54"/>
    <w:rsid w:val="00C16C5E"/>
    <w:rsid w:val="00C2179A"/>
    <w:rsid w:val="00C232B2"/>
    <w:rsid w:val="00C357EF"/>
    <w:rsid w:val="00C37097"/>
    <w:rsid w:val="00C4229B"/>
    <w:rsid w:val="00C432AD"/>
    <w:rsid w:val="00C45E0A"/>
    <w:rsid w:val="00C55911"/>
    <w:rsid w:val="00C55B54"/>
    <w:rsid w:val="00C55E3A"/>
    <w:rsid w:val="00C603FD"/>
    <w:rsid w:val="00C60A82"/>
    <w:rsid w:val="00C611E7"/>
    <w:rsid w:val="00C613A4"/>
    <w:rsid w:val="00C63A42"/>
    <w:rsid w:val="00C700F5"/>
    <w:rsid w:val="00C708A5"/>
    <w:rsid w:val="00C75A77"/>
    <w:rsid w:val="00C77B33"/>
    <w:rsid w:val="00C97A94"/>
    <w:rsid w:val="00CA0A7D"/>
    <w:rsid w:val="00CA5EED"/>
    <w:rsid w:val="00CB1068"/>
    <w:rsid w:val="00CB1F55"/>
    <w:rsid w:val="00CC17DF"/>
    <w:rsid w:val="00CC6322"/>
    <w:rsid w:val="00CD3040"/>
    <w:rsid w:val="00CD6122"/>
    <w:rsid w:val="00CE00C7"/>
    <w:rsid w:val="00CE362C"/>
    <w:rsid w:val="00CF1925"/>
    <w:rsid w:val="00D020DF"/>
    <w:rsid w:val="00D0743D"/>
    <w:rsid w:val="00D12B8C"/>
    <w:rsid w:val="00D21DE8"/>
    <w:rsid w:val="00D2697C"/>
    <w:rsid w:val="00D27D0E"/>
    <w:rsid w:val="00D30572"/>
    <w:rsid w:val="00D31116"/>
    <w:rsid w:val="00D3752F"/>
    <w:rsid w:val="00D431CE"/>
    <w:rsid w:val="00D47086"/>
    <w:rsid w:val="00D50A6D"/>
    <w:rsid w:val="00D53670"/>
    <w:rsid w:val="00D53D4C"/>
    <w:rsid w:val="00D606C1"/>
    <w:rsid w:val="00D71CC9"/>
    <w:rsid w:val="00D77971"/>
    <w:rsid w:val="00D9062C"/>
    <w:rsid w:val="00D91767"/>
    <w:rsid w:val="00D9403B"/>
    <w:rsid w:val="00D96141"/>
    <w:rsid w:val="00DA0E8B"/>
    <w:rsid w:val="00DA198F"/>
    <w:rsid w:val="00DB31AF"/>
    <w:rsid w:val="00DB4A13"/>
    <w:rsid w:val="00DB52D1"/>
    <w:rsid w:val="00DC2730"/>
    <w:rsid w:val="00DC3F40"/>
    <w:rsid w:val="00DC61BD"/>
    <w:rsid w:val="00DD1936"/>
    <w:rsid w:val="00DD29F1"/>
    <w:rsid w:val="00DD590C"/>
    <w:rsid w:val="00DE2B28"/>
    <w:rsid w:val="00DF7C9E"/>
    <w:rsid w:val="00E01168"/>
    <w:rsid w:val="00E03537"/>
    <w:rsid w:val="00E21E73"/>
    <w:rsid w:val="00E27E17"/>
    <w:rsid w:val="00E31194"/>
    <w:rsid w:val="00E32627"/>
    <w:rsid w:val="00E435D8"/>
    <w:rsid w:val="00E4619F"/>
    <w:rsid w:val="00E47263"/>
    <w:rsid w:val="00E5374C"/>
    <w:rsid w:val="00E5377C"/>
    <w:rsid w:val="00E53EE9"/>
    <w:rsid w:val="00E55F1B"/>
    <w:rsid w:val="00E725E3"/>
    <w:rsid w:val="00E72F26"/>
    <w:rsid w:val="00E75841"/>
    <w:rsid w:val="00E76070"/>
    <w:rsid w:val="00E847B5"/>
    <w:rsid w:val="00E84AEA"/>
    <w:rsid w:val="00E90028"/>
    <w:rsid w:val="00E915D3"/>
    <w:rsid w:val="00E94815"/>
    <w:rsid w:val="00E97799"/>
    <w:rsid w:val="00EA1B7F"/>
    <w:rsid w:val="00EA522B"/>
    <w:rsid w:val="00EA5A9A"/>
    <w:rsid w:val="00EB4076"/>
    <w:rsid w:val="00EB788F"/>
    <w:rsid w:val="00ED3081"/>
    <w:rsid w:val="00ED612F"/>
    <w:rsid w:val="00EE2D06"/>
    <w:rsid w:val="00EE5690"/>
    <w:rsid w:val="00EF1464"/>
    <w:rsid w:val="00F02097"/>
    <w:rsid w:val="00F02766"/>
    <w:rsid w:val="00F02EEB"/>
    <w:rsid w:val="00F0506D"/>
    <w:rsid w:val="00F10308"/>
    <w:rsid w:val="00F13972"/>
    <w:rsid w:val="00F15363"/>
    <w:rsid w:val="00F22449"/>
    <w:rsid w:val="00F23EA5"/>
    <w:rsid w:val="00F25963"/>
    <w:rsid w:val="00F30EE9"/>
    <w:rsid w:val="00F32AF5"/>
    <w:rsid w:val="00F346B2"/>
    <w:rsid w:val="00F44460"/>
    <w:rsid w:val="00F47534"/>
    <w:rsid w:val="00F53CF5"/>
    <w:rsid w:val="00F5594D"/>
    <w:rsid w:val="00F57948"/>
    <w:rsid w:val="00F61549"/>
    <w:rsid w:val="00F6486F"/>
    <w:rsid w:val="00F654B3"/>
    <w:rsid w:val="00F67A21"/>
    <w:rsid w:val="00F710A5"/>
    <w:rsid w:val="00F87BE9"/>
    <w:rsid w:val="00F90CAC"/>
    <w:rsid w:val="00F92946"/>
    <w:rsid w:val="00F92D87"/>
    <w:rsid w:val="00F97F2E"/>
    <w:rsid w:val="00FA0177"/>
    <w:rsid w:val="00FB0F3D"/>
    <w:rsid w:val="00FB5D06"/>
    <w:rsid w:val="00FC4942"/>
    <w:rsid w:val="00FD0B7D"/>
    <w:rsid w:val="00FE200A"/>
    <w:rsid w:val="00FE2C9C"/>
    <w:rsid w:val="00FE440C"/>
    <w:rsid w:val="00FE4D5A"/>
    <w:rsid w:val="00FE7CCE"/>
    <w:rsid w:val="00FF1BE9"/>
    <w:rsid w:val="00FF5124"/>
    <w:rsid w:val="00FF5DC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83B87A8"/>
  <w15:docId w15:val="{8E3C9AEF-556E-4362-922E-1EEF7D9C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15"/>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 w:type="numbering" w:customStyle="1" w:styleId="Typografi2">
    <w:name w:val="Typografi2"/>
    <w:uiPriority w:val="99"/>
    <w:rsid w:val="00ED612F"/>
    <w:pPr>
      <w:numPr>
        <w:numId w:val="46"/>
      </w:numPr>
    </w:pPr>
  </w:style>
  <w:style w:type="paragraph" w:styleId="Listeafsnit">
    <w:name w:val="List Paragraph"/>
    <w:basedOn w:val="Normal"/>
    <w:uiPriority w:val="34"/>
    <w:qFormat/>
    <w:rsid w:val="00BD763C"/>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CBDD3C4660AB5439B05904D46F3AEE7" ma:contentTypeVersion="8" ma:contentTypeDescription="Opret et nyt dokument." ma:contentTypeScope="" ma:versionID="ff2152f1514d12785a50379e118ed0e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588b3425294536c3be705f4ec4116f37"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F587-5288-4FE1-911F-4076B0F95A8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2cfb10e1-bf54-4db8-a9a3-064e7248bb47"/>
    <ds:schemaRef ds:uri="http://schemas.microsoft.com/office/infopath/2007/PartnerControls"/>
    <ds:schemaRef ds:uri="14ffdaa9-cf8e-49e5-9a84-5f73ba4a7d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3.xml><?xml version="1.0" encoding="utf-8"?>
<ds:datastoreItem xmlns:ds="http://schemas.openxmlformats.org/officeDocument/2006/customXml" ds:itemID="{63B03C12-B1C6-486D-BB33-51068A64B69D}"/>
</file>

<file path=customXml/itemProps4.xml><?xml version="1.0" encoding="utf-8"?>
<ds:datastoreItem xmlns:ds="http://schemas.openxmlformats.org/officeDocument/2006/customXml" ds:itemID="{EFD38A3F-D811-4947-97F7-856EE619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1538</Words>
  <Characters>8772</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of meeting</vt:lpstr>
      <vt:lpstr>Minutes of meeting</vt:lpstr>
    </vt:vector>
  </TitlesOfParts>
  <Company>Syddansk Unversitet - University of Southern Denmark</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Ingelise Nielsen</dc:creator>
  <cp:lastModifiedBy>Ingelise Nielsen</cp:lastModifiedBy>
  <cp:revision>3</cp:revision>
  <dcterms:created xsi:type="dcterms:W3CDTF">2019-04-11T09:16:00Z</dcterms:created>
  <dcterms:modified xsi:type="dcterms:W3CDTF">2019-04-13T09:59:00Z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OfficeInstanceGUID">
    <vt:lpwstr>{652D9B95-00E9-4053-B0CF-247D0EAA04D8}</vt:lpwstr>
  </property>
  <property fmtid="{D5CDD505-2E9C-101B-9397-08002B2CF9AE}" pid="7" name="AuthorIds_UIVersion_512">
    <vt:lpwstr>52</vt:lpwstr>
  </property>
</Properties>
</file>