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2629"/>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RPr="009C1F1D" w14:paraId="78BBAE67" w14:textId="77777777" w:rsidTr="001E0613">
        <w:trPr>
          <w:gridBefore w:val="1"/>
          <w:gridAfter w:val="1"/>
          <w:wBefore w:w="70" w:type="dxa"/>
          <w:wAfter w:w="639" w:type="dxa"/>
          <w:trHeight w:val="850"/>
        </w:trPr>
        <w:tc>
          <w:tcPr>
            <w:tcW w:w="7371" w:type="dxa"/>
            <w:gridSpan w:val="2"/>
          </w:tcPr>
          <w:p w14:paraId="3F6DF779" w14:textId="4D050971" w:rsidR="00655B49" w:rsidRPr="009C1F1D" w:rsidRDefault="006C4B38" w:rsidP="00186768">
            <w:pPr>
              <w:pStyle w:val="DocumentHeading"/>
              <w:rPr>
                <w:rFonts w:asciiTheme="minorHAnsi" w:hAnsiTheme="minorHAnsi" w:cstheme="minorHAnsi"/>
                <w:sz w:val="22"/>
                <w:szCs w:val="22"/>
              </w:rPr>
            </w:pPr>
            <w:r w:rsidRPr="009C1F1D">
              <w:rPr>
                <w:rFonts w:asciiTheme="minorHAnsi" w:hAnsiTheme="minorHAnsi" w:cstheme="minorHAnsi"/>
                <w:sz w:val="22"/>
                <w:szCs w:val="22"/>
              </w:rPr>
              <w:t>Referat</w:t>
            </w:r>
          </w:p>
        </w:tc>
      </w:tr>
      <w:tr w:rsidR="009421EE" w:rsidRPr="009C1F1D" w14:paraId="216DD69E" w14:textId="77777777" w:rsidTr="001E0613">
        <w:tblPrEx>
          <w:tblCellMar>
            <w:left w:w="108" w:type="dxa"/>
            <w:right w:w="108" w:type="dxa"/>
          </w:tblCellMar>
        </w:tblPrEx>
        <w:trPr>
          <w:trHeight w:val="284"/>
        </w:trPr>
        <w:tc>
          <w:tcPr>
            <w:tcW w:w="2155" w:type="dxa"/>
            <w:gridSpan w:val="2"/>
          </w:tcPr>
          <w:p w14:paraId="531E9044" w14:textId="77777777" w:rsidR="009421EE" w:rsidRPr="009C1F1D" w:rsidRDefault="009421EE" w:rsidP="00186768">
            <w:pPr>
              <w:pStyle w:val="DocInfoLine"/>
              <w:tabs>
                <w:tab w:val="clear" w:pos="2155"/>
              </w:tabs>
              <w:ind w:left="0" w:firstLine="0"/>
              <w:rPr>
                <w:rFonts w:asciiTheme="minorHAnsi" w:hAnsiTheme="minorHAnsi" w:cstheme="minorHAnsi"/>
                <w:sz w:val="22"/>
                <w:szCs w:val="22"/>
              </w:rPr>
            </w:pPr>
            <w:bookmarkStart w:id="0" w:name="LAN_Subject"/>
            <w:r w:rsidRPr="009C1F1D">
              <w:rPr>
                <w:rFonts w:asciiTheme="minorHAnsi" w:hAnsiTheme="minorHAnsi" w:cstheme="minorHAnsi"/>
                <w:b/>
                <w:sz w:val="22"/>
                <w:szCs w:val="22"/>
              </w:rPr>
              <w:t>Emne</w:t>
            </w:r>
            <w:bookmarkEnd w:id="0"/>
            <w:r w:rsidR="00241488" w:rsidRPr="009C1F1D">
              <w:rPr>
                <w:rFonts w:asciiTheme="minorHAnsi" w:hAnsiTheme="minorHAnsi" w:cstheme="minorHAnsi"/>
                <w:b/>
                <w:sz w:val="22"/>
                <w:szCs w:val="22"/>
              </w:rPr>
              <w:t xml:space="preserve"> </w:t>
            </w:r>
          </w:p>
        </w:tc>
        <w:tc>
          <w:tcPr>
            <w:tcW w:w="5925" w:type="dxa"/>
            <w:gridSpan w:val="2"/>
          </w:tcPr>
          <w:p w14:paraId="56915B71" w14:textId="7843C3F6" w:rsidR="009421EE" w:rsidRPr="009C1F1D" w:rsidRDefault="00B70266" w:rsidP="00186768">
            <w:pPr>
              <w:pStyle w:val="punkter"/>
              <w:framePr w:hSpace="0" w:wrap="auto" w:vAnchor="margin" w:yAlign="inline"/>
              <w:rPr>
                <w:rFonts w:asciiTheme="minorHAnsi" w:hAnsiTheme="minorHAnsi" w:cstheme="minorHAnsi"/>
                <w:sz w:val="22"/>
                <w:szCs w:val="22"/>
              </w:rPr>
            </w:pPr>
            <w:r w:rsidRPr="009C1F1D">
              <w:rPr>
                <w:rFonts w:asciiTheme="minorHAnsi" w:hAnsiTheme="minorHAnsi" w:cstheme="minorHAnsi"/>
                <w:sz w:val="22"/>
                <w:szCs w:val="22"/>
              </w:rPr>
              <w:t>Uddannelsesrådsmød</w:t>
            </w:r>
            <w:r w:rsidR="006C4B38" w:rsidRPr="009C1F1D">
              <w:rPr>
                <w:rFonts w:asciiTheme="minorHAnsi" w:hAnsiTheme="minorHAnsi" w:cstheme="minorHAnsi"/>
                <w:sz w:val="22"/>
                <w:szCs w:val="22"/>
              </w:rPr>
              <w:t>e</w:t>
            </w:r>
          </w:p>
        </w:tc>
      </w:tr>
      <w:tr w:rsidR="009421EE" w:rsidRPr="009C1F1D" w14:paraId="36D73F9B" w14:textId="77777777" w:rsidTr="001E0613">
        <w:tblPrEx>
          <w:tblCellMar>
            <w:left w:w="108" w:type="dxa"/>
            <w:right w:w="108" w:type="dxa"/>
          </w:tblCellMar>
        </w:tblPrEx>
        <w:trPr>
          <w:trHeight w:val="249"/>
        </w:trPr>
        <w:tc>
          <w:tcPr>
            <w:tcW w:w="2155" w:type="dxa"/>
            <w:gridSpan w:val="2"/>
          </w:tcPr>
          <w:p w14:paraId="0DCF39B4" w14:textId="77777777" w:rsidR="009421EE" w:rsidRPr="009C1F1D" w:rsidRDefault="009421EE" w:rsidP="00186768">
            <w:pPr>
              <w:pStyle w:val="DocInfoLine"/>
              <w:tabs>
                <w:tab w:val="clear" w:pos="2155"/>
              </w:tabs>
              <w:ind w:left="0" w:firstLine="0"/>
              <w:rPr>
                <w:rFonts w:asciiTheme="minorHAnsi" w:hAnsiTheme="minorHAnsi" w:cstheme="minorHAnsi"/>
                <w:sz w:val="22"/>
                <w:szCs w:val="22"/>
              </w:rPr>
            </w:pPr>
            <w:bookmarkStart w:id="1" w:name="LAN_DateandTime"/>
            <w:r w:rsidRPr="009C1F1D">
              <w:rPr>
                <w:rFonts w:asciiTheme="minorHAnsi" w:hAnsiTheme="minorHAnsi" w:cstheme="minorHAnsi"/>
                <w:b/>
                <w:sz w:val="22"/>
                <w:szCs w:val="22"/>
              </w:rPr>
              <w:t>Dato og tidspunkt</w:t>
            </w:r>
            <w:bookmarkEnd w:id="1"/>
          </w:p>
        </w:tc>
        <w:tc>
          <w:tcPr>
            <w:tcW w:w="5925" w:type="dxa"/>
            <w:gridSpan w:val="2"/>
          </w:tcPr>
          <w:p w14:paraId="61E55ABF" w14:textId="253BF8FF" w:rsidR="009421EE" w:rsidRPr="009C1F1D" w:rsidRDefault="00FC2093" w:rsidP="00186768">
            <w:pPr>
              <w:pStyle w:val="DocInfoLine"/>
              <w:tabs>
                <w:tab w:val="clear" w:pos="2155"/>
              </w:tabs>
              <w:ind w:left="0" w:firstLine="0"/>
              <w:rPr>
                <w:rFonts w:asciiTheme="minorHAnsi" w:hAnsiTheme="minorHAnsi" w:cstheme="minorHAnsi"/>
                <w:b/>
                <w:sz w:val="22"/>
                <w:szCs w:val="22"/>
              </w:rPr>
            </w:pPr>
            <w:r w:rsidRPr="009C1F1D">
              <w:rPr>
                <w:rFonts w:asciiTheme="minorHAnsi" w:hAnsiTheme="minorHAnsi" w:cstheme="minorHAnsi"/>
                <w:b/>
                <w:sz w:val="22"/>
                <w:szCs w:val="22"/>
              </w:rPr>
              <w:t>31</w:t>
            </w:r>
            <w:r w:rsidR="00B70266" w:rsidRPr="009C1F1D">
              <w:rPr>
                <w:rFonts w:asciiTheme="minorHAnsi" w:hAnsiTheme="minorHAnsi" w:cstheme="minorHAnsi"/>
                <w:b/>
                <w:sz w:val="22"/>
                <w:szCs w:val="22"/>
              </w:rPr>
              <w:t xml:space="preserve">. </w:t>
            </w:r>
            <w:r w:rsidRPr="009C1F1D">
              <w:rPr>
                <w:rFonts w:asciiTheme="minorHAnsi" w:hAnsiTheme="minorHAnsi" w:cstheme="minorHAnsi"/>
                <w:b/>
                <w:sz w:val="22"/>
                <w:szCs w:val="22"/>
              </w:rPr>
              <w:t>oktober</w:t>
            </w:r>
            <w:r w:rsidR="00B70266" w:rsidRPr="009C1F1D">
              <w:rPr>
                <w:rFonts w:asciiTheme="minorHAnsi" w:hAnsiTheme="minorHAnsi" w:cstheme="minorHAnsi"/>
                <w:b/>
                <w:sz w:val="22"/>
                <w:szCs w:val="22"/>
              </w:rPr>
              <w:t xml:space="preserve"> 2019, kl. 13 – 15.30</w:t>
            </w:r>
          </w:p>
        </w:tc>
      </w:tr>
      <w:tr w:rsidR="009421EE" w:rsidRPr="009C1F1D" w14:paraId="5C099AF5" w14:textId="77777777" w:rsidTr="001E0613">
        <w:tblPrEx>
          <w:tblCellMar>
            <w:left w:w="108" w:type="dxa"/>
            <w:right w:w="108" w:type="dxa"/>
          </w:tblCellMar>
        </w:tblPrEx>
        <w:trPr>
          <w:trHeight w:val="227"/>
        </w:trPr>
        <w:tc>
          <w:tcPr>
            <w:tcW w:w="2155" w:type="dxa"/>
            <w:gridSpan w:val="2"/>
          </w:tcPr>
          <w:p w14:paraId="7AAFFE90" w14:textId="77777777" w:rsidR="009421EE" w:rsidRPr="009C1F1D" w:rsidRDefault="009421EE" w:rsidP="00186768">
            <w:pPr>
              <w:pStyle w:val="DocInfoLine"/>
              <w:tabs>
                <w:tab w:val="clear" w:pos="2155"/>
              </w:tabs>
              <w:ind w:left="0" w:firstLine="0"/>
              <w:rPr>
                <w:rFonts w:asciiTheme="minorHAnsi" w:hAnsiTheme="minorHAnsi" w:cstheme="minorHAnsi"/>
                <w:b/>
                <w:sz w:val="22"/>
                <w:szCs w:val="22"/>
              </w:rPr>
            </w:pPr>
            <w:bookmarkStart w:id="2" w:name="LAN_Location"/>
            <w:r w:rsidRPr="009C1F1D">
              <w:rPr>
                <w:rFonts w:asciiTheme="minorHAnsi" w:hAnsiTheme="minorHAnsi" w:cstheme="minorHAnsi"/>
                <w:b/>
                <w:sz w:val="22"/>
                <w:szCs w:val="22"/>
              </w:rPr>
              <w:t>Sted</w:t>
            </w:r>
            <w:bookmarkEnd w:id="2"/>
            <w:r w:rsidR="006454F0" w:rsidRPr="009C1F1D">
              <w:rPr>
                <w:rFonts w:asciiTheme="minorHAnsi" w:hAnsiTheme="minorHAnsi" w:cstheme="minorHAnsi"/>
                <w:b/>
                <w:sz w:val="22"/>
                <w:szCs w:val="22"/>
              </w:rPr>
              <w:t xml:space="preserve"> </w:t>
            </w:r>
          </w:p>
        </w:tc>
        <w:tc>
          <w:tcPr>
            <w:tcW w:w="5925" w:type="dxa"/>
            <w:gridSpan w:val="2"/>
          </w:tcPr>
          <w:p w14:paraId="4CC5D1AC" w14:textId="70F7AA5D" w:rsidR="009421EE" w:rsidRPr="009C1F1D" w:rsidRDefault="00B70266" w:rsidP="00186768">
            <w:pPr>
              <w:pStyle w:val="DocInfoLine"/>
              <w:tabs>
                <w:tab w:val="clear" w:pos="2155"/>
              </w:tabs>
              <w:ind w:left="0" w:firstLine="0"/>
              <w:rPr>
                <w:rFonts w:asciiTheme="minorHAnsi" w:hAnsiTheme="minorHAnsi" w:cstheme="minorHAnsi"/>
                <w:b/>
                <w:sz w:val="22"/>
                <w:szCs w:val="22"/>
              </w:rPr>
            </w:pPr>
            <w:proofErr w:type="spellStart"/>
            <w:r w:rsidRPr="009C1F1D">
              <w:rPr>
                <w:rFonts w:asciiTheme="minorHAnsi" w:hAnsiTheme="minorHAnsi" w:cstheme="minorHAnsi"/>
                <w:sz w:val="22"/>
                <w:szCs w:val="22"/>
              </w:rPr>
              <w:t>Comenius</w:t>
            </w:r>
            <w:proofErr w:type="spellEnd"/>
            <w:r w:rsidRPr="009C1F1D">
              <w:rPr>
                <w:rFonts w:asciiTheme="minorHAnsi" w:hAnsiTheme="minorHAnsi" w:cstheme="minorHAnsi"/>
                <w:sz w:val="22"/>
                <w:szCs w:val="22"/>
              </w:rPr>
              <w:t>, IKV</w:t>
            </w:r>
          </w:p>
        </w:tc>
      </w:tr>
      <w:tr w:rsidR="00186768" w:rsidRPr="009C1F1D" w14:paraId="48D7660C" w14:textId="77777777" w:rsidTr="001E0613">
        <w:tblPrEx>
          <w:tblCellMar>
            <w:left w:w="108" w:type="dxa"/>
            <w:right w:w="108" w:type="dxa"/>
          </w:tblCellMar>
        </w:tblPrEx>
        <w:trPr>
          <w:trHeight w:val="2074"/>
        </w:trPr>
        <w:tc>
          <w:tcPr>
            <w:tcW w:w="2155" w:type="dxa"/>
            <w:gridSpan w:val="2"/>
          </w:tcPr>
          <w:p w14:paraId="405A0B64" w14:textId="6AE0F570" w:rsidR="00186768" w:rsidRPr="009C1F1D" w:rsidRDefault="006C4B38" w:rsidP="00186768">
            <w:pPr>
              <w:pStyle w:val="DocInfoLine"/>
              <w:ind w:left="0" w:firstLine="0"/>
              <w:rPr>
                <w:rFonts w:asciiTheme="minorHAnsi" w:hAnsiTheme="minorHAnsi" w:cstheme="minorHAnsi"/>
                <w:sz w:val="22"/>
                <w:szCs w:val="22"/>
              </w:rPr>
            </w:pPr>
            <w:r w:rsidRPr="009C1F1D">
              <w:rPr>
                <w:rFonts w:asciiTheme="minorHAnsi" w:hAnsiTheme="minorHAnsi" w:cstheme="minorHAnsi"/>
                <w:b/>
                <w:sz w:val="22"/>
                <w:szCs w:val="22"/>
              </w:rPr>
              <w:t>Deltagere</w:t>
            </w:r>
            <w:r w:rsidRPr="009C1F1D">
              <w:rPr>
                <w:rFonts w:asciiTheme="minorHAnsi" w:hAnsiTheme="minorHAnsi" w:cstheme="minorHAnsi"/>
                <w:sz w:val="22"/>
                <w:szCs w:val="22"/>
              </w:rPr>
              <w:t>:</w:t>
            </w:r>
          </w:p>
        </w:tc>
        <w:tc>
          <w:tcPr>
            <w:tcW w:w="5925" w:type="dxa"/>
            <w:gridSpan w:val="2"/>
            <w:shd w:val="clear" w:color="auto" w:fill="auto"/>
          </w:tcPr>
          <w:p w14:paraId="5973C19C" w14:textId="2E9D63B6" w:rsidR="00186768" w:rsidRPr="009C1F1D" w:rsidRDefault="00186768" w:rsidP="0009770C">
            <w:pPr>
              <w:pStyle w:val="DocInfoLine"/>
              <w:tabs>
                <w:tab w:val="clear" w:pos="2155"/>
              </w:tabs>
              <w:ind w:left="0" w:firstLine="0"/>
              <w:rPr>
                <w:rFonts w:asciiTheme="minorHAnsi" w:hAnsiTheme="minorHAnsi" w:cstheme="minorHAnsi"/>
                <w:sz w:val="22"/>
                <w:szCs w:val="22"/>
              </w:rPr>
            </w:pPr>
            <w:r w:rsidRPr="009C1F1D">
              <w:rPr>
                <w:rFonts w:asciiTheme="minorHAnsi" w:hAnsiTheme="minorHAnsi" w:cstheme="minorHAnsi"/>
                <w:sz w:val="22"/>
                <w:szCs w:val="22"/>
              </w:rPr>
              <w:t>Catherine E. (Rineke) Brouwer, Claus Schatz-Jakobsen, Esben Nedenskov Petersen, Finn Wiedemann, Flemming Smedegaard, Heidi Hansen, Heidi Hilarius-Kalkau Philipsen, Herdis Toft, Jane Hjarl Petersen, Karen Hvidtfeldt, Kasper Grotle Rasmussen, Kristine Kjærsgaard, Kirstine Sinclair, Marianne Ankjær, Mette Lund Kristensen, Moritz Schramm, Søren Wind Eskildsen, Torben Spanget Christensen, Uwe Kjær Nissen, Lars Grassmé Binderup</w:t>
            </w:r>
          </w:p>
        </w:tc>
      </w:tr>
      <w:tr w:rsidR="006C4B38" w:rsidRPr="009C1F1D" w14:paraId="71EFE5CD" w14:textId="77777777" w:rsidTr="001E0613">
        <w:tblPrEx>
          <w:tblCellMar>
            <w:left w:w="108" w:type="dxa"/>
            <w:right w:w="108" w:type="dxa"/>
          </w:tblCellMar>
        </w:tblPrEx>
        <w:trPr>
          <w:trHeight w:val="1125"/>
        </w:trPr>
        <w:tc>
          <w:tcPr>
            <w:tcW w:w="2155" w:type="dxa"/>
            <w:gridSpan w:val="2"/>
          </w:tcPr>
          <w:p w14:paraId="5C86EC91" w14:textId="2BAE5BB3" w:rsidR="006C4B38" w:rsidRPr="009C1F1D" w:rsidRDefault="006C4B38" w:rsidP="006C4B38">
            <w:pPr>
              <w:pStyle w:val="DocInfoLine"/>
              <w:ind w:left="0" w:firstLine="0"/>
              <w:rPr>
                <w:rFonts w:asciiTheme="minorHAnsi" w:hAnsiTheme="minorHAnsi" w:cstheme="minorHAnsi"/>
                <w:b/>
                <w:sz w:val="22"/>
                <w:szCs w:val="22"/>
              </w:rPr>
            </w:pPr>
            <w:bookmarkStart w:id="3" w:name="LAN_CancellationFrom"/>
            <w:r w:rsidRPr="009C1F1D">
              <w:rPr>
                <w:rFonts w:asciiTheme="minorHAnsi" w:hAnsiTheme="minorHAnsi" w:cstheme="minorHAnsi"/>
                <w:b/>
                <w:sz w:val="22"/>
                <w:szCs w:val="22"/>
              </w:rPr>
              <w:t>Afbud fra</w:t>
            </w:r>
            <w:bookmarkEnd w:id="3"/>
            <w:r w:rsidRPr="009C1F1D">
              <w:rPr>
                <w:rFonts w:asciiTheme="minorHAnsi" w:hAnsiTheme="minorHAnsi" w:cstheme="minorHAnsi"/>
                <w:b/>
                <w:sz w:val="22"/>
                <w:szCs w:val="22"/>
              </w:rPr>
              <w:t>:</w:t>
            </w:r>
          </w:p>
        </w:tc>
        <w:tc>
          <w:tcPr>
            <w:tcW w:w="5925" w:type="dxa"/>
            <w:gridSpan w:val="2"/>
            <w:shd w:val="clear" w:color="auto" w:fill="auto"/>
          </w:tcPr>
          <w:p w14:paraId="2A8AACA7" w14:textId="77777777" w:rsidR="006C4B38" w:rsidRPr="009C1F1D" w:rsidRDefault="006C4B38" w:rsidP="006C4B38">
            <w:pPr>
              <w:pStyle w:val="DocInfoLine"/>
              <w:ind w:left="3" w:hanging="3"/>
              <w:rPr>
                <w:rFonts w:asciiTheme="minorHAnsi" w:hAnsiTheme="minorHAnsi" w:cstheme="minorHAnsi"/>
                <w:sz w:val="22"/>
                <w:szCs w:val="22"/>
              </w:rPr>
            </w:pPr>
            <w:r w:rsidRPr="009C1F1D">
              <w:rPr>
                <w:rFonts w:asciiTheme="minorHAnsi" w:hAnsiTheme="minorHAnsi" w:cstheme="minorHAnsi"/>
                <w:sz w:val="22"/>
                <w:szCs w:val="22"/>
              </w:rPr>
              <w:t>Bodil Stilling Blichfeldt, Ella Mølgaard, Lars Frode Frederiksen</w:t>
            </w:r>
          </w:p>
          <w:p w14:paraId="3F2E6545" w14:textId="6BAECAFE" w:rsidR="006C4B38" w:rsidRPr="009C1F1D" w:rsidRDefault="006C4B38" w:rsidP="006C4B38">
            <w:pPr>
              <w:pStyle w:val="DocInfoLine"/>
              <w:tabs>
                <w:tab w:val="clear" w:pos="2155"/>
              </w:tabs>
              <w:ind w:left="0" w:firstLine="0"/>
              <w:rPr>
                <w:rFonts w:asciiTheme="minorHAnsi" w:hAnsiTheme="minorHAnsi" w:cstheme="minorHAnsi"/>
                <w:sz w:val="22"/>
                <w:szCs w:val="22"/>
              </w:rPr>
            </w:pPr>
            <w:r w:rsidRPr="009C1F1D">
              <w:rPr>
                <w:rFonts w:asciiTheme="minorHAnsi" w:hAnsiTheme="minorHAnsi" w:cstheme="minorHAnsi"/>
                <w:sz w:val="22"/>
                <w:szCs w:val="22"/>
              </w:rPr>
              <w:t xml:space="preserve">Peter Hobel, Bjarne le Fevre Jakobsen, Adam Paulsen, Niels Peter Skou, Robb Mitchell, Tim Jensen, Toke Riis Ebbesen, Ingelise Nielsen, Marius Folden Pedersen, Gamze Malene Sahin, Katrine Sofia Lind, Hans-Christian Jensen, Jens Jørgen Hansen, Thomas </w:t>
            </w:r>
            <w:proofErr w:type="spellStart"/>
            <w:r w:rsidRPr="009C1F1D">
              <w:rPr>
                <w:rFonts w:asciiTheme="minorHAnsi" w:hAnsiTheme="minorHAnsi" w:cstheme="minorHAnsi"/>
                <w:sz w:val="22"/>
                <w:szCs w:val="22"/>
              </w:rPr>
              <w:t>Ærvold</w:t>
            </w:r>
            <w:proofErr w:type="spellEnd"/>
            <w:r w:rsidRPr="009C1F1D">
              <w:rPr>
                <w:rFonts w:asciiTheme="minorHAnsi" w:hAnsiTheme="minorHAnsi" w:cstheme="minorHAnsi"/>
                <w:sz w:val="22"/>
                <w:szCs w:val="22"/>
              </w:rPr>
              <w:t xml:space="preserve"> Bjerre</w:t>
            </w:r>
          </w:p>
        </w:tc>
      </w:tr>
      <w:tr w:rsidR="00186768" w:rsidRPr="009C1F1D" w14:paraId="48B3130D" w14:textId="77777777" w:rsidTr="001E0613">
        <w:tblPrEx>
          <w:tblCellMar>
            <w:left w:w="108" w:type="dxa"/>
            <w:right w:w="108" w:type="dxa"/>
          </w:tblCellMar>
        </w:tblPrEx>
        <w:trPr>
          <w:trHeight w:val="440"/>
        </w:trPr>
        <w:tc>
          <w:tcPr>
            <w:tcW w:w="2155" w:type="dxa"/>
            <w:gridSpan w:val="2"/>
          </w:tcPr>
          <w:p w14:paraId="4FDFC63A" w14:textId="5B00AB61" w:rsidR="00186768" w:rsidRPr="009C1F1D" w:rsidRDefault="006C4B38" w:rsidP="00186768">
            <w:pPr>
              <w:pStyle w:val="DocInfoLine"/>
              <w:ind w:left="0" w:firstLine="0"/>
              <w:rPr>
                <w:rFonts w:asciiTheme="minorHAnsi" w:hAnsiTheme="minorHAnsi" w:cstheme="minorHAnsi"/>
                <w:b/>
                <w:sz w:val="22"/>
                <w:szCs w:val="22"/>
              </w:rPr>
            </w:pPr>
            <w:r w:rsidRPr="009C1F1D">
              <w:rPr>
                <w:rFonts w:asciiTheme="minorHAnsi" w:hAnsiTheme="minorHAnsi" w:cstheme="minorHAnsi"/>
                <w:b/>
                <w:sz w:val="22"/>
                <w:szCs w:val="22"/>
              </w:rPr>
              <w:t>Fra a</w:t>
            </w:r>
            <w:r w:rsidR="00186768" w:rsidRPr="009C1F1D">
              <w:rPr>
                <w:rFonts w:asciiTheme="minorHAnsi" w:hAnsiTheme="minorHAnsi" w:cstheme="minorHAnsi"/>
                <w:b/>
                <w:sz w:val="22"/>
                <w:szCs w:val="22"/>
              </w:rPr>
              <w:t>dministrationen</w:t>
            </w:r>
            <w:r w:rsidRPr="009C1F1D">
              <w:rPr>
                <w:rFonts w:asciiTheme="minorHAnsi" w:hAnsiTheme="minorHAnsi" w:cstheme="minorHAnsi"/>
                <w:b/>
                <w:sz w:val="22"/>
                <w:szCs w:val="22"/>
              </w:rPr>
              <w:t>:</w:t>
            </w:r>
          </w:p>
        </w:tc>
        <w:tc>
          <w:tcPr>
            <w:tcW w:w="5925" w:type="dxa"/>
            <w:gridSpan w:val="2"/>
            <w:shd w:val="clear" w:color="auto" w:fill="auto"/>
          </w:tcPr>
          <w:p w14:paraId="56C46DBF" w14:textId="66FA63B8" w:rsidR="00186768" w:rsidRPr="009C1F1D" w:rsidRDefault="00186768" w:rsidP="0009770C">
            <w:pPr>
              <w:pStyle w:val="DocInfoLine"/>
              <w:tabs>
                <w:tab w:val="clear" w:pos="2155"/>
              </w:tabs>
              <w:ind w:left="1" w:hanging="1"/>
              <w:rPr>
                <w:rFonts w:asciiTheme="minorHAnsi" w:hAnsiTheme="minorHAnsi" w:cstheme="minorHAnsi"/>
                <w:sz w:val="22"/>
                <w:szCs w:val="22"/>
              </w:rPr>
            </w:pPr>
            <w:r w:rsidRPr="009C1F1D">
              <w:rPr>
                <w:rFonts w:asciiTheme="minorHAnsi" w:hAnsiTheme="minorHAnsi" w:cstheme="minorHAnsi"/>
                <w:sz w:val="22"/>
                <w:szCs w:val="22"/>
              </w:rPr>
              <w:t>Rie Troelsen</w:t>
            </w:r>
            <w:r w:rsidR="0009770C" w:rsidRPr="009C1F1D">
              <w:rPr>
                <w:rFonts w:asciiTheme="minorHAnsi" w:hAnsiTheme="minorHAnsi" w:cstheme="minorHAnsi"/>
                <w:sz w:val="22"/>
                <w:szCs w:val="22"/>
              </w:rPr>
              <w:t>,</w:t>
            </w:r>
            <w:r w:rsidRPr="009C1F1D">
              <w:rPr>
                <w:rFonts w:asciiTheme="minorHAnsi" w:hAnsiTheme="minorHAnsi" w:cstheme="minorHAnsi"/>
                <w:sz w:val="22"/>
                <w:szCs w:val="22"/>
              </w:rPr>
              <w:t xml:space="preserve"> Lotte Bloch, Lone L. Pedersen, Lone Granhøj</w:t>
            </w:r>
          </w:p>
        </w:tc>
      </w:tr>
      <w:tr w:rsidR="006C4B38" w:rsidRPr="009C1F1D" w14:paraId="76C9A605" w14:textId="77777777" w:rsidTr="001E0613">
        <w:tblPrEx>
          <w:tblCellMar>
            <w:left w:w="108" w:type="dxa"/>
            <w:right w:w="108" w:type="dxa"/>
          </w:tblCellMar>
        </w:tblPrEx>
        <w:trPr>
          <w:trHeight w:val="454"/>
        </w:trPr>
        <w:tc>
          <w:tcPr>
            <w:tcW w:w="2155" w:type="dxa"/>
            <w:gridSpan w:val="2"/>
          </w:tcPr>
          <w:p w14:paraId="180E4E11" w14:textId="68240544" w:rsidR="006C4B38" w:rsidRPr="009C1F1D" w:rsidRDefault="006C4B38" w:rsidP="00342632">
            <w:pPr>
              <w:pStyle w:val="DocInfoLine"/>
              <w:tabs>
                <w:tab w:val="clear" w:pos="2155"/>
              </w:tabs>
              <w:ind w:left="0" w:firstLine="0"/>
              <w:rPr>
                <w:rFonts w:asciiTheme="minorHAnsi" w:hAnsiTheme="minorHAnsi" w:cstheme="minorHAnsi"/>
                <w:b/>
                <w:sz w:val="22"/>
                <w:szCs w:val="22"/>
              </w:rPr>
            </w:pPr>
            <w:bookmarkStart w:id="4" w:name="LAN_PointsDiscussion"/>
          </w:p>
        </w:tc>
        <w:tc>
          <w:tcPr>
            <w:tcW w:w="5925" w:type="dxa"/>
            <w:gridSpan w:val="2"/>
          </w:tcPr>
          <w:p w14:paraId="5845548E" w14:textId="0733C548" w:rsidR="006C4B38" w:rsidRPr="009C1F1D" w:rsidRDefault="006C4B38" w:rsidP="00342632">
            <w:pPr>
              <w:pStyle w:val="DocInfoLine"/>
              <w:ind w:left="3" w:hanging="3"/>
              <w:rPr>
                <w:rFonts w:asciiTheme="minorHAnsi" w:hAnsiTheme="minorHAnsi" w:cstheme="minorHAnsi"/>
                <w:b/>
                <w:sz w:val="22"/>
                <w:szCs w:val="22"/>
              </w:rPr>
            </w:pPr>
          </w:p>
        </w:tc>
      </w:tr>
      <w:bookmarkEnd w:id="4"/>
    </w:tbl>
    <w:p w14:paraId="0CCE93B6" w14:textId="11729161" w:rsidR="00F34EB6" w:rsidRPr="009C1F1D" w:rsidRDefault="00F34EB6" w:rsidP="000C4784">
      <w:pPr>
        <w:pStyle w:val="DocInfoLine"/>
        <w:rPr>
          <w:rFonts w:asciiTheme="minorHAnsi" w:hAnsiTheme="minorHAnsi" w:cstheme="minorHAnsi"/>
          <w:b/>
          <w:sz w:val="22"/>
          <w:szCs w:val="22"/>
        </w:rPr>
      </w:pPr>
    </w:p>
    <w:p w14:paraId="58735875" w14:textId="77777777" w:rsidR="00243583" w:rsidRDefault="00EE29BD" w:rsidP="00EE29BD">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Lars Grassm</w:t>
      </w:r>
      <w:r w:rsidR="00635FFE" w:rsidRPr="009C1F1D">
        <w:rPr>
          <w:rFonts w:asciiTheme="minorHAnsi" w:hAnsiTheme="minorHAnsi" w:cstheme="minorHAnsi"/>
          <w:sz w:val="22"/>
          <w:szCs w:val="22"/>
        </w:rPr>
        <w:t>é</w:t>
      </w:r>
      <w:r w:rsidRPr="009C1F1D">
        <w:rPr>
          <w:rFonts w:asciiTheme="minorHAnsi" w:hAnsiTheme="minorHAnsi" w:cstheme="minorHAnsi"/>
          <w:sz w:val="22"/>
          <w:szCs w:val="22"/>
        </w:rPr>
        <w:t xml:space="preserve"> Binderup bød velkommen til mødet. </w:t>
      </w:r>
    </w:p>
    <w:p w14:paraId="395A5D99" w14:textId="77777777" w:rsidR="00243583" w:rsidRDefault="00243583" w:rsidP="00EE29BD">
      <w:pPr>
        <w:pStyle w:val="DocInfoLine"/>
        <w:ind w:left="0" w:firstLine="0"/>
        <w:rPr>
          <w:rFonts w:asciiTheme="minorHAnsi" w:hAnsiTheme="minorHAnsi" w:cstheme="minorHAnsi"/>
          <w:sz w:val="22"/>
          <w:szCs w:val="22"/>
        </w:rPr>
      </w:pPr>
    </w:p>
    <w:p w14:paraId="733FE5BD" w14:textId="665D9BB6" w:rsidR="006C4B38" w:rsidRPr="009C1F1D" w:rsidRDefault="00EE29BD" w:rsidP="00EE29BD">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 xml:space="preserve">Han </w:t>
      </w:r>
      <w:r w:rsidR="00243583">
        <w:rPr>
          <w:rFonts w:asciiTheme="minorHAnsi" w:hAnsiTheme="minorHAnsi" w:cstheme="minorHAnsi"/>
          <w:sz w:val="22"/>
          <w:szCs w:val="22"/>
        </w:rPr>
        <w:t>nævnte indledningsvist</w:t>
      </w:r>
      <w:r w:rsidRPr="009C1F1D">
        <w:rPr>
          <w:rFonts w:asciiTheme="minorHAnsi" w:hAnsiTheme="minorHAnsi" w:cstheme="minorHAnsi"/>
          <w:sz w:val="22"/>
          <w:szCs w:val="22"/>
        </w:rPr>
        <w:t>, at fakultetet</w:t>
      </w:r>
      <w:r w:rsidR="00CD5D71" w:rsidRPr="009C1F1D">
        <w:rPr>
          <w:rFonts w:asciiTheme="minorHAnsi" w:hAnsiTheme="minorHAnsi" w:cstheme="minorHAnsi"/>
          <w:sz w:val="22"/>
          <w:szCs w:val="22"/>
        </w:rPr>
        <w:t xml:space="preserve">, </w:t>
      </w:r>
      <w:r w:rsidRPr="009C1F1D">
        <w:rPr>
          <w:rFonts w:asciiTheme="minorHAnsi" w:hAnsiTheme="minorHAnsi" w:cstheme="minorHAnsi"/>
          <w:sz w:val="22"/>
          <w:szCs w:val="22"/>
        </w:rPr>
        <w:t>på baggrund af de seneste aflysninger af UR-møderne,</w:t>
      </w:r>
      <w:r w:rsidR="00CD5D71" w:rsidRPr="009C1F1D">
        <w:rPr>
          <w:rFonts w:asciiTheme="minorHAnsi" w:hAnsiTheme="minorHAnsi" w:cstheme="minorHAnsi"/>
          <w:sz w:val="22"/>
          <w:szCs w:val="22"/>
        </w:rPr>
        <w:t xml:space="preserve"> overvejer</w:t>
      </w:r>
      <w:r w:rsidRPr="009C1F1D">
        <w:rPr>
          <w:rFonts w:asciiTheme="minorHAnsi" w:hAnsiTheme="minorHAnsi" w:cstheme="minorHAnsi"/>
          <w:sz w:val="22"/>
          <w:szCs w:val="22"/>
        </w:rPr>
        <w:t xml:space="preserve"> at have færre møder pr. semester og </w:t>
      </w:r>
      <w:r w:rsidR="00635FFE" w:rsidRPr="009C1F1D">
        <w:rPr>
          <w:rFonts w:asciiTheme="minorHAnsi" w:hAnsiTheme="minorHAnsi" w:cstheme="minorHAnsi"/>
          <w:sz w:val="22"/>
          <w:szCs w:val="22"/>
        </w:rPr>
        <w:t>evt. udelukkende at indbyde</w:t>
      </w:r>
      <w:r w:rsidRPr="009C1F1D">
        <w:rPr>
          <w:rFonts w:asciiTheme="minorHAnsi" w:hAnsiTheme="minorHAnsi" w:cstheme="minorHAnsi"/>
          <w:sz w:val="22"/>
          <w:szCs w:val="22"/>
        </w:rPr>
        <w:t xml:space="preserve"> studienævnsformænd</w:t>
      </w:r>
      <w:r w:rsidR="00635FFE" w:rsidRPr="009C1F1D">
        <w:rPr>
          <w:rFonts w:asciiTheme="minorHAnsi" w:hAnsiTheme="minorHAnsi" w:cstheme="minorHAnsi"/>
          <w:sz w:val="22"/>
          <w:szCs w:val="22"/>
        </w:rPr>
        <w:t xml:space="preserve"> til møderne. </w:t>
      </w:r>
      <w:r w:rsidR="00CD5D71" w:rsidRPr="009C1F1D">
        <w:rPr>
          <w:rFonts w:asciiTheme="minorHAnsi" w:hAnsiTheme="minorHAnsi" w:cstheme="minorHAnsi"/>
          <w:sz w:val="22"/>
          <w:szCs w:val="22"/>
        </w:rPr>
        <w:t>Uddannelsesrådets fremtidige virke</w:t>
      </w:r>
      <w:r w:rsidR="00635FFE" w:rsidRPr="009C1F1D">
        <w:rPr>
          <w:rFonts w:asciiTheme="minorHAnsi" w:hAnsiTheme="minorHAnsi" w:cstheme="minorHAnsi"/>
          <w:sz w:val="22"/>
          <w:szCs w:val="22"/>
        </w:rPr>
        <w:t xml:space="preserve"> vil </w:t>
      </w:r>
      <w:r w:rsidR="00243583">
        <w:rPr>
          <w:rFonts w:asciiTheme="minorHAnsi" w:hAnsiTheme="minorHAnsi" w:cstheme="minorHAnsi"/>
          <w:sz w:val="22"/>
          <w:szCs w:val="22"/>
        </w:rPr>
        <w:t xml:space="preserve">derfor </w:t>
      </w:r>
      <w:r w:rsidR="00635FFE" w:rsidRPr="009C1F1D">
        <w:rPr>
          <w:rFonts w:asciiTheme="minorHAnsi" w:hAnsiTheme="minorHAnsi" w:cstheme="minorHAnsi"/>
          <w:sz w:val="22"/>
          <w:szCs w:val="22"/>
        </w:rPr>
        <w:t xml:space="preserve">blive sat på dagsordenen til </w:t>
      </w:r>
      <w:r w:rsidR="00CD5D71" w:rsidRPr="009C1F1D">
        <w:rPr>
          <w:rFonts w:asciiTheme="minorHAnsi" w:hAnsiTheme="minorHAnsi" w:cstheme="minorHAnsi"/>
          <w:sz w:val="22"/>
          <w:szCs w:val="22"/>
        </w:rPr>
        <w:t xml:space="preserve">drøftelse på </w:t>
      </w:r>
      <w:r w:rsidR="00882A6C">
        <w:rPr>
          <w:rFonts w:asciiTheme="minorHAnsi" w:hAnsiTheme="minorHAnsi" w:cstheme="minorHAnsi"/>
          <w:sz w:val="22"/>
          <w:szCs w:val="22"/>
        </w:rPr>
        <w:t>et senere</w:t>
      </w:r>
      <w:bookmarkStart w:id="5" w:name="_GoBack"/>
      <w:bookmarkEnd w:id="5"/>
      <w:r w:rsidR="00635FFE" w:rsidRPr="009C1F1D">
        <w:rPr>
          <w:rFonts w:asciiTheme="minorHAnsi" w:hAnsiTheme="minorHAnsi" w:cstheme="minorHAnsi"/>
          <w:sz w:val="22"/>
          <w:szCs w:val="22"/>
        </w:rPr>
        <w:t xml:space="preserve"> </w:t>
      </w:r>
      <w:r w:rsidR="00CD5D71" w:rsidRPr="009C1F1D">
        <w:rPr>
          <w:rFonts w:asciiTheme="minorHAnsi" w:hAnsiTheme="minorHAnsi" w:cstheme="minorHAnsi"/>
          <w:sz w:val="22"/>
          <w:szCs w:val="22"/>
        </w:rPr>
        <w:t>uddannelsesråds</w:t>
      </w:r>
      <w:r w:rsidR="00635FFE" w:rsidRPr="009C1F1D">
        <w:rPr>
          <w:rFonts w:asciiTheme="minorHAnsi" w:hAnsiTheme="minorHAnsi" w:cstheme="minorHAnsi"/>
          <w:sz w:val="22"/>
          <w:szCs w:val="22"/>
        </w:rPr>
        <w:t xml:space="preserve">møde. </w:t>
      </w:r>
    </w:p>
    <w:p w14:paraId="76347528" w14:textId="557F6DE6" w:rsidR="00635FFE" w:rsidRPr="009C1F1D" w:rsidRDefault="00635FFE" w:rsidP="00EE29BD">
      <w:pPr>
        <w:pStyle w:val="DocInfoLine"/>
        <w:ind w:left="0" w:firstLine="0"/>
        <w:rPr>
          <w:rFonts w:asciiTheme="minorHAnsi" w:hAnsiTheme="minorHAnsi" w:cstheme="minorHAnsi"/>
          <w:sz w:val="22"/>
          <w:szCs w:val="22"/>
        </w:rPr>
      </w:pPr>
    </w:p>
    <w:p w14:paraId="14A7FFD3" w14:textId="0C015D18" w:rsidR="00635FFE" w:rsidRPr="009C1F1D" w:rsidRDefault="00635FFE" w:rsidP="00EE29BD">
      <w:pPr>
        <w:pStyle w:val="DocInfoLine"/>
        <w:ind w:left="0" w:firstLine="0"/>
        <w:rPr>
          <w:rFonts w:asciiTheme="minorHAnsi" w:hAnsiTheme="minorHAnsi" w:cstheme="minorHAnsi"/>
          <w:b/>
          <w:sz w:val="24"/>
          <w:szCs w:val="24"/>
        </w:rPr>
      </w:pPr>
      <w:r w:rsidRPr="009C1F1D">
        <w:rPr>
          <w:rFonts w:asciiTheme="minorHAnsi" w:hAnsiTheme="minorHAnsi" w:cstheme="minorHAnsi"/>
          <w:b/>
          <w:sz w:val="24"/>
          <w:szCs w:val="24"/>
        </w:rPr>
        <w:t>Ad. 1. Opfølgning på mødet den 23. maj 2019</w:t>
      </w:r>
    </w:p>
    <w:p w14:paraId="2B5D2AA0" w14:textId="7B0EFCCA" w:rsidR="00635FFE" w:rsidRPr="009C1F1D" w:rsidRDefault="00635FFE" w:rsidP="00EE29BD">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 xml:space="preserve">Notatet fra mødet er tilgængeligt på mødeportalen. Der var ingen kommentarer til punktet. </w:t>
      </w:r>
    </w:p>
    <w:p w14:paraId="5EC0A570" w14:textId="55BB143E" w:rsidR="00F34EB6" w:rsidRPr="009C1F1D" w:rsidRDefault="00F34EB6" w:rsidP="000C4784">
      <w:pPr>
        <w:pStyle w:val="DocInfoLine"/>
        <w:rPr>
          <w:rFonts w:asciiTheme="minorHAnsi" w:hAnsiTheme="minorHAnsi" w:cstheme="minorHAnsi"/>
          <w:sz w:val="22"/>
          <w:szCs w:val="22"/>
        </w:rPr>
      </w:pPr>
    </w:p>
    <w:p w14:paraId="05046D76" w14:textId="195E88CE" w:rsidR="00635FFE" w:rsidRPr="009C1F1D" w:rsidRDefault="00635FFE" w:rsidP="000C4784">
      <w:pPr>
        <w:pStyle w:val="DocInfoLine"/>
        <w:rPr>
          <w:rFonts w:asciiTheme="minorHAnsi" w:hAnsiTheme="minorHAnsi" w:cstheme="minorHAnsi"/>
          <w:b/>
          <w:sz w:val="24"/>
          <w:szCs w:val="24"/>
        </w:rPr>
      </w:pPr>
      <w:r w:rsidRPr="009C1F1D">
        <w:rPr>
          <w:rFonts w:asciiTheme="minorHAnsi" w:hAnsiTheme="minorHAnsi" w:cstheme="minorHAnsi"/>
          <w:b/>
          <w:sz w:val="24"/>
          <w:szCs w:val="24"/>
        </w:rPr>
        <w:t>Ad. 2. Institutionsakkreditering 2020</w:t>
      </w:r>
    </w:p>
    <w:p w14:paraId="006B6356" w14:textId="63493710" w:rsidR="00635FFE" w:rsidRPr="009C1F1D" w:rsidRDefault="00635FFE" w:rsidP="00635FFE">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 xml:space="preserve">Lars Grassmé Binderup bød velkommen til projektleder Maria Vonsild, som orienterede om NIA20 – </w:t>
      </w:r>
      <w:proofErr w:type="spellStart"/>
      <w:r w:rsidRPr="009C1F1D">
        <w:rPr>
          <w:rFonts w:asciiTheme="minorHAnsi" w:hAnsiTheme="minorHAnsi" w:cstheme="minorHAnsi"/>
          <w:b/>
          <w:sz w:val="22"/>
          <w:szCs w:val="22"/>
        </w:rPr>
        <w:t>N</w:t>
      </w:r>
      <w:r w:rsidRPr="009C1F1D">
        <w:rPr>
          <w:rFonts w:asciiTheme="minorHAnsi" w:hAnsiTheme="minorHAnsi" w:cstheme="minorHAnsi"/>
          <w:sz w:val="22"/>
          <w:szCs w:val="22"/>
        </w:rPr>
        <w:t>y</w:t>
      </w:r>
      <w:r w:rsidRPr="009C1F1D">
        <w:rPr>
          <w:rFonts w:asciiTheme="minorHAnsi" w:hAnsiTheme="minorHAnsi" w:cstheme="minorHAnsi"/>
          <w:b/>
          <w:sz w:val="22"/>
          <w:szCs w:val="22"/>
        </w:rPr>
        <w:t>I</w:t>
      </w:r>
      <w:r w:rsidRPr="009C1F1D">
        <w:rPr>
          <w:rFonts w:asciiTheme="minorHAnsi" w:hAnsiTheme="minorHAnsi" w:cstheme="minorHAnsi"/>
          <w:sz w:val="22"/>
          <w:szCs w:val="22"/>
        </w:rPr>
        <w:t>nstitutions</w:t>
      </w:r>
      <w:r w:rsidRPr="009C1F1D">
        <w:rPr>
          <w:rFonts w:asciiTheme="minorHAnsi" w:hAnsiTheme="minorHAnsi" w:cstheme="minorHAnsi"/>
          <w:b/>
          <w:sz w:val="22"/>
          <w:szCs w:val="22"/>
        </w:rPr>
        <w:t>A</w:t>
      </w:r>
      <w:r w:rsidRPr="009C1F1D">
        <w:rPr>
          <w:rFonts w:asciiTheme="minorHAnsi" w:hAnsiTheme="minorHAnsi" w:cstheme="minorHAnsi"/>
          <w:sz w:val="22"/>
          <w:szCs w:val="22"/>
        </w:rPr>
        <w:t>kkreditering</w:t>
      </w:r>
      <w:proofErr w:type="spellEnd"/>
      <w:r w:rsidRPr="009C1F1D">
        <w:rPr>
          <w:rFonts w:asciiTheme="minorHAnsi" w:hAnsiTheme="minorHAnsi" w:cstheme="minorHAnsi"/>
          <w:sz w:val="22"/>
          <w:szCs w:val="22"/>
        </w:rPr>
        <w:t xml:space="preserve"> 2020. </w:t>
      </w:r>
    </w:p>
    <w:p w14:paraId="0AD2491E" w14:textId="404BB161" w:rsidR="00635FFE" w:rsidRPr="009C1F1D" w:rsidRDefault="00635FFE" w:rsidP="00635FFE">
      <w:pPr>
        <w:pStyle w:val="DocInfoLine"/>
        <w:ind w:left="0" w:firstLine="0"/>
        <w:rPr>
          <w:rFonts w:asciiTheme="minorHAnsi" w:hAnsiTheme="minorHAnsi" w:cstheme="minorHAnsi"/>
          <w:sz w:val="22"/>
          <w:szCs w:val="22"/>
        </w:rPr>
      </w:pPr>
    </w:p>
    <w:p w14:paraId="32E0B9E5" w14:textId="7CDE2C60" w:rsidR="00635FFE" w:rsidRPr="009C1F1D" w:rsidRDefault="00635FFE" w:rsidP="00635FFE">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Projektet er forankret med en projektgruppe svarende til medlemmer af SAK KVAL</w:t>
      </w:r>
      <w:r w:rsidR="00CD5D71" w:rsidRPr="009C1F1D">
        <w:rPr>
          <w:rFonts w:asciiTheme="minorHAnsi" w:hAnsiTheme="minorHAnsi" w:cstheme="minorHAnsi"/>
          <w:sz w:val="22"/>
          <w:szCs w:val="22"/>
        </w:rPr>
        <w:t xml:space="preserve"> – fra humaniora deltager Lone Granhøj – og en styregruppe som svarer til </w:t>
      </w:r>
      <w:r w:rsidR="00CD5D71" w:rsidRPr="009C1F1D">
        <w:rPr>
          <w:rFonts w:asciiTheme="minorHAnsi" w:hAnsiTheme="minorHAnsi" w:cstheme="minorHAnsi"/>
          <w:sz w:val="22"/>
          <w:szCs w:val="22"/>
        </w:rPr>
        <w:lastRenderedPageBreak/>
        <w:t xml:space="preserve">medlemmerne af rektors uddannelsesråd med prorektor som formand – fra humaniora deltager Lars Grassmé Binderup. </w:t>
      </w:r>
    </w:p>
    <w:p w14:paraId="72595C61" w14:textId="6939D8AA" w:rsidR="00CD5D71" w:rsidRPr="009C1F1D" w:rsidRDefault="00CD5D71" w:rsidP="00635FFE">
      <w:pPr>
        <w:pStyle w:val="DocInfoLine"/>
        <w:ind w:left="0" w:firstLine="0"/>
        <w:rPr>
          <w:rFonts w:asciiTheme="minorHAnsi" w:hAnsiTheme="minorHAnsi" w:cstheme="minorHAnsi"/>
          <w:sz w:val="22"/>
          <w:szCs w:val="22"/>
        </w:rPr>
      </w:pPr>
    </w:p>
    <w:p w14:paraId="6B39F375" w14:textId="42F0F13F" w:rsidR="00CD5D71" w:rsidRPr="009C1F1D" w:rsidRDefault="00CD5D71" w:rsidP="00635FFE">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 xml:space="preserve">Maria Vonsild gennemgik baggrunden for </w:t>
      </w:r>
      <w:proofErr w:type="spellStart"/>
      <w:r w:rsidRPr="009C1F1D">
        <w:rPr>
          <w:rFonts w:asciiTheme="minorHAnsi" w:hAnsiTheme="minorHAnsi" w:cstheme="minorHAnsi"/>
          <w:sz w:val="22"/>
          <w:szCs w:val="22"/>
        </w:rPr>
        <w:t>nyinstitutionsakkrediteringen</w:t>
      </w:r>
      <w:proofErr w:type="spellEnd"/>
      <w:r w:rsidRPr="009C1F1D">
        <w:rPr>
          <w:rFonts w:asciiTheme="minorHAnsi" w:hAnsiTheme="minorHAnsi" w:cstheme="minorHAnsi"/>
          <w:sz w:val="22"/>
          <w:szCs w:val="22"/>
        </w:rPr>
        <w:t xml:space="preserve">, </w:t>
      </w:r>
      <w:r w:rsidR="00243583">
        <w:rPr>
          <w:rFonts w:asciiTheme="minorHAnsi" w:hAnsiTheme="minorHAnsi" w:cstheme="minorHAnsi"/>
          <w:sz w:val="22"/>
          <w:szCs w:val="22"/>
        </w:rPr>
        <w:t xml:space="preserve">selve </w:t>
      </w:r>
      <w:r w:rsidRPr="009C1F1D">
        <w:rPr>
          <w:rFonts w:asciiTheme="minorHAnsi" w:hAnsiTheme="minorHAnsi" w:cstheme="minorHAnsi"/>
          <w:sz w:val="22"/>
          <w:szCs w:val="22"/>
        </w:rPr>
        <w:t xml:space="preserve">processen, hvad </w:t>
      </w:r>
      <w:r w:rsidR="00E9390D" w:rsidRPr="001C14ED">
        <w:rPr>
          <w:rFonts w:asciiTheme="minorHAnsi" w:hAnsiTheme="minorHAnsi" w:cstheme="minorHAnsi"/>
          <w:i/>
          <w:iCs/>
          <w:sz w:val="22"/>
          <w:szCs w:val="22"/>
        </w:rPr>
        <w:t>a</w:t>
      </w:r>
      <w:r w:rsidR="00541D82" w:rsidRPr="001C14ED">
        <w:rPr>
          <w:rFonts w:asciiTheme="minorHAnsi" w:hAnsiTheme="minorHAnsi" w:cstheme="minorHAnsi"/>
          <w:i/>
          <w:iCs/>
          <w:sz w:val="22"/>
          <w:szCs w:val="22"/>
        </w:rPr>
        <w:t xml:space="preserve">udit </w:t>
      </w:r>
      <w:proofErr w:type="spellStart"/>
      <w:r w:rsidR="00541D82" w:rsidRPr="001C14ED">
        <w:rPr>
          <w:rFonts w:asciiTheme="minorHAnsi" w:hAnsiTheme="minorHAnsi" w:cstheme="minorHAnsi"/>
          <w:i/>
          <w:iCs/>
          <w:sz w:val="22"/>
          <w:szCs w:val="22"/>
        </w:rPr>
        <w:t>trails</w:t>
      </w:r>
      <w:proofErr w:type="spellEnd"/>
      <w:r w:rsidRPr="009C1F1D">
        <w:rPr>
          <w:rFonts w:asciiTheme="minorHAnsi" w:hAnsiTheme="minorHAnsi" w:cstheme="minorHAnsi"/>
          <w:sz w:val="22"/>
          <w:szCs w:val="22"/>
        </w:rPr>
        <w:t xml:space="preserve"> indebærer samt kriterieudmøntningen og Akkrediteringsinstitutionens forventninger. </w:t>
      </w:r>
      <w:r w:rsidR="00541D82" w:rsidRPr="009C1F1D">
        <w:rPr>
          <w:rFonts w:asciiTheme="minorHAnsi" w:hAnsiTheme="minorHAnsi" w:cstheme="minorHAnsi"/>
          <w:sz w:val="22"/>
          <w:szCs w:val="22"/>
        </w:rPr>
        <w:t>Hun nævnte desuden, at der er planlagt to panelbesøg, et i marts og et i juni. Det er sandsynligvis først på mødet i juni (17 – 19. juni)</w:t>
      </w:r>
      <w:r w:rsidR="00B672DB" w:rsidRPr="009C1F1D">
        <w:rPr>
          <w:rFonts w:asciiTheme="minorHAnsi" w:hAnsiTheme="minorHAnsi" w:cstheme="minorHAnsi"/>
          <w:sz w:val="22"/>
          <w:szCs w:val="22"/>
        </w:rPr>
        <w:t xml:space="preserve"> i forbindelse med </w:t>
      </w:r>
      <w:r w:rsidR="00E9390D" w:rsidRPr="001C14ED">
        <w:rPr>
          <w:rFonts w:asciiTheme="minorHAnsi" w:hAnsiTheme="minorHAnsi" w:cstheme="minorHAnsi"/>
          <w:i/>
          <w:iCs/>
          <w:sz w:val="22"/>
          <w:szCs w:val="22"/>
        </w:rPr>
        <w:t>a</w:t>
      </w:r>
      <w:r w:rsidR="00B672DB" w:rsidRPr="001C14ED">
        <w:rPr>
          <w:rFonts w:asciiTheme="minorHAnsi" w:hAnsiTheme="minorHAnsi" w:cstheme="minorHAnsi"/>
          <w:i/>
          <w:iCs/>
          <w:sz w:val="22"/>
          <w:szCs w:val="22"/>
        </w:rPr>
        <w:t xml:space="preserve">udit </w:t>
      </w:r>
      <w:proofErr w:type="spellStart"/>
      <w:r w:rsidR="00B672DB" w:rsidRPr="001C14ED">
        <w:rPr>
          <w:rFonts w:asciiTheme="minorHAnsi" w:hAnsiTheme="minorHAnsi" w:cstheme="minorHAnsi"/>
          <w:i/>
          <w:iCs/>
          <w:sz w:val="22"/>
          <w:szCs w:val="22"/>
        </w:rPr>
        <w:t>trails</w:t>
      </w:r>
      <w:proofErr w:type="spellEnd"/>
      <w:r w:rsidR="00541D82" w:rsidRPr="009C1F1D">
        <w:rPr>
          <w:rFonts w:asciiTheme="minorHAnsi" w:hAnsiTheme="minorHAnsi" w:cstheme="minorHAnsi"/>
          <w:sz w:val="22"/>
          <w:szCs w:val="22"/>
        </w:rPr>
        <w:t xml:space="preserve">, at studierne vil blive inddraget. </w:t>
      </w:r>
    </w:p>
    <w:p w14:paraId="2B0789EC" w14:textId="5B42DA2E" w:rsidR="00CD5D71" w:rsidRPr="009C1F1D" w:rsidRDefault="00CD5D71" w:rsidP="00635FFE">
      <w:pPr>
        <w:pStyle w:val="DocInfoLine"/>
        <w:ind w:left="0" w:firstLine="0"/>
        <w:rPr>
          <w:rFonts w:asciiTheme="minorHAnsi" w:hAnsiTheme="minorHAnsi" w:cstheme="minorHAnsi"/>
          <w:sz w:val="22"/>
          <w:szCs w:val="22"/>
        </w:rPr>
      </w:pPr>
    </w:p>
    <w:p w14:paraId="088399C0" w14:textId="02B67C78" w:rsidR="00541D82" w:rsidRPr="009C1F1D" w:rsidRDefault="00CD5D71" w:rsidP="00541D82">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 xml:space="preserve">Lone Granhøj nævnte, at forventningen var, at Akkrediteringsinstitutionen i </w:t>
      </w:r>
      <w:r w:rsidR="00541D82" w:rsidRPr="009C1F1D">
        <w:rPr>
          <w:rFonts w:asciiTheme="minorHAnsi" w:hAnsiTheme="minorHAnsi" w:cstheme="minorHAnsi"/>
          <w:sz w:val="22"/>
          <w:szCs w:val="22"/>
        </w:rPr>
        <w:t xml:space="preserve">de såkaldte </w:t>
      </w:r>
      <w:r w:rsidR="00E9390D" w:rsidRPr="001C14ED">
        <w:rPr>
          <w:rFonts w:asciiTheme="minorHAnsi" w:hAnsiTheme="minorHAnsi" w:cstheme="minorHAnsi"/>
          <w:i/>
          <w:iCs/>
          <w:sz w:val="22"/>
          <w:szCs w:val="22"/>
        </w:rPr>
        <w:t>a</w:t>
      </w:r>
      <w:r w:rsidRPr="001C14ED">
        <w:rPr>
          <w:rFonts w:asciiTheme="minorHAnsi" w:hAnsiTheme="minorHAnsi" w:cstheme="minorHAnsi"/>
          <w:i/>
          <w:iCs/>
          <w:sz w:val="22"/>
          <w:szCs w:val="22"/>
        </w:rPr>
        <w:t xml:space="preserve">udit </w:t>
      </w:r>
      <w:proofErr w:type="spellStart"/>
      <w:r w:rsidRPr="001C14ED">
        <w:rPr>
          <w:rFonts w:asciiTheme="minorHAnsi" w:hAnsiTheme="minorHAnsi" w:cstheme="minorHAnsi"/>
          <w:i/>
          <w:iCs/>
          <w:sz w:val="22"/>
          <w:szCs w:val="22"/>
        </w:rPr>
        <w:t>trails</w:t>
      </w:r>
      <w:proofErr w:type="spellEnd"/>
      <w:r w:rsidRPr="009C1F1D">
        <w:rPr>
          <w:rFonts w:asciiTheme="minorHAnsi" w:hAnsiTheme="minorHAnsi" w:cstheme="minorHAnsi"/>
          <w:sz w:val="22"/>
          <w:szCs w:val="22"/>
        </w:rPr>
        <w:t xml:space="preserve"> ville se på</w:t>
      </w:r>
      <w:r w:rsidR="00E9390D">
        <w:rPr>
          <w:rFonts w:asciiTheme="minorHAnsi" w:hAnsiTheme="minorHAnsi" w:cstheme="minorHAnsi"/>
          <w:sz w:val="22"/>
          <w:szCs w:val="22"/>
        </w:rPr>
        <w:t>,</w:t>
      </w:r>
      <w:r w:rsidRPr="009C1F1D">
        <w:rPr>
          <w:rFonts w:asciiTheme="minorHAnsi" w:hAnsiTheme="minorHAnsi" w:cstheme="minorHAnsi"/>
          <w:sz w:val="22"/>
          <w:szCs w:val="22"/>
        </w:rPr>
        <w:t xml:space="preserve"> hvordan uddannelserne/studienævnene arbejder med kvalitetssikring og </w:t>
      </w:r>
      <w:r w:rsidR="00541D82" w:rsidRPr="009C1F1D">
        <w:rPr>
          <w:rFonts w:asciiTheme="minorHAnsi" w:hAnsiTheme="minorHAnsi" w:cstheme="minorHAnsi"/>
          <w:sz w:val="22"/>
          <w:szCs w:val="22"/>
        </w:rPr>
        <w:t>-</w:t>
      </w:r>
      <w:r w:rsidRPr="009C1F1D">
        <w:rPr>
          <w:rFonts w:asciiTheme="minorHAnsi" w:hAnsiTheme="minorHAnsi" w:cstheme="minorHAnsi"/>
          <w:sz w:val="22"/>
          <w:szCs w:val="22"/>
        </w:rPr>
        <w:t xml:space="preserve">udvikling </w:t>
      </w:r>
      <w:r w:rsidRPr="009C1F1D">
        <w:rPr>
          <w:rFonts w:asciiTheme="minorHAnsi" w:hAnsiTheme="minorHAnsi" w:cstheme="minorHAnsi"/>
          <w:i/>
          <w:sz w:val="22"/>
          <w:szCs w:val="22"/>
        </w:rPr>
        <w:t>i praksis</w:t>
      </w:r>
      <w:r w:rsidRPr="009C1F1D">
        <w:rPr>
          <w:rFonts w:asciiTheme="minorHAnsi" w:hAnsiTheme="minorHAnsi" w:cstheme="minorHAnsi"/>
          <w:sz w:val="22"/>
          <w:szCs w:val="22"/>
        </w:rPr>
        <w:t>. Det kunne eksempelvis være hvordan studienævnet har arbejdet med årshjul, studiemiljøundersøgelsen</w:t>
      </w:r>
      <w:r w:rsidR="00541D82" w:rsidRPr="009C1F1D">
        <w:rPr>
          <w:rFonts w:asciiTheme="minorHAnsi" w:hAnsiTheme="minorHAnsi" w:cstheme="minorHAnsi"/>
          <w:sz w:val="22"/>
          <w:szCs w:val="22"/>
        </w:rPr>
        <w:t>, eksterne eksperter</w:t>
      </w:r>
      <w:r w:rsidRPr="009C1F1D">
        <w:rPr>
          <w:rFonts w:asciiTheme="minorHAnsi" w:hAnsiTheme="minorHAnsi" w:cstheme="minorHAnsi"/>
          <w:sz w:val="22"/>
          <w:szCs w:val="22"/>
        </w:rPr>
        <w:t xml:space="preserve"> </w:t>
      </w:r>
      <w:r w:rsidR="00541D82" w:rsidRPr="009C1F1D">
        <w:rPr>
          <w:rFonts w:asciiTheme="minorHAnsi" w:hAnsiTheme="minorHAnsi" w:cstheme="minorHAnsi"/>
          <w:sz w:val="22"/>
          <w:szCs w:val="22"/>
        </w:rPr>
        <w:t>eller</w:t>
      </w:r>
      <w:r w:rsidRPr="009C1F1D">
        <w:rPr>
          <w:rFonts w:asciiTheme="minorHAnsi" w:hAnsiTheme="minorHAnsi" w:cstheme="minorHAnsi"/>
          <w:sz w:val="22"/>
          <w:szCs w:val="22"/>
        </w:rPr>
        <w:t xml:space="preserve"> forskningsdækning.  </w:t>
      </w:r>
      <w:r w:rsidR="00541D82" w:rsidRPr="009C1F1D">
        <w:rPr>
          <w:rFonts w:asciiTheme="minorHAnsi" w:hAnsiTheme="minorHAnsi" w:cstheme="minorHAnsi"/>
          <w:sz w:val="22"/>
          <w:szCs w:val="22"/>
        </w:rPr>
        <w:t xml:space="preserve">Hvis en uddannelse bliver udtaget til </w:t>
      </w:r>
      <w:r w:rsidR="00E9390D" w:rsidRPr="001C14ED">
        <w:rPr>
          <w:rFonts w:asciiTheme="minorHAnsi" w:hAnsiTheme="minorHAnsi" w:cstheme="minorHAnsi"/>
          <w:i/>
          <w:iCs/>
          <w:sz w:val="22"/>
          <w:szCs w:val="22"/>
        </w:rPr>
        <w:t>a</w:t>
      </w:r>
      <w:r w:rsidR="00541D82" w:rsidRPr="001C14ED">
        <w:rPr>
          <w:rFonts w:asciiTheme="minorHAnsi" w:hAnsiTheme="minorHAnsi" w:cstheme="minorHAnsi"/>
          <w:i/>
          <w:iCs/>
          <w:sz w:val="22"/>
          <w:szCs w:val="22"/>
        </w:rPr>
        <w:t>udit</w:t>
      </w:r>
      <w:r w:rsidR="00B672DB" w:rsidRPr="001C14ED">
        <w:rPr>
          <w:rFonts w:asciiTheme="minorHAnsi" w:hAnsiTheme="minorHAnsi" w:cstheme="minorHAnsi"/>
          <w:i/>
          <w:iCs/>
          <w:sz w:val="22"/>
          <w:szCs w:val="22"/>
        </w:rPr>
        <w:t xml:space="preserve"> </w:t>
      </w:r>
      <w:proofErr w:type="spellStart"/>
      <w:r w:rsidR="00541D82" w:rsidRPr="001C14ED">
        <w:rPr>
          <w:rFonts w:asciiTheme="minorHAnsi" w:hAnsiTheme="minorHAnsi" w:cstheme="minorHAnsi"/>
          <w:i/>
          <w:iCs/>
          <w:sz w:val="22"/>
          <w:szCs w:val="22"/>
        </w:rPr>
        <w:t>trail</w:t>
      </w:r>
      <w:proofErr w:type="spellEnd"/>
      <w:r w:rsidR="00541D82" w:rsidRPr="009C1F1D">
        <w:rPr>
          <w:rFonts w:asciiTheme="minorHAnsi" w:hAnsiTheme="minorHAnsi" w:cstheme="minorHAnsi"/>
          <w:sz w:val="22"/>
          <w:szCs w:val="22"/>
        </w:rPr>
        <w:t xml:space="preserve"> vil fakultetet afholde </w:t>
      </w:r>
      <w:proofErr w:type="spellStart"/>
      <w:r w:rsidR="00541D82" w:rsidRPr="009C1F1D">
        <w:rPr>
          <w:rFonts w:asciiTheme="minorHAnsi" w:hAnsiTheme="minorHAnsi" w:cstheme="minorHAnsi"/>
          <w:sz w:val="22"/>
          <w:szCs w:val="22"/>
        </w:rPr>
        <w:t>briefingmøder</w:t>
      </w:r>
      <w:proofErr w:type="spellEnd"/>
      <w:r w:rsidR="00541D82" w:rsidRPr="009C1F1D">
        <w:rPr>
          <w:rFonts w:asciiTheme="minorHAnsi" w:hAnsiTheme="minorHAnsi" w:cstheme="minorHAnsi"/>
          <w:sz w:val="22"/>
          <w:szCs w:val="22"/>
        </w:rPr>
        <w:t xml:space="preserve"> inden, så man er </w:t>
      </w:r>
      <w:r w:rsidR="00243583">
        <w:rPr>
          <w:rFonts w:asciiTheme="minorHAnsi" w:hAnsiTheme="minorHAnsi" w:cstheme="minorHAnsi"/>
          <w:sz w:val="22"/>
          <w:szCs w:val="22"/>
        </w:rPr>
        <w:t>vel</w:t>
      </w:r>
      <w:r w:rsidR="00541D82" w:rsidRPr="009C1F1D">
        <w:rPr>
          <w:rFonts w:asciiTheme="minorHAnsi" w:hAnsiTheme="minorHAnsi" w:cstheme="minorHAnsi"/>
          <w:sz w:val="22"/>
          <w:szCs w:val="22"/>
        </w:rPr>
        <w:t>forberedt til mødet med akkrediteringspanelet.</w:t>
      </w:r>
    </w:p>
    <w:p w14:paraId="0A52877B" w14:textId="58C4948C" w:rsidR="00CD5D71" w:rsidRPr="009C1F1D" w:rsidRDefault="00CD5D71" w:rsidP="00CD5D71">
      <w:pPr>
        <w:spacing w:line="276" w:lineRule="auto"/>
        <w:rPr>
          <w:rFonts w:asciiTheme="minorHAnsi" w:hAnsiTheme="minorHAnsi" w:cstheme="minorHAnsi"/>
          <w:sz w:val="22"/>
          <w:szCs w:val="22"/>
        </w:rPr>
      </w:pPr>
    </w:p>
    <w:p w14:paraId="072CB71F" w14:textId="43F64B9B" w:rsidR="00541D82" w:rsidRPr="009C1F1D" w:rsidRDefault="00CD5D71" w:rsidP="00CD5D71">
      <w:pPr>
        <w:spacing w:line="276" w:lineRule="auto"/>
        <w:rPr>
          <w:rFonts w:asciiTheme="minorHAnsi" w:hAnsiTheme="minorHAnsi" w:cstheme="minorHAnsi"/>
          <w:sz w:val="22"/>
          <w:szCs w:val="22"/>
        </w:rPr>
      </w:pPr>
      <w:r w:rsidRPr="009C1F1D">
        <w:rPr>
          <w:rFonts w:asciiTheme="minorHAnsi" w:hAnsiTheme="minorHAnsi" w:cstheme="minorHAnsi"/>
          <w:sz w:val="22"/>
          <w:szCs w:val="22"/>
        </w:rPr>
        <w:t>Lars Grassmé Binderup orientere</w:t>
      </w:r>
      <w:r w:rsidR="00541D82" w:rsidRPr="009C1F1D">
        <w:rPr>
          <w:rFonts w:asciiTheme="minorHAnsi" w:hAnsiTheme="minorHAnsi" w:cstheme="minorHAnsi"/>
          <w:sz w:val="22"/>
          <w:szCs w:val="22"/>
        </w:rPr>
        <w:t>de</w:t>
      </w:r>
      <w:r w:rsidRPr="009C1F1D">
        <w:rPr>
          <w:rFonts w:asciiTheme="minorHAnsi" w:hAnsiTheme="minorHAnsi" w:cstheme="minorHAnsi"/>
          <w:sz w:val="22"/>
          <w:szCs w:val="22"/>
        </w:rPr>
        <w:t xml:space="preserve"> om processen for Uddannelsesberetningen 2020.</w:t>
      </w:r>
      <w:r w:rsidR="00541D82" w:rsidRPr="009C1F1D">
        <w:rPr>
          <w:rFonts w:asciiTheme="minorHAnsi" w:hAnsiTheme="minorHAnsi" w:cstheme="minorHAnsi"/>
          <w:sz w:val="22"/>
          <w:szCs w:val="22"/>
        </w:rPr>
        <w:t xml:space="preserve"> </w:t>
      </w:r>
      <w:r w:rsidRPr="009C1F1D">
        <w:rPr>
          <w:rFonts w:asciiTheme="minorHAnsi" w:hAnsiTheme="minorHAnsi" w:cstheme="minorHAnsi"/>
          <w:sz w:val="22"/>
          <w:szCs w:val="22"/>
        </w:rPr>
        <w:t>Møder</w:t>
      </w:r>
      <w:r w:rsidR="00541D82" w:rsidRPr="009C1F1D">
        <w:rPr>
          <w:rFonts w:asciiTheme="minorHAnsi" w:hAnsiTheme="minorHAnsi" w:cstheme="minorHAnsi"/>
          <w:sz w:val="22"/>
          <w:szCs w:val="22"/>
        </w:rPr>
        <w:t>ne</w:t>
      </w:r>
      <w:r w:rsidRPr="009C1F1D">
        <w:rPr>
          <w:rFonts w:asciiTheme="minorHAnsi" w:hAnsiTheme="minorHAnsi" w:cstheme="minorHAnsi"/>
          <w:sz w:val="22"/>
          <w:szCs w:val="22"/>
        </w:rPr>
        <w:t xml:space="preserve"> er indkaldt </w:t>
      </w:r>
      <w:r w:rsidR="00541D82" w:rsidRPr="009C1F1D">
        <w:rPr>
          <w:rFonts w:asciiTheme="minorHAnsi" w:hAnsiTheme="minorHAnsi" w:cstheme="minorHAnsi"/>
          <w:sz w:val="22"/>
          <w:szCs w:val="22"/>
        </w:rPr>
        <w:t>og ligger fra</w:t>
      </w:r>
      <w:r w:rsidRPr="009C1F1D">
        <w:rPr>
          <w:rFonts w:asciiTheme="minorHAnsi" w:hAnsiTheme="minorHAnsi" w:cstheme="minorHAnsi"/>
          <w:sz w:val="22"/>
          <w:szCs w:val="22"/>
        </w:rPr>
        <w:t xml:space="preserve"> januar til maj</w:t>
      </w:r>
      <w:r w:rsidR="00B672DB" w:rsidRPr="009C1F1D">
        <w:rPr>
          <w:rFonts w:asciiTheme="minorHAnsi" w:hAnsiTheme="minorHAnsi" w:cstheme="minorHAnsi"/>
          <w:sz w:val="22"/>
          <w:szCs w:val="22"/>
        </w:rPr>
        <w:t xml:space="preserve"> 2020</w:t>
      </w:r>
      <w:r w:rsidRPr="009C1F1D">
        <w:rPr>
          <w:rFonts w:asciiTheme="minorHAnsi" w:hAnsiTheme="minorHAnsi" w:cstheme="minorHAnsi"/>
          <w:sz w:val="22"/>
          <w:szCs w:val="22"/>
        </w:rPr>
        <w:t xml:space="preserve">. </w:t>
      </w:r>
      <w:r w:rsidR="00541D82" w:rsidRPr="009C1F1D">
        <w:rPr>
          <w:rFonts w:asciiTheme="minorHAnsi" w:hAnsiTheme="minorHAnsi" w:cstheme="minorHAnsi"/>
          <w:sz w:val="22"/>
          <w:szCs w:val="22"/>
        </w:rPr>
        <w:t xml:space="preserve">Fokus ligger især på </w:t>
      </w:r>
      <w:r w:rsidR="00B672DB" w:rsidRPr="009C1F1D">
        <w:rPr>
          <w:rFonts w:asciiTheme="minorHAnsi" w:hAnsiTheme="minorHAnsi" w:cstheme="minorHAnsi"/>
          <w:sz w:val="22"/>
          <w:szCs w:val="22"/>
        </w:rPr>
        <w:t>opfølgning</w:t>
      </w:r>
      <w:r w:rsidR="00541D82" w:rsidRPr="009C1F1D">
        <w:rPr>
          <w:rFonts w:asciiTheme="minorHAnsi" w:hAnsiTheme="minorHAnsi" w:cstheme="minorHAnsi"/>
          <w:sz w:val="22"/>
          <w:szCs w:val="22"/>
        </w:rPr>
        <w:t xml:space="preserve"> på handlepunkter fra sidste runde. </w:t>
      </w:r>
    </w:p>
    <w:p w14:paraId="32694393" w14:textId="77777777" w:rsidR="00541D82" w:rsidRPr="009C1F1D" w:rsidRDefault="00541D82" w:rsidP="00CD5D71">
      <w:pPr>
        <w:spacing w:line="276" w:lineRule="auto"/>
        <w:rPr>
          <w:rFonts w:asciiTheme="minorHAnsi" w:hAnsiTheme="minorHAnsi" w:cstheme="minorHAnsi"/>
          <w:sz w:val="22"/>
          <w:szCs w:val="22"/>
        </w:rPr>
      </w:pPr>
    </w:p>
    <w:p w14:paraId="41C536C3" w14:textId="1A4058F9" w:rsidR="00CD5D71" w:rsidRPr="009C1F1D" w:rsidRDefault="00541D82" w:rsidP="00CD5D71">
      <w:pPr>
        <w:spacing w:line="276" w:lineRule="auto"/>
        <w:rPr>
          <w:rFonts w:asciiTheme="minorHAnsi" w:hAnsiTheme="minorHAnsi" w:cstheme="minorHAnsi"/>
          <w:sz w:val="22"/>
          <w:szCs w:val="22"/>
        </w:rPr>
      </w:pPr>
      <w:r w:rsidRPr="009C1F1D">
        <w:rPr>
          <w:rFonts w:asciiTheme="minorHAnsi" w:hAnsiTheme="minorHAnsi" w:cstheme="minorHAnsi"/>
          <w:sz w:val="22"/>
          <w:szCs w:val="22"/>
        </w:rPr>
        <w:t xml:space="preserve">Lars Grassmé Binderup nævnte desuden, at </w:t>
      </w:r>
      <w:r w:rsidR="009B1AD4" w:rsidRPr="009C1F1D">
        <w:rPr>
          <w:rFonts w:asciiTheme="minorHAnsi" w:hAnsiTheme="minorHAnsi" w:cstheme="minorHAnsi"/>
          <w:sz w:val="22"/>
          <w:szCs w:val="22"/>
        </w:rPr>
        <w:t>handleplanerne</w:t>
      </w:r>
      <w:r w:rsidRPr="009C1F1D">
        <w:rPr>
          <w:rFonts w:asciiTheme="minorHAnsi" w:hAnsiTheme="minorHAnsi" w:cstheme="minorHAnsi"/>
          <w:sz w:val="22"/>
          <w:szCs w:val="22"/>
        </w:rPr>
        <w:t xml:space="preserve"> i 2018 </w:t>
      </w:r>
      <w:r w:rsidR="009B1AD4" w:rsidRPr="009C1F1D">
        <w:rPr>
          <w:rFonts w:asciiTheme="minorHAnsi" w:hAnsiTheme="minorHAnsi" w:cstheme="minorHAnsi"/>
          <w:sz w:val="22"/>
          <w:szCs w:val="22"/>
        </w:rPr>
        <w:t>var</w:t>
      </w:r>
      <w:r w:rsidRPr="009C1F1D">
        <w:rPr>
          <w:rFonts w:asciiTheme="minorHAnsi" w:hAnsiTheme="minorHAnsi" w:cstheme="minorHAnsi"/>
          <w:sz w:val="22"/>
          <w:szCs w:val="22"/>
        </w:rPr>
        <w:t xml:space="preserve"> særdeles fyldige. Ved 2020-runden går vi efter en slankere model med fokus på de mere substantielle</w:t>
      </w:r>
      <w:r w:rsidR="00E9390D">
        <w:rPr>
          <w:rFonts w:asciiTheme="minorHAnsi" w:hAnsiTheme="minorHAnsi" w:cstheme="minorHAnsi"/>
          <w:sz w:val="22"/>
          <w:szCs w:val="22"/>
        </w:rPr>
        <w:t xml:space="preserve"> og nye</w:t>
      </w:r>
      <w:r w:rsidRPr="009C1F1D">
        <w:rPr>
          <w:rFonts w:asciiTheme="minorHAnsi" w:hAnsiTheme="minorHAnsi" w:cstheme="minorHAnsi"/>
          <w:sz w:val="22"/>
          <w:szCs w:val="22"/>
        </w:rPr>
        <w:t xml:space="preserve"> handlepunkter</w:t>
      </w:r>
      <w:r w:rsidR="00CD5D71" w:rsidRPr="009C1F1D">
        <w:rPr>
          <w:rFonts w:asciiTheme="minorHAnsi" w:hAnsiTheme="minorHAnsi" w:cstheme="minorHAnsi"/>
          <w:sz w:val="22"/>
          <w:szCs w:val="22"/>
        </w:rPr>
        <w:t>.</w:t>
      </w:r>
    </w:p>
    <w:p w14:paraId="45D29FAC" w14:textId="77777777" w:rsidR="00CD5D71" w:rsidRPr="009C1F1D" w:rsidRDefault="00CD5D71" w:rsidP="00CD5D71">
      <w:pPr>
        <w:spacing w:line="276" w:lineRule="auto"/>
        <w:rPr>
          <w:rFonts w:asciiTheme="minorHAnsi" w:hAnsiTheme="minorHAnsi" w:cstheme="minorHAnsi"/>
          <w:sz w:val="22"/>
          <w:szCs w:val="22"/>
        </w:rPr>
      </w:pPr>
    </w:p>
    <w:p w14:paraId="2EB90070" w14:textId="6706E70C" w:rsidR="00CD5D71" w:rsidRPr="009C1F1D" w:rsidRDefault="00B672DB" w:rsidP="00B672DB">
      <w:pPr>
        <w:spacing w:line="276" w:lineRule="auto"/>
        <w:rPr>
          <w:rFonts w:asciiTheme="minorHAnsi" w:hAnsiTheme="minorHAnsi" w:cstheme="minorHAnsi"/>
          <w:sz w:val="22"/>
          <w:szCs w:val="22"/>
        </w:rPr>
      </w:pPr>
      <w:r w:rsidRPr="009C1F1D">
        <w:rPr>
          <w:rFonts w:asciiTheme="minorHAnsi" w:hAnsiTheme="minorHAnsi" w:cstheme="minorHAnsi"/>
          <w:sz w:val="22"/>
          <w:szCs w:val="22"/>
        </w:rPr>
        <w:t xml:space="preserve">På spørgsmål fra </w:t>
      </w:r>
      <w:r w:rsidR="00CD5D71" w:rsidRPr="009C1F1D">
        <w:rPr>
          <w:rFonts w:asciiTheme="minorHAnsi" w:hAnsiTheme="minorHAnsi" w:cstheme="minorHAnsi"/>
          <w:sz w:val="22"/>
          <w:szCs w:val="22"/>
        </w:rPr>
        <w:t>Mette Lund</w:t>
      </w:r>
      <w:r w:rsidRPr="009C1F1D">
        <w:rPr>
          <w:rFonts w:asciiTheme="minorHAnsi" w:hAnsiTheme="minorHAnsi" w:cstheme="minorHAnsi"/>
          <w:sz w:val="22"/>
          <w:szCs w:val="22"/>
        </w:rPr>
        <w:t xml:space="preserve"> Kristensen sagde Lars Grassmé Binderup, at handleplanens mere </w:t>
      </w:r>
      <w:r w:rsidR="00CD5D71" w:rsidRPr="009C1F1D">
        <w:rPr>
          <w:rFonts w:asciiTheme="minorHAnsi" w:hAnsiTheme="minorHAnsi" w:cstheme="minorHAnsi"/>
          <w:sz w:val="22"/>
          <w:szCs w:val="22"/>
        </w:rPr>
        <w:t>generiske punkter</w:t>
      </w:r>
      <w:r w:rsidRPr="009C1F1D">
        <w:rPr>
          <w:rFonts w:asciiTheme="minorHAnsi" w:hAnsiTheme="minorHAnsi" w:cstheme="minorHAnsi"/>
          <w:sz w:val="22"/>
          <w:szCs w:val="22"/>
        </w:rPr>
        <w:t xml:space="preserve"> ofte var aktiviteter, der allerede var i gang og </w:t>
      </w:r>
      <w:r w:rsidR="00FD5864" w:rsidRPr="009C1F1D">
        <w:rPr>
          <w:rFonts w:asciiTheme="minorHAnsi" w:hAnsiTheme="minorHAnsi" w:cstheme="minorHAnsi"/>
          <w:sz w:val="22"/>
          <w:szCs w:val="22"/>
        </w:rPr>
        <w:t>som der stadig skulle være fokus på</w:t>
      </w:r>
      <w:r w:rsidRPr="009C1F1D">
        <w:rPr>
          <w:rFonts w:asciiTheme="minorHAnsi" w:hAnsiTheme="minorHAnsi" w:cstheme="minorHAnsi"/>
          <w:sz w:val="22"/>
          <w:szCs w:val="22"/>
        </w:rPr>
        <w:t xml:space="preserve">. Der skal naturligvis også følges op på disse. Lone Granhøj lovede at se nærmere på de generiske punkter på </w:t>
      </w:r>
      <w:proofErr w:type="spellStart"/>
      <w:r w:rsidRPr="009C1F1D">
        <w:rPr>
          <w:rFonts w:asciiTheme="minorHAnsi" w:hAnsiTheme="minorHAnsi" w:cstheme="minorHAnsi"/>
          <w:sz w:val="22"/>
          <w:szCs w:val="22"/>
        </w:rPr>
        <w:t>negots</w:t>
      </w:r>
      <w:proofErr w:type="spellEnd"/>
      <w:r w:rsidRPr="009C1F1D">
        <w:rPr>
          <w:rFonts w:asciiTheme="minorHAnsi" w:hAnsiTheme="minorHAnsi" w:cstheme="minorHAnsi"/>
          <w:sz w:val="22"/>
          <w:szCs w:val="22"/>
        </w:rPr>
        <w:t xml:space="preserve"> handleplan. </w:t>
      </w:r>
    </w:p>
    <w:p w14:paraId="78E4360A" w14:textId="65FA2480" w:rsidR="007972C7" w:rsidRPr="009C1F1D" w:rsidRDefault="007972C7" w:rsidP="00B672DB">
      <w:pPr>
        <w:spacing w:line="276" w:lineRule="auto"/>
        <w:rPr>
          <w:rFonts w:asciiTheme="minorHAnsi" w:hAnsiTheme="minorHAnsi" w:cstheme="minorHAnsi"/>
          <w:sz w:val="22"/>
          <w:szCs w:val="22"/>
        </w:rPr>
      </w:pPr>
    </w:p>
    <w:p w14:paraId="485740E7" w14:textId="45D9E8F1" w:rsidR="007972C7" w:rsidRPr="009C1F1D" w:rsidRDefault="007972C7" w:rsidP="00B672DB">
      <w:pPr>
        <w:spacing w:line="276" w:lineRule="auto"/>
        <w:rPr>
          <w:rFonts w:asciiTheme="minorHAnsi" w:hAnsiTheme="minorHAnsi" w:cstheme="minorHAnsi"/>
          <w:i/>
          <w:sz w:val="22"/>
          <w:szCs w:val="22"/>
        </w:rPr>
      </w:pPr>
      <w:r w:rsidRPr="009C1F1D">
        <w:rPr>
          <w:rFonts w:asciiTheme="minorHAnsi" w:hAnsiTheme="minorHAnsi" w:cstheme="minorHAnsi"/>
          <w:i/>
          <w:sz w:val="22"/>
          <w:szCs w:val="22"/>
        </w:rPr>
        <w:t>Konklusion:</w:t>
      </w:r>
    </w:p>
    <w:p w14:paraId="53CA4AB4" w14:textId="1D972BF0" w:rsidR="007972C7" w:rsidRPr="009C1F1D" w:rsidRDefault="007972C7" w:rsidP="007972C7">
      <w:pPr>
        <w:pStyle w:val="Opstilling-punkttegn"/>
        <w:rPr>
          <w:rFonts w:asciiTheme="minorHAnsi" w:hAnsiTheme="minorHAnsi" w:cstheme="minorHAnsi"/>
          <w:sz w:val="22"/>
          <w:szCs w:val="22"/>
        </w:rPr>
      </w:pPr>
      <w:r w:rsidRPr="009C1F1D">
        <w:rPr>
          <w:rFonts w:asciiTheme="minorHAnsi" w:hAnsiTheme="minorHAnsi" w:cstheme="minorHAnsi"/>
          <w:sz w:val="22"/>
          <w:szCs w:val="22"/>
        </w:rPr>
        <w:t>UR tog orienteringen til efterretning</w:t>
      </w:r>
    </w:p>
    <w:p w14:paraId="76551D1D" w14:textId="3A4AE3E9" w:rsidR="00CD5D71" w:rsidRPr="009C1F1D" w:rsidRDefault="00CD5D71" w:rsidP="00635FFE">
      <w:pPr>
        <w:pStyle w:val="DocInfoLine"/>
        <w:ind w:left="0" w:firstLine="0"/>
        <w:rPr>
          <w:rFonts w:asciiTheme="minorHAnsi" w:hAnsiTheme="minorHAnsi" w:cstheme="minorHAnsi"/>
          <w:sz w:val="22"/>
          <w:szCs w:val="22"/>
        </w:rPr>
      </w:pPr>
    </w:p>
    <w:p w14:paraId="66825438" w14:textId="3BF4582E" w:rsidR="00474839" w:rsidRPr="009C1F1D" w:rsidRDefault="00474839" w:rsidP="00474839">
      <w:pPr>
        <w:pStyle w:val="DocInfoLine"/>
        <w:rPr>
          <w:rFonts w:asciiTheme="minorHAnsi" w:hAnsiTheme="minorHAnsi" w:cstheme="minorHAnsi"/>
          <w:b/>
          <w:sz w:val="24"/>
          <w:szCs w:val="24"/>
        </w:rPr>
      </w:pPr>
      <w:r w:rsidRPr="009C1F1D">
        <w:rPr>
          <w:rFonts w:asciiTheme="minorHAnsi" w:hAnsiTheme="minorHAnsi" w:cstheme="minorHAnsi"/>
          <w:b/>
          <w:sz w:val="24"/>
          <w:szCs w:val="24"/>
        </w:rPr>
        <w:t>Ad. 3. Studiestart 2020</w:t>
      </w:r>
    </w:p>
    <w:p w14:paraId="1C943B71" w14:textId="733A4C93" w:rsidR="00741D24" w:rsidRPr="009C1F1D" w:rsidRDefault="00741D24" w:rsidP="00741D24">
      <w:pPr>
        <w:pStyle w:val="Opstilling-punkttegn"/>
        <w:numPr>
          <w:ilvl w:val="0"/>
          <w:numId w:val="0"/>
        </w:numPr>
        <w:ind w:left="284" w:hanging="284"/>
        <w:rPr>
          <w:rFonts w:asciiTheme="minorHAnsi" w:hAnsiTheme="minorHAnsi" w:cstheme="minorHAnsi"/>
          <w:i/>
          <w:sz w:val="22"/>
          <w:szCs w:val="22"/>
        </w:rPr>
      </w:pPr>
      <w:r w:rsidRPr="009C1F1D">
        <w:rPr>
          <w:rFonts w:asciiTheme="minorHAnsi" w:hAnsiTheme="minorHAnsi" w:cstheme="minorHAnsi"/>
          <w:i/>
          <w:sz w:val="22"/>
          <w:szCs w:val="22"/>
        </w:rPr>
        <w:t>Evaluering af studiestartsforløbet 2019 herunder How to Uni.</w:t>
      </w:r>
    </w:p>
    <w:p w14:paraId="1E989C44" w14:textId="0B2F6867" w:rsidR="00A12849" w:rsidRPr="009C1F1D" w:rsidRDefault="00A12849" w:rsidP="00741D24">
      <w:pPr>
        <w:pStyle w:val="Opstilling-punkttegn"/>
        <w:numPr>
          <w:ilvl w:val="0"/>
          <w:numId w:val="0"/>
        </w:numPr>
        <w:ind w:left="284" w:hanging="284"/>
        <w:rPr>
          <w:rFonts w:asciiTheme="minorHAnsi" w:hAnsiTheme="minorHAnsi" w:cstheme="minorHAnsi"/>
          <w:sz w:val="22"/>
          <w:szCs w:val="22"/>
        </w:rPr>
      </w:pPr>
      <w:r w:rsidRPr="009C1F1D">
        <w:rPr>
          <w:rFonts w:asciiTheme="minorHAnsi" w:hAnsiTheme="minorHAnsi" w:cstheme="minorHAnsi"/>
          <w:sz w:val="22"/>
          <w:szCs w:val="22"/>
        </w:rPr>
        <w:t xml:space="preserve">Vejleder Tine Wåst deltog i punktet. </w:t>
      </w:r>
    </w:p>
    <w:p w14:paraId="66163D94" w14:textId="3A56764A" w:rsidR="00CD5D71" w:rsidRPr="009C1F1D" w:rsidRDefault="000D376E" w:rsidP="00635FFE">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Lars Grassmé Binderup opridsede indledningsvist formålet med e-læringsforløbet How to Uni</w:t>
      </w:r>
      <w:r w:rsidR="00A12849" w:rsidRPr="009C1F1D">
        <w:rPr>
          <w:rFonts w:asciiTheme="minorHAnsi" w:hAnsiTheme="minorHAnsi" w:cstheme="minorHAnsi"/>
          <w:sz w:val="22"/>
          <w:szCs w:val="22"/>
        </w:rPr>
        <w:t>, der er at</w:t>
      </w:r>
    </w:p>
    <w:p w14:paraId="2204D16C" w14:textId="2DE2DC39" w:rsidR="00A12849" w:rsidRPr="009C1F1D" w:rsidRDefault="00A12849" w:rsidP="00635FFE">
      <w:pPr>
        <w:pStyle w:val="DocInfoLine"/>
        <w:ind w:left="0" w:firstLine="0"/>
        <w:rPr>
          <w:rFonts w:asciiTheme="minorHAnsi" w:hAnsiTheme="minorHAnsi" w:cstheme="minorHAnsi"/>
          <w:sz w:val="22"/>
          <w:szCs w:val="22"/>
        </w:rPr>
      </w:pPr>
    </w:p>
    <w:p w14:paraId="4C5B9677" w14:textId="31A2108A" w:rsidR="00A12849" w:rsidRPr="009C1F1D" w:rsidRDefault="00A12849" w:rsidP="00A12849">
      <w:pPr>
        <w:pStyle w:val="DocInfoLine"/>
        <w:numPr>
          <w:ilvl w:val="0"/>
          <w:numId w:val="20"/>
        </w:numPr>
        <w:rPr>
          <w:rFonts w:asciiTheme="minorHAnsi" w:hAnsiTheme="minorHAnsi" w:cstheme="minorHAnsi"/>
          <w:sz w:val="22"/>
          <w:szCs w:val="22"/>
        </w:rPr>
      </w:pPr>
      <w:r w:rsidRPr="009C1F1D">
        <w:rPr>
          <w:rFonts w:asciiTheme="minorHAnsi" w:hAnsiTheme="minorHAnsi" w:cstheme="minorHAnsi"/>
          <w:sz w:val="22"/>
          <w:szCs w:val="22"/>
        </w:rPr>
        <w:t>give de studerende et overblik over deres studiestart og viden om</w:t>
      </w:r>
      <w:r w:rsidR="00E9390D">
        <w:rPr>
          <w:rFonts w:asciiTheme="minorHAnsi" w:hAnsiTheme="minorHAnsi" w:cstheme="minorHAnsi"/>
          <w:sz w:val="22"/>
          <w:szCs w:val="22"/>
        </w:rPr>
        <w:t>,</w:t>
      </w:r>
      <w:r w:rsidRPr="009C1F1D">
        <w:rPr>
          <w:rFonts w:asciiTheme="minorHAnsi" w:hAnsiTheme="minorHAnsi" w:cstheme="minorHAnsi"/>
          <w:sz w:val="22"/>
          <w:szCs w:val="22"/>
        </w:rPr>
        <w:t xml:space="preserve"> hvor de kan få hjælp/finde information.</w:t>
      </w:r>
    </w:p>
    <w:p w14:paraId="70A82D84" w14:textId="032E3A1D" w:rsidR="00A12849" w:rsidRPr="009C1F1D" w:rsidRDefault="00A12849" w:rsidP="00A12849">
      <w:pPr>
        <w:pStyle w:val="DocInfoLine"/>
        <w:numPr>
          <w:ilvl w:val="0"/>
          <w:numId w:val="20"/>
        </w:numPr>
        <w:rPr>
          <w:rFonts w:asciiTheme="minorHAnsi" w:hAnsiTheme="minorHAnsi" w:cstheme="minorHAnsi"/>
          <w:sz w:val="22"/>
          <w:szCs w:val="22"/>
        </w:rPr>
      </w:pPr>
      <w:r w:rsidRPr="009C1F1D">
        <w:rPr>
          <w:rFonts w:asciiTheme="minorHAnsi" w:hAnsiTheme="minorHAnsi" w:cstheme="minorHAnsi"/>
          <w:sz w:val="22"/>
          <w:szCs w:val="22"/>
        </w:rPr>
        <w:lastRenderedPageBreak/>
        <w:t>gøre de studerende klogere på, hvad der forventes af dem som studerende.</w:t>
      </w:r>
    </w:p>
    <w:p w14:paraId="7EE71C6E" w14:textId="2DD1B693" w:rsidR="00A12849" w:rsidRPr="009C1F1D" w:rsidRDefault="00A12849" w:rsidP="00A12849">
      <w:pPr>
        <w:pStyle w:val="DocInfoLine"/>
        <w:numPr>
          <w:ilvl w:val="0"/>
          <w:numId w:val="20"/>
        </w:numPr>
        <w:rPr>
          <w:rFonts w:asciiTheme="minorHAnsi" w:hAnsiTheme="minorHAnsi" w:cstheme="minorHAnsi"/>
          <w:sz w:val="22"/>
          <w:szCs w:val="22"/>
        </w:rPr>
      </w:pPr>
      <w:r w:rsidRPr="009C1F1D">
        <w:rPr>
          <w:rFonts w:asciiTheme="minorHAnsi" w:hAnsiTheme="minorHAnsi" w:cstheme="minorHAnsi"/>
          <w:sz w:val="22"/>
          <w:szCs w:val="22"/>
        </w:rPr>
        <w:t>styrke de studerendes fornemmelse af autonomi gennem refleksion over egen rolle</w:t>
      </w:r>
      <w:r w:rsidR="00E9390D">
        <w:rPr>
          <w:rFonts w:asciiTheme="minorHAnsi" w:hAnsiTheme="minorHAnsi" w:cstheme="minorHAnsi"/>
          <w:sz w:val="22"/>
          <w:szCs w:val="22"/>
        </w:rPr>
        <w:t>,</w:t>
      </w:r>
      <w:r w:rsidRPr="009C1F1D">
        <w:rPr>
          <w:rFonts w:asciiTheme="minorHAnsi" w:hAnsiTheme="minorHAnsi" w:cstheme="minorHAnsi"/>
          <w:sz w:val="22"/>
          <w:szCs w:val="22"/>
        </w:rPr>
        <w:t xml:space="preserve"> og hvad det vil sige at være en god studerende.</w:t>
      </w:r>
    </w:p>
    <w:p w14:paraId="033AB55B" w14:textId="263221BB" w:rsidR="00A12849" w:rsidRPr="009C1F1D" w:rsidRDefault="00A12849" w:rsidP="00A12849">
      <w:pPr>
        <w:pStyle w:val="DocInfoLine"/>
        <w:numPr>
          <w:ilvl w:val="0"/>
          <w:numId w:val="20"/>
        </w:numPr>
        <w:rPr>
          <w:rFonts w:asciiTheme="minorHAnsi" w:hAnsiTheme="minorHAnsi" w:cstheme="minorHAnsi"/>
          <w:sz w:val="22"/>
          <w:szCs w:val="22"/>
        </w:rPr>
      </w:pPr>
      <w:r w:rsidRPr="009C1F1D">
        <w:rPr>
          <w:rFonts w:asciiTheme="minorHAnsi" w:hAnsiTheme="minorHAnsi" w:cstheme="minorHAnsi"/>
          <w:sz w:val="22"/>
          <w:szCs w:val="22"/>
        </w:rPr>
        <w:t>styrke de studerendes motivation og positive forventninger til studiet.</w:t>
      </w:r>
    </w:p>
    <w:p w14:paraId="6C44B9C7" w14:textId="23980600" w:rsidR="00A12849" w:rsidRPr="009C1F1D" w:rsidRDefault="00A12849" w:rsidP="00A12849">
      <w:pPr>
        <w:pStyle w:val="DocInfoLine"/>
        <w:rPr>
          <w:rFonts w:asciiTheme="minorHAnsi" w:hAnsiTheme="minorHAnsi" w:cstheme="minorHAnsi"/>
          <w:sz w:val="22"/>
          <w:szCs w:val="22"/>
        </w:rPr>
      </w:pPr>
    </w:p>
    <w:p w14:paraId="1A2AE779" w14:textId="16A1A203" w:rsidR="00A12849" w:rsidRPr="009C1F1D" w:rsidRDefault="00A12849" w:rsidP="006229A8">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 xml:space="preserve">How to Uni har været </w:t>
      </w:r>
      <w:r w:rsidR="006229A8" w:rsidRPr="009C1F1D">
        <w:rPr>
          <w:rFonts w:asciiTheme="minorHAnsi" w:hAnsiTheme="minorHAnsi" w:cstheme="minorHAnsi"/>
          <w:sz w:val="22"/>
          <w:szCs w:val="22"/>
        </w:rPr>
        <w:t>obligatorisk på nogle uddannelser, som en del af studiestartsprøven, mens de øvrige har kørt det som et frivilligt forløb.</w:t>
      </w:r>
    </w:p>
    <w:p w14:paraId="51D0FA59" w14:textId="5920F715" w:rsidR="00A12849" w:rsidRPr="009C1F1D" w:rsidRDefault="00A12849" w:rsidP="006229A8">
      <w:pPr>
        <w:pStyle w:val="DocInfoLine"/>
        <w:ind w:left="0" w:firstLine="0"/>
        <w:rPr>
          <w:rFonts w:asciiTheme="minorHAnsi" w:hAnsiTheme="minorHAnsi" w:cstheme="minorHAnsi"/>
          <w:sz w:val="22"/>
          <w:szCs w:val="22"/>
        </w:rPr>
      </w:pPr>
    </w:p>
    <w:p w14:paraId="60B3B6CB" w14:textId="5ECB1BD5" w:rsidR="00A12849" w:rsidRPr="009C1F1D" w:rsidRDefault="006229A8" w:rsidP="006229A8">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 xml:space="preserve">Evalueringen af How to Uni </w:t>
      </w:r>
      <w:r w:rsidR="0088065D">
        <w:rPr>
          <w:rFonts w:asciiTheme="minorHAnsi" w:hAnsiTheme="minorHAnsi" w:cstheme="minorHAnsi"/>
          <w:sz w:val="22"/>
          <w:szCs w:val="22"/>
        </w:rPr>
        <w:t>viste</w:t>
      </w:r>
      <w:r w:rsidRPr="009C1F1D">
        <w:rPr>
          <w:rFonts w:asciiTheme="minorHAnsi" w:hAnsiTheme="minorHAnsi" w:cstheme="minorHAnsi"/>
          <w:sz w:val="22"/>
          <w:szCs w:val="22"/>
        </w:rPr>
        <w:t>, at langt færre gennemfører, når deltagelse er frivillig. Evalueringe</w:t>
      </w:r>
      <w:r w:rsidR="0046413D">
        <w:rPr>
          <w:rFonts w:asciiTheme="minorHAnsi" w:hAnsiTheme="minorHAnsi" w:cstheme="minorHAnsi"/>
          <w:sz w:val="22"/>
          <w:szCs w:val="22"/>
        </w:rPr>
        <w:t>n</w:t>
      </w:r>
      <w:r w:rsidRPr="009C1F1D">
        <w:rPr>
          <w:rFonts w:asciiTheme="minorHAnsi" w:hAnsiTheme="minorHAnsi" w:cstheme="minorHAnsi"/>
          <w:sz w:val="22"/>
          <w:szCs w:val="22"/>
        </w:rPr>
        <w:t xml:space="preserve"> </w:t>
      </w:r>
      <w:r w:rsidR="0088065D">
        <w:rPr>
          <w:rFonts w:asciiTheme="minorHAnsi" w:hAnsiTheme="minorHAnsi" w:cstheme="minorHAnsi"/>
          <w:sz w:val="22"/>
          <w:szCs w:val="22"/>
        </w:rPr>
        <w:t>viste</w:t>
      </w:r>
      <w:r w:rsidRPr="009C1F1D">
        <w:rPr>
          <w:rFonts w:asciiTheme="minorHAnsi" w:hAnsiTheme="minorHAnsi" w:cstheme="minorHAnsi"/>
          <w:sz w:val="22"/>
          <w:szCs w:val="22"/>
        </w:rPr>
        <w:t xml:space="preserve"> desuden, at </w:t>
      </w:r>
      <w:r w:rsidR="00FD5864" w:rsidRPr="009C1F1D">
        <w:rPr>
          <w:rFonts w:asciiTheme="minorHAnsi" w:hAnsiTheme="minorHAnsi" w:cstheme="minorHAnsi"/>
          <w:sz w:val="22"/>
          <w:szCs w:val="22"/>
        </w:rPr>
        <w:t xml:space="preserve">How to Uni evalueres meget positivt af de i alt </w:t>
      </w:r>
      <w:r w:rsidRPr="009C1F1D">
        <w:rPr>
          <w:rFonts w:asciiTheme="minorHAnsi" w:hAnsiTheme="minorHAnsi" w:cstheme="minorHAnsi"/>
          <w:sz w:val="22"/>
          <w:szCs w:val="22"/>
        </w:rPr>
        <w:t xml:space="preserve">761 </w:t>
      </w:r>
      <w:r w:rsidR="00EF6166" w:rsidRPr="009C1F1D">
        <w:rPr>
          <w:rFonts w:asciiTheme="minorHAnsi" w:hAnsiTheme="minorHAnsi" w:cstheme="minorHAnsi"/>
          <w:sz w:val="22"/>
          <w:szCs w:val="22"/>
        </w:rPr>
        <w:t>respondenter</w:t>
      </w:r>
      <w:r w:rsidRPr="009C1F1D">
        <w:rPr>
          <w:rFonts w:asciiTheme="minorHAnsi" w:hAnsiTheme="minorHAnsi" w:cstheme="minorHAnsi"/>
          <w:sz w:val="22"/>
          <w:szCs w:val="22"/>
        </w:rPr>
        <w:t>.</w:t>
      </w:r>
    </w:p>
    <w:p w14:paraId="72815A28" w14:textId="676C9EAD" w:rsidR="006229A8" w:rsidRPr="009C1F1D" w:rsidRDefault="006229A8" w:rsidP="006229A8">
      <w:pPr>
        <w:pStyle w:val="DocInfoLine"/>
        <w:ind w:left="0" w:firstLine="0"/>
        <w:rPr>
          <w:rFonts w:asciiTheme="minorHAnsi" w:hAnsiTheme="minorHAnsi" w:cstheme="minorHAnsi"/>
          <w:sz w:val="22"/>
          <w:szCs w:val="22"/>
        </w:rPr>
      </w:pPr>
    </w:p>
    <w:p w14:paraId="4D104437" w14:textId="2D277F05" w:rsidR="006229A8" w:rsidRPr="009C1F1D" w:rsidRDefault="006229A8" w:rsidP="006229A8">
      <w:pPr>
        <w:pStyle w:val="DocInfoLine"/>
        <w:ind w:left="0" w:firstLine="0"/>
        <w:rPr>
          <w:rFonts w:asciiTheme="minorHAnsi" w:hAnsiTheme="minorHAnsi" w:cstheme="minorHAnsi"/>
          <w:sz w:val="22"/>
          <w:szCs w:val="22"/>
        </w:rPr>
      </w:pPr>
      <w:r w:rsidRPr="009C1F1D">
        <w:rPr>
          <w:rFonts w:asciiTheme="minorHAnsi" w:hAnsiTheme="minorHAnsi" w:cstheme="minorHAnsi"/>
          <w:sz w:val="22"/>
          <w:szCs w:val="22"/>
        </w:rPr>
        <w:t>Lars Grassmé Binderup erindrede om Uddannelsesrådets behandling af How to Uni sidste år, hvor indstillingen var, at hvis forløbet blev afviklet og evalueret tilfredsstillende</w:t>
      </w:r>
      <w:r w:rsidR="000668E7">
        <w:rPr>
          <w:rFonts w:asciiTheme="minorHAnsi" w:hAnsiTheme="minorHAnsi" w:cstheme="minorHAnsi"/>
          <w:sz w:val="22"/>
          <w:szCs w:val="22"/>
        </w:rPr>
        <w:t>,</w:t>
      </w:r>
      <w:r w:rsidRPr="009C1F1D">
        <w:rPr>
          <w:rFonts w:asciiTheme="minorHAnsi" w:hAnsiTheme="minorHAnsi" w:cstheme="minorHAnsi"/>
          <w:sz w:val="22"/>
          <w:szCs w:val="22"/>
        </w:rPr>
        <w:t xml:space="preserve"> skulle det indgå som studiestartsprøve på alle uddannelser. På baggrund af den praktiske afvikling og positive evaluering fandt han ingen grund til, at dette ikke skulle kunne effektueres. </w:t>
      </w:r>
      <w:r w:rsidR="00EF6166" w:rsidRPr="009C1F1D">
        <w:rPr>
          <w:rFonts w:asciiTheme="minorHAnsi" w:hAnsiTheme="minorHAnsi" w:cstheme="minorHAnsi"/>
          <w:sz w:val="22"/>
          <w:szCs w:val="22"/>
        </w:rPr>
        <w:t xml:space="preserve">Dette dog i sammenhæng med en fremmødeaktivitet. </w:t>
      </w:r>
    </w:p>
    <w:p w14:paraId="5C55CFC5" w14:textId="6310909B" w:rsidR="006229A8" w:rsidRPr="009C1F1D" w:rsidRDefault="006229A8" w:rsidP="006229A8">
      <w:pPr>
        <w:pStyle w:val="DocInfoLine"/>
        <w:ind w:left="0" w:firstLine="0"/>
        <w:rPr>
          <w:rFonts w:asciiTheme="minorHAnsi" w:hAnsiTheme="minorHAnsi" w:cstheme="minorHAnsi"/>
          <w:sz w:val="22"/>
          <w:szCs w:val="22"/>
        </w:rPr>
      </w:pPr>
    </w:p>
    <w:p w14:paraId="218770CB" w14:textId="0913793A" w:rsidR="006229A8" w:rsidRPr="009C1F1D" w:rsidRDefault="006229A8" w:rsidP="006229A8">
      <w:pPr>
        <w:pStyle w:val="Opstilling-punkttegn"/>
        <w:numPr>
          <w:ilvl w:val="0"/>
          <w:numId w:val="0"/>
        </w:numPr>
        <w:rPr>
          <w:rFonts w:asciiTheme="minorHAnsi" w:hAnsiTheme="minorHAnsi" w:cstheme="minorHAnsi"/>
          <w:sz w:val="22"/>
          <w:szCs w:val="22"/>
        </w:rPr>
      </w:pPr>
      <w:r w:rsidRPr="009C1F1D">
        <w:rPr>
          <w:rFonts w:asciiTheme="minorHAnsi" w:hAnsiTheme="minorHAnsi" w:cstheme="minorHAnsi"/>
          <w:sz w:val="22"/>
          <w:szCs w:val="22"/>
        </w:rPr>
        <w:t xml:space="preserve">Esben Nedenskov Petersen nævnte, at hans studerende hæftede sig ved, at de datoer, der var meldt </w:t>
      </w:r>
      <w:r w:rsidR="008E72EA" w:rsidRPr="009C1F1D">
        <w:rPr>
          <w:rFonts w:asciiTheme="minorHAnsi" w:hAnsiTheme="minorHAnsi" w:cstheme="minorHAnsi"/>
          <w:sz w:val="22"/>
          <w:szCs w:val="22"/>
        </w:rPr>
        <w:t>ud</w:t>
      </w:r>
      <w:r w:rsidR="00FD5864" w:rsidRPr="009C1F1D">
        <w:rPr>
          <w:rFonts w:asciiTheme="minorHAnsi" w:hAnsiTheme="minorHAnsi" w:cstheme="minorHAnsi"/>
          <w:sz w:val="22"/>
          <w:szCs w:val="22"/>
        </w:rPr>
        <w:t xml:space="preserve"> ift. adgangen til How to Uni</w:t>
      </w:r>
      <w:r w:rsidR="008E72EA" w:rsidRPr="009C1F1D">
        <w:rPr>
          <w:rFonts w:asciiTheme="minorHAnsi" w:hAnsiTheme="minorHAnsi" w:cstheme="minorHAnsi"/>
          <w:sz w:val="22"/>
          <w:szCs w:val="22"/>
        </w:rPr>
        <w:t>,</w:t>
      </w:r>
      <w:r w:rsidRPr="009C1F1D">
        <w:rPr>
          <w:rFonts w:asciiTheme="minorHAnsi" w:hAnsiTheme="minorHAnsi" w:cstheme="minorHAnsi"/>
          <w:sz w:val="22"/>
          <w:szCs w:val="22"/>
        </w:rPr>
        <w:t xml:space="preserve"> ikke blev overholdt. Tine Wåst svarede, at </w:t>
      </w:r>
      <w:r w:rsidR="00FD5864" w:rsidRPr="009C1F1D">
        <w:rPr>
          <w:rFonts w:asciiTheme="minorHAnsi" w:hAnsiTheme="minorHAnsi" w:cstheme="minorHAnsi"/>
          <w:sz w:val="22"/>
          <w:szCs w:val="22"/>
        </w:rPr>
        <w:t>adgangen</w:t>
      </w:r>
      <w:r w:rsidRPr="009C1F1D">
        <w:rPr>
          <w:rFonts w:asciiTheme="minorHAnsi" w:hAnsiTheme="minorHAnsi" w:cstheme="minorHAnsi"/>
          <w:sz w:val="22"/>
          <w:szCs w:val="22"/>
        </w:rPr>
        <w:t xml:space="preserve"> afhænger </w:t>
      </w:r>
      <w:r w:rsidR="008E72EA" w:rsidRPr="009C1F1D">
        <w:rPr>
          <w:rFonts w:asciiTheme="minorHAnsi" w:hAnsiTheme="minorHAnsi" w:cstheme="minorHAnsi"/>
          <w:sz w:val="22"/>
          <w:szCs w:val="22"/>
        </w:rPr>
        <w:t>af</w:t>
      </w:r>
      <w:r w:rsidR="001A1E28">
        <w:rPr>
          <w:rFonts w:asciiTheme="minorHAnsi" w:hAnsiTheme="minorHAnsi" w:cstheme="minorHAnsi"/>
          <w:sz w:val="22"/>
          <w:szCs w:val="22"/>
        </w:rPr>
        <w:t>,</w:t>
      </w:r>
      <w:r w:rsidR="008E72EA" w:rsidRPr="009C1F1D">
        <w:rPr>
          <w:rFonts w:asciiTheme="minorHAnsi" w:hAnsiTheme="minorHAnsi" w:cstheme="minorHAnsi"/>
          <w:sz w:val="22"/>
          <w:szCs w:val="22"/>
        </w:rPr>
        <w:t xml:space="preserve"> </w:t>
      </w:r>
      <w:r w:rsidRPr="009C1F1D">
        <w:rPr>
          <w:rFonts w:asciiTheme="minorHAnsi" w:hAnsiTheme="minorHAnsi" w:cstheme="minorHAnsi"/>
          <w:sz w:val="22"/>
          <w:szCs w:val="22"/>
        </w:rPr>
        <w:t xml:space="preserve">hvornår den studerende </w:t>
      </w:r>
      <w:r w:rsidR="008E72EA" w:rsidRPr="009C1F1D">
        <w:rPr>
          <w:rFonts w:asciiTheme="minorHAnsi" w:hAnsiTheme="minorHAnsi" w:cstheme="minorHAnsi"/>
          <w:sz w:val="22"/>
          <w:szCs w:val="22"/>
        </w:rPr>
        <w:t>og efterfølgende IT-</w:t>
      </w:r>
      <w:r w:rsidRPr="009C1F1D">
        <w:rPr>
          <w:rFonts w:asciiTheme="minorHAnsi" w:hAnsiTheme="minorHAnsi" w:cstheme="minorHAnsi"/>
          <w:sz w:val="22"/>
          <w:szCs w:val="22"/>
        </w:rPr>
        <w:t xml:space="preserve">service </w:t>
      </w:r>
      <w:r w:rsidR="008E72EA" w:rsidRPr="009C1F1D">
        <w:rPr>
          <w:rFonts w:asciiTheme="minorHAnsi" w:hAnsiTheme="minorHAnsi" w:cstheme="minorHAnsi"/>
          <w:sz w:val="22"/>
          <w:szCs w:val="22"/>
        </w:rPr>
        <w:t>agerer. Hun medgav, at d</w:t>
      </w:r>
      <w:r w:rsidRPr="009C1F1D">
        <w:rPr>
          <w:rFonts w:asciiTheme="minorHAnsi" w:hAnsiTheme="minorHAnsi" w:cstheme="minorHAnsi"/>
          <w:sz w:val="22"/>
          <w:szCs w:val="22"/>
        </w:rPr>
        <w:t>et er noget</w:t>
      </w:r>
      <w:r w:rsidR="008E72EA" w:rsidRPr="009C1F1D">
        <w:rPr>
          <w:rFonts w:asciiTheme="minorHAnsi" w:hAnsiTheme="minorHAnsi" w:cstheme="minorHAnsi"/>
          <w:sz w:val="22"/>
          <w:szCs w:val="22"/>
        </w:rPr>
        <w:t>, som</w:t>
      </w:r>
      <w:r w:rsidRPr="009C1F1D">
        <w:rPr>
          <w:rFonts w:asciiTheme="minorHAnsi" w:hAnsiTheme="minorHAnsi" w:cstheme="minorHAnsi"/>
          <w:sz w:val="22"/>
          <w:szCs w:val="22"/>
        </w:rPr>
        <w:t xml:space="preserve"> vi skal være skarpere på. </w:t>
      </w:r>
    </w:p>
    <w:p w14:paraId="3EA5242C" w14:textId="60698D04" w:rsidR="00EF6166" w:rsidRPr="009C1F1D" w:rsidRDefault="00EF6166" w:rsidP="006229A8">
      <w:pPr>
        <w:pStyle w:val="Opstilling-punkttegn"/>
        <w:numPr>
          <w:ilvl w:val="0"/>
          <w:numId w:val="0"/>
        </w:numPr>
        <w:rPr>
          <w:rFonts w:asciiTheme="minorHAnsi" w:hAnsiTheme="minorHAnsi" w:cstheme="minorHAnsi"/>
          <w:sz w:val="22"/>
          <w:szCs w:val="22"/>
        </w:rPr>
      </w:pPr>
    </w:p>
    <w:p w14:paraId="42501C0C" w14:textId="4B1E6084" w:rsidR="00EF6166" w:rsidRPr="009C1F1D" w:rsidRDefault="00EF6166" w:rsidP="00F455F9">
      <w:pPr>
        <w:pStyle w:val="Opstilling-punkttegn"/>
        <w:numPr>
          <w:ilvl w:val="0"/>
          <w:numId w:val="0"/>
        </w:numPr>
        <w:rPr>
          <w:rFonts w:asciiTheme="minorHAnsi" w:hAnsiTheme="minorHAnsi" w:cstheme="minorHAnsi"/>
          <w:sz w:val="22"/>
          <w:szCs w:val="22"/>
        </w:rPr>
      </w:pPr>
      <w:r w:rsidRPr="009C1F1D">
        <w:rPr>
          <w:rFonts w:asciiTheme="minorHAnsi" w:hAnsiTheme="minorHAnsi" w:cstheme="minorHAnsi"/>
          <w:sz w:val="22"/>
          <w:szCs w:val="22"/>
        </w:rPr>
        <w:t xml:space="preserve">Flemming Smedegaard efterlyste et ekstra modul med </w:t>
      </w:r>
      <w:r w:rsidR="00F455F9" w:rsidRPr="009C1F1D">
        <w:rPr>
          <w:rFonts w:asciiTheme="minorHAnsi" w:hAnsiTheme="minorHAnsi" w:cstheme="minorHAnsi"/>
          <w:sz w:val="22"/>
          <w:szCs w:val="22"/>
        </w:rPr>
        <w:t>information</w:t>
      </w:r>
      <w:r w:rsidRPr="009C1F1D">
        <w:rPr>
          <w:rFonts w:asciiTheme="minorHAnsi" w:hAnsiTheme="minorHAnsi" w:cstheme="minorHAnsi"/>
          <w:sz w:val="22"/>
          <w:szCs w:val="22"/>
        </w:rPr>
        <w:t xml:space="preserve"> om studiegrupper – hvorfor er det vigtig</w:t>
      </w:r>
      <w:r w:rsidR="00FD5864" w:rsidRPr="009C1F1D">
        <w:rPr>
          <w:rFonts w:asciiTheme="minorHAnsi" w:hAnsiTheme="minorHAnsi" w:cstheme="minorHAnsi"/>
          <w:sz w:val="22"/>
          <w:szCs w:val="22"/>
        </w:rPr>
        <w:t xml:space="preserve">, </w:t>
      </w:r>
      <w:r w:rsidRPr="009C1F1D">
        <w:rPr>
          <w:rFonts w:asciiTheme="minorHAnsi" w:hAnsiTheme="minorHAnsi" w:cstheme="minorHAnsi"/>
          <w:sz w:val="22"/>
          <w:szCs w:val="22"/>
        </w:rPr>
        <w:t>hvad har studiegruppen givet dig (film)</w:t>
      </w:r>
      <w:r w:rsidR="00FD5864" w:rsidRPr="009C1F1D">
        <w:rPr>
          <w:rFonts w:asciiTheme="minorHAnsi" w:hAnsiTheme="minorHAnsi" w:cstheme="minorHAnsi"/>
          <w:sz w:val="22"/>
          <w:szCs w:val="22"/>
        </w:rPr>
        <w:t xml:space="preserve"> mm</w:t>
      </w:r>
      <w:r w:rsidRPr="009C1F1D">
        <w:rPr>
          <w:rFonts w:asciiTheme="minorHAnsi" w:hAnsiTheme="minorHAnsi" w:cstheme="minorHAnsi"/>
          <w:sz w:val="22"/>
          <w:szCs w:val="22"/>
        </w:rPr>
        <w:t xml:space="preserve">. </w:t>
      </w:r>
      <w:r w:rsidR="00F455F9" w:rsidRPr="009C1F1D">
        <w:rPr>
          <w:rFonts w:asciiTheme="minorHAnsi" w:hAnsiTheme="minorHAnsi" w:cstheme="minorHAnsi"/>
          <w:sz w:val="22"/>
          <w:szCs w:val="22"/>
        </w:rPr>
        <w:t xml:space="preserve">Tine Wåst forklarede, at studiegrupper allerede er en del af modul 3, men det kan selvfølgeligt fremhæves og tages ud i et særskilt modul. Lone Granhøj </w:t>
      </w:r>
      <w:r w:rsidR="0088065D">
        <w:rPr>
          <w:rFonts w:asciiTheme="minorHAnsi" w:hAnsiTheme="minorHAnsi" w:cstheme="minorHAnsi"/>
          <w:sz w:val="22"/>
          <w:szCs w:val="22"/>
        </w:rPr>
        <w:t>tilføjede,</w:t>
      </w:r>
      <w:r w:rsidR="00F455F9" w:rsidRPr="009C1F1D">
        <w:rPr>
          <w:rFonts w:asciiTheme="minorHAnsi" w:hAnsiTheme="minorHAnsi" w:cstheme="minorHAnsi"/>
          <w:sz w:val="22"/>
          <w:szCs w:val="22"/>
        </w:rPr>
        <w:t xml:space="preserve"> at det skal afvejes</w:t>
      </w:r>
      <w:r w:rsidR="001A1E28">
        <w:rPr>
          <w:rFonts w:asciiTheme="minorHAnsi" w:hAnsiTheme="minorHAnsi" w:cstheme="minorHAnsi"/>
          <w:sz w:val="22"/>
          <w:szCs w:val="22"/>
        </w:rPr>
        <w:t>,</w:t>
      </w:r>
      <w:r w:rsidR="00F455F9" w:rsidRPr="009C1F1D">
        <w:rPr>
          <w:rFonts w:asciiTheme="minorHAnsi" w:hAnsiTheme="minorHAnsi" w:cstheme="minorHAnsi"/>
          <w:sz w:val="22"/>
          <w:szCs w:val="22"/>
        </w:rPr>
        <w:t xml:space="preserve"> om der er ressourcer til det, når der også skal laves en kandidatversion. </w:t>
      </w:r>
    </w:p>
    <w:p w14:paraId="1650C431" w14:textId="77777777" w:rsidR="00EF6166" w:rsidRPr="009C1F1D" w:rsidRDefault="00EF6166" w:rsidP="00EF6166">
      <w:pPr>
        <w:pStyle w:val="Opstilling-punkttegn"/>
        <w:numPr>
          <w:ilvl w:val="0"/>
          <w:numId w:val="0"/>
        </w:numPr>
        <w:ind w:left="284" w:hanging="284"/>
        <w:rPr>
          <w:rFonts w:asciiTheme="minorHAnsi" w:hAnsiTheme="minorHAnsi" w:cstheme="minorHAnsi"/>
          <w:sz w:val="22"/>
          <w:szCs w:val="22"/>
        </w:rPr>
      </w:pPr>
    </w:p>
    <w:p w14:paraId="413B310F" w14:textId="4EA1A6E4" w:rsidR="006229A8" w:rsidRPr="009C1F1D" w:rsidRDefault="008E72EA" w:rsidP="008E72EA">
      <w:pPr>
        <w:pStyle w:val="Opstilling-punkttegn"/>
        <w:numPr>
          <w:ilvl w:val="0"/>
          <w:numId w:val="0"/>
        </w:numPr>
        <w:rPr>
          <w:rFonts w:asciiTheme="minorHAnsi" w:hAnsiTheme="minorHAnsi" w:cstheme="minorHAnsi"/>
          <w:sz w:val="22"/>
          <w:szCs w:val="22"/>
        </w:rPr>
      </w:pPr>
      <w:r w:rsidRPr="009C1F1D">
        <w:rPr>
          <w:rFonts w:asciiTheme="minorHAnsi" w:hAnsiTheme="minorHAnsi" w:cstheme="minorHAnsi"/>
          <w:sz w:val="22"/>
          <w:szCs w:val="22"/>
        </w:rPr>
        <w:t xml:space="preserve">I evalueringen havde studerende efterlyst studiespecifik information. På spørgsmål fra </w:t>
      </w:r>
      <w:r w:rsidR="006229A8" w:rsidRPr="009C1F1D">
        <w:rPr>
          <w:rFonts w:asciiTheme="minorHAnsi" w:hAnsiTheme="minorHAnsi" w:cstheme="minorHAnsi"/>
          <w:sz w:val="22"/>
          <w:szCs w:val="22"/>
        </w:rPr>
        <w:t>Uwe</w:t>
      </w:r>
      <w:r w:rsidRPr="009C1F1D">
        <w:rPr>
          <w:rFonts w:asciiTheme="minorHAnsi" w:hAnsiTheme="minorHAnsi" w:cstheme="minorHAnsi"/>
          <w:sz w:val="22"/>
          <w:szCs w:val="22"/>
        </w:rPr>
        <w:t xml:space="preserve"> Kjær Nissen sagde Lone Granhøj, at der i optagelsesbrevet henvises til studiesidernes beskrivelse af studiestartsprogrammet</w:t>
      </w:r>
      <w:r w:rsidR="006229A8" w:rsidRPr="009C1F1D">
        <w:rPr>
          <w:rFonts w:asciiTheme="minorHAnsi" w:hAnsiTheme="minorHAnsi" w:cstheme="minorHAnsi"/>
          <w:sz w:val="22"/>
          <w:szCs w:val="22"/>
        </w:rPr>
        <w:t>.</w:t>
      </w:r>
      <w:r w:rsidRPr="009C1F1D">
        <w:rPr>
          <w:rFonts w:asciiTheme="minorHAnsi" w:hAnsiTheme="minorHAnsi" w:cstheme="minorHAnsi"/>
          <w:sz w:val="22"/>
          <w:szCs w:val="22"/>
        </w:rPr>
        <w:t xml:space="preserve"> Tine Wåst bemærkede i den sammenhæng, at det ikke er muligt at skrive noget i optagelsesbrevet om How to Uni, men at det har været suppleret af velkomstbreve fra studielederne. Lars Grassmé Binderup sagde, at How to Uni bør referere til, at der er flere studiestartsaktiviteter end blot How to Uni.</w:t>
      </w:r>
      <w:r w:rsidR="006229A8" w:rsidRPr="009C1F1D">
        <w:rPr>
          <w:rFonts w:asciiTheme="minorHAnsi" w:hAnsiTheme="minorHAnsi" w:cstheme="minorHAnsi"/>
          <w:sz w:val="22"/>
          <w:szCs w:val="22"/>
        </w:rPr>
        <w:t xml:space="preserve"> </w:t>
      </w:r>
    </w:p>
    <w:p w14:paraId="4E307B6F" w14:textId="77777777" w:rsidR="006229A8" w:rsidRPr="009C1F1D" w:rsidRDefault="006229A8" w:rsidP="008E72EA">
      <w:pPr>
        <w:pStyle w:val="Opstilling-punkttegn"/>
        <w:numPr>
          <w:ilvl w:val="0"/>
          <w:numId w:val="0"/>
        </w:numPr>
        <w:rPr>
          <w:rFonts w:asciiTheme="minorHAnsi" w:hAnsiTheme="minorHAnsi" w:cstheme="minorHAnsi"/>
          <w:sz w:val="22"/>
          <w:szCs w:val="22"/>
        </w:rPr>
      </w:pPr>
    </w:p>
    <w:p w14:paraId="053C83E7" w14:textId="78240BA3" w:rsidR="006229A8" w:rsidRPr="009C1F1D" w:rsidRDefault="008E72EA" w:rsidP="008E72EA">
      <w:pPr>
        <w:pStyle w:val="Opstilling-punkttegn"/>
        <w:numPr>
          <w:ilvl w:val="0"/>
          <w:numId w:val="0"/>
        </w:numPr>
        <w:rPr>
          <w:rFonts w:asciiTheme="minorHAnsi" w:hAnsiTheme="minorHAnsi" w:cstheme="minorHAnsi"/>
          <w:sz w:val="22"/>
          <w:szCs w:val="22"/>
        </w:rPr>
      </w:pPr>
      <w:r w:rsidRPr="009C1F1D">
        <w:rPr>
          <w:rFonts w:asciiTheme="minorHAnsi" w:hAnsiTheme="minorHAnsi" w:cstheme="minorHAnsi"/>
          <w:sz w:val="22"/>
          <w:szCs w:val="22"/>
        </w:rPr>
        <w:t xml:space="preserve">På spørgsmål fra </w:t>
      </w:r>
      <w:r w:rsidR="006229A8" w:rsidRPr="009C1F1D">
        <w:rPr>
          <w:rFonts w:asciiTheme="minorHAnsi" w:hAnsiTheme="minorHAnsi" w:cstheme="minorHAnsi"/>
          <w:sz w:val="22"/>
          <w:szCs w:val="22"/>
        </w:rPr>
        <w:t>Claus</w:t>
      </w:r>
      <w:r w:rsidRPr="009C1F1D">
        <w:rPr>
          <w:rFonts w:asciiTheme="minorHAnsi" w:hAnsiTheme="minorHAnsi" w:cstheme="minorHAnsi"/>
          <w:sz w:val="22"/>
          <w:szCs w:val="22"/>
        </w:rPr>
        <w:t xml:space="preserve"> Schatz-Jakobsen svarede Lars Grassmé Binderup, at vi endnu ikke kender </w:t>
      </w:r>
      <w:r w:rsidR="006229A8" w:rsidRPr="009C1F1D">
        <w:rPr>
          <w:rFonts w:asciiTheme="minorHAnsi" w:hAnsiTheme="minorHAnsi" w:cstheme="minorHAnsi"/>
          <w:sz w:val="22"/>
          <w:szCs w:val="22"/>
        </w:rPr>
        <w:t>frafaldstal for dem</w:t>
      </w:r>
      <w:r w:rsidR="00B37F49">
        <w:rPr>
          <w:rFonts w:asciiTheme="minorHAnsi" w:hAnsiTheme="minorHAnsi" w:cstheme="minorHAnsi"/>
          <w:sz w:val="22"/>
          <w:szCs w:val="22"/>
        </w:rPr>
        <w:t>,</w:t>
      </w:r>
      <w:r w:rsidR="006229A8" w:rsidRPr="009C1F1D">
        <w:rPr>
          <w:rFonts w:asciiTheme="minorHAnsi" w:hAnsiTheme="minorHAnsi" w:cstheme="minorHAnsi"/>
          <w:sz w:val="22"/>
          <w:szCs w:val="22"/>
        </w:rPr>
        <w:t xml:space="preserve"> der havde </w:t>
      </w:r>
      <w:r w:rsidR="00EF6166" w:rsidRPr="009C1F1D">
        <w:rPr>
          <w:rFonts w:asciiTheme="minorHAnsi" w:hAnsiTheme="minorHAnsi" w:cstheme="minorHAnsi"/>
          <w:sz w:val="22"/>
          <w:szCs w:val="22"/>
        </w:rPr>
        <w:t>forløbet som obligatorisk element</w:t>
      </w:r>
      <w:r w:rsidR="00B37F49">
        <w:rPr>
          <w:rFonts w:asciiTheme="minorHAnsi" w:hAnsiTheme="minorHAnsi" w:cstheme="minorHAnsi"/>
          <w:sz w:val="22"/>
          <w:szCs w:val="22"/>
        </w:rPr>
        <w:t>,</w:t>
      </w:r>
      <w:r w:rsidRPr="009C1F1D">
        <w:rPr>
          <w:rFonts w:asciiTheme="minorHAnsi" w:hAnsiTheme="minorHAnsi" w:cstheme="minorHAnsi"/>
          <w:sz w:val="22"/>
          <w:szCs w:val="22"/>
        </w:rPr>
        <w:t xml:space="preserve"> </w:t>
      </w:r>
      <w:r w:rsidR="006229A8" w:rsidRPr="009C1F1D">
        <w:rPr>
          <w:rFonts w:asciiTheme="minorHAnsi" w:hAnsiTheme="minorHAnsi" w:cstheme="minorHAnsi"/>
          <w:sz w:val="22"/>
          <w:szCs w:val="22"/>
        </w:rPr>
        <w:t>og dem der ikke havde. Esben</w:t>
      </w:r>
      <w:r w:rsidRPr="009C1F1D">
        <w:rPr>
          <w:rFonts w:asciiTheme="minorHAnsi" w:hAnsiTheme="minorHAnsi" w:cstheme="minorHAnsi"/>
          <w:sz w:val="22"/>
          <w:szCs w:val="22"/>
        </w:rPr>
        <w:t xml:space="preserve"> Nedenskov Petersen </w:t>
      </w:r>
      <w:r w:rsidR="004E4378">
        <w:rPr>
          <w:rFonts w:asciiTheme="minorHAnsi" w:hAnsiTheme="minorHAnsi" w:cstheme="minorHAnsi"/>
          <w:sz w:val="22"/>
          <w:szCs w:val="22"/>
        </w:rPr>
        <w:t>nævnte</w:t>
      </w:r>
      <w:r w:rsidRPr="009C1F1D">
        <w:rPr>
          <w:rFonts w:asciiTheme="minorHAnsi" w:hAnsiTheme="minorHAnsi" w:cstheme="minorHAnsi"/>
          <w:sz w:val="22"/>
          <w:szCs w:val="22"/>
        </w:rPr>
        <w:t xml:space="preserve">, at </w:t>
      </w:r>
      <w:r w:rsidR="006229A8" w:rsidRPr="009C1F1D">
        <w:rPr>
          <w:rFonts w:asciiTheme="minorHAnsi" w:hAnsiTheme="minorHAnsi" w:cstheme="minorHAnsi"/>
          <w:sz w:val="22"/>
          <w:szCs w:val="22"/>
        </w:rPr>
        <w:t xml:space="preserve">Jacob Jensen </w:t>
      </w:r>
      <w:r w:rsidRPr="009C1F1D">
        <w:rPr>
          <w:rFonts w:asciiTheme="minorHAnsi" w:hAnsiTheme="minorHAnsi" w:cstheme="minorHAnsi"/>
          <w:sz w:val="22"/>
          <w:szCs w:val="22"/>
        </w:rPr>
        <w:t xml:space="preserve">fra rektors analyseenhed har mulighed for at </w:t>
      </w:r>
      <w:r w:rsidR="006229A8" w:rsidRPr="009C1F1D">
        <w:rPr>
          <w:rFonts w:asciiTheme="minorHAnsi" w:hAnsiTheme="minorHAnsi" w:cstheme="minorHAnsi"/>
          <w:sz w:val="22"/>
          <w:szCs w:val="22"/>
        </w:rPr>
        <w:t>analysere på</w:t>
      </w:r>
      <w:r w:rsidR="00EF6166" w:rsidRPr="009C1F1D">
        <w:rPr>
          <w:rFonts w:asciiTheme="minorHAnsi" w:hAnsiTheme="minorHAnsi" w:cstheme="minorHAnsi"/>
          <w:sz w:val="22"/>
          <w:szCs w:val="22"/>
        </w:rPr>
        <w:t>,</w:t>
      </w:r>
      <w:r w:rsidR="006229A8" w:rsidRPr="009C1F1D">
        <w:rPr>
          <w:rFonts w:asciiTheme="minorHAnsi" w:hAnsiTheme="minorHAnsi" w:cstheme="minorHAnsi"/>
          <w:sz w:val="22"/>
          <w:szCs w:val="22"/>
        </w:rPr>
        <w:t xml:space="preserve"> hvordan det går med de studerende, der tager </w:t>
      </w:r>
      <w:r w:rsidRPr="009C1F1D">
        <w:rPr>
          <w:rFonts w:asciiTheme="minorHAnsi" w:hAnsiTheme="minorHAnsi" w:cstheme="minorHAnsi"/>
          <w:sz w:val="22"/>
          <w:szCs w:val="22"/>
        </w:rPr>
        <w:t xml:space="preserve">How to Uni. </w:t>
      </w:r>
    </w:p>
    <w:p w14:paraId="63A7300D" w14:textId="1FEB615B" w:rsidR="00C509F6" w:rsidRPr="009C1F1D" w:rsidRDefault="00C509F6" w:rsidP="008E72EA">
      <w:pPr>
        <w:pStyle w:val="Opstilling-punkttegn"/>
        <w:numPr>
          <w:ilvl w:val="0"/>
          <w:numId w:val="0"/>
        </w:numPr>
        <w:rPr>
          <w:rFonts w:asciiTheme="minorHAnsi" w:hAnsiTheme="minorHAnsi" w:cstheme="minorHAnsi"/>
          <w:sz w:val="22"/>
          <w:szCs w:val="22"/>
        </w:rPr>
      </w:pPr>
    </w:p>
    <w:p w14:paraId="2402927D" w14:textId="1D54F1FA" w:rsidR="00C509F6" w:rsidRPr="009C1F1D" w:rsidRDefault="00C509F6" w:rsidP="008E72EA">
      <w:pPr>
        <w:pStyle w:val="Opstilling-punkttegn"/>
        <w:numPr>
          <w:ilvl w:val="0"/>
          <w:numId w:val="0"/>
        </w:numPr>
        <w:rPr>
          <w:rFonts w:asciiTheme="minorHAnsi" w:hAnsiTheme="minorHAnsi" w:cstheme="minorHAnsi"/>
          <w:i/>
          <w:sz w:val="22"/>
          <w:szCs w:val="22"/>
        </w:rPr>
      </w:pPr>
      <w:r w:rsidRPr="009C1F1D">
        <w:rPr>
          <w:rFonts w:asciiTheme="minorHAnsi" w:hAnsiTheme="minorHAnsi" w:cstheme="minorHAnsi"/>
          <w:i/>
          <w:sz w:val="22"/>
          <w:szCs w:val="22"/>
        </w:rPr>
        <w:t>Konklusion:</w:t>
      </w:r>
    </w:p>
    <w:p w14:paraId="5ED3C53B" w14:textId="1BD5C86E" w:rsidR="00C509F6" w:rsidRPr="009C1F1D" w:rsidRDefault="00700E1E" w:rsidP="00C509F6">
      <w:pPr>
        <w:pStyle w:val="Opstilling-punkttegn"/>
        <w:rPr>
          <w:rFonts w:asciiTheme="minorHAnsi" w:hAnsiTheme="minorHAnsi" w:cstheme="minorHAnsi"/>
          <w:sz w:val="22"/>
          <w:szCs w:val="22"/>
        </w:rPr>
      </w:pPr>
      <w:r w:rsidRPr="009C1F1D">
        <w:rPr>
          <w:rFonts w:asciiTheme="minorHAnsi" w:hAnsiTheme="minorHAnsi" w:cstheme="minorHAnsi"/>
          <w:sz w:val="22"/>
          <w:szCs w:val="22"/>
        </w:rPr>
        <w:t>Studievejledningen</w:t>
      </w:r>
      <w:r w:rsidR="00C509F6" w:rsidRPr="009C1F1D">
        <w:rPr>
          <w:rFonts w:asciiTheme="minorHAnsi" w:hAnsiTheme="minorHAnsi" w:cstheme="minorHAnsi"/>
          <w:sz w:val="22"/>
          <w:szCs w:val="22"/>
        </w:rPr>
        <w:t xml:space="preserve"> </w:t>
      </w:r>
      <w:r w:rsidR="007972C7" w:rsidRPr="009C1F1D">
        <w:rPr>
          <w:rFonts w:asciiTheme="minorHAnsi" w:hAnsiTheme="minorHAnsi" w:cstheme="minorHAnsi"/>
          <w:sz w:val="22"/>
          <w:szCs w:val="22"/>
        </w:rPr>
        <w:t xml:space="preserve">justerer How to Uni 2020 </w:t>
      </w:r>
      <w:r w:rsidR="006A2789" w:rsidRPr="009C1F1D">
        <w:rPr>
          <w:rFonts w:asciiTheme="minorHAnsi" w:hAnsiTheme="minorHAnsi" w:cstheme="minorHAnsi"/>
          <w:sz w:val="22"/>
          <w:szCs w:val="22"/>
        </w:rPr>
        <w:t>med udgangspunkt i</w:t>
      </w:r>
      <w:r w:rsidR="007972C7" w:rsidRPr="009C1F1D">
        <w:rPr>
          <w:rFonts w:asciiTheme="minorHAnsi" w:hAnsiTheme="minorHAnsi" w:cstheme="minorHAnsi"/>
          <w:sz w:val="22"/>
          <w:szCs w:val="22"/>
        </w:rPr>
        <w:t xml:space="preserve"> U</w:t>
      </w:r>
      <w:r w:rsidR="00234AC0">
        <w:rPr>
          <w:rFonts w:asciiTheme="minorHAnsi" w:hAnsiTheme="minorHAnsi" w:cstheme="minorHAnsi"/>
          <w:sz w:val="22"/>
          <w:szCs w:val="22"/>
        </w:rPr>
        <w:t>R’</w:t>
      </w:r>
      <w:r w:rsidR="009D7901">
        <w:rPr>
          <w:rFonts w:asciiTheme="minorHAnsi" w:hAnsiTheme="minorHAnsi" w:cstheme="minorHAnsi"/>
          <w:sz w:val="22"/>
          <w:szCs w:val="22"/>
        </w:rPr>
        <w:t>s behandling</w:t>
      </w:r>
    </w:p>
    <w:p w14:paraId="44B519C8" w14:textId="3A89FD92" w:rsidR="007972C7" w:rsidRPr="009C1F1D" w:rsidRDefault="007972C7" w:rsidP="00C509F6">
      <w:pPr>
        <w:pStyle w:val="Opstilling-punkttegn"/>
        <w:rPr>
          <w:rFonts w:asciiTheme="minorHAnsi" w:hAnsiTheme="minorHAnsi" w:cstheme="minorHAnsi"/>
          <w:sz w:val="22"/>
          <w:szCs w:val="22"/>
        </w:rPr>
      </w:pPr>
      <w:r w:rsidRPr="009C1F1D">
        <w:rPr>
          <w:rFonts w:asciiTheme="minorHAnsi" w:hAnsiTheme="minorHAnsi" w:cstheme="minorHAnsi"/>
          <w:sz w:val="22"/>
          <w:szCs w:val="22"/>
        </w:rPr>
        <w:t>How to Uni indgår fra 2020 som studiestartsprøve på alle bacheloruddannelser tillige med en fremmøde-aktivitet (sendes i høring i studienævn)</w:t>
      </w:r>
      <w:r w:rsidR="006A2789" w:rsidRPr="009C1F1D">
        <w:rPr>
          <w:rFonts w:asciiTheme="minorHAnsi" w:hAnsiTheme="minorHAnsi" w:cstheme="minorHAnsi"/>
          <w:sz w:val="22"/>
          <w:szCs w:val="22"/>
        </w:rPr>
        <w:t xml:space="preserve"> </w:t>
      </w:r>
    </w:p>
    <w:p w14:paraId="38C0B919" w14:textId="5489D3B1" w:rsidR="00EF6166" w:rsidRPr="009C1F1D" w:rsidRDefault="00EF6166" w:rsidP="008E72EA">
      <w:pPr>
        <w:pStyle w:val="Opstilling-punkttegn"/>
        <w:numPr>
          <w:ilvl w:val="0"/>
          <w:numId w:val="0"/>
        </w:numPr>
        <w:rPr>
          <w:rFonts w:asciiTheme="minorHAnsi" w:hAnsiTheme="minorHAnsi" w:cstheme="minorHAnsi"/>
          <w:sz w:val="22"/>
          <w:szCs w:val="22"/>
        </w:rPr>
      </w:pPr>
    </w:p>
    <w:p w14:paraId="468AFE73" w14:textId="2D0636C4" w:rsidR="00EF6166" w:rsidRPr="009C1F1D" w:rsidRDefault="00EF6166" w:rsidP="008E72EA">
      <w:pPr>
        <w:pStyle w:val="Opstilling-punkttegn"/>
        <w:numPr>
          <w:ilvl w:val="0"/>
          <w:numId w:val="0"/>
        </w:numPr>
        <w:rPr>
          <w:rFonts w:asciiTheme="minorHAnsi" w:hAnsiTheme="minorHAnsi" w:cstheme="minorHAnsi"/>
          <w:i/>
          <w:sz w:val="22"/>
          <w:szCs w:val="22"/>
        </w:rPr>
      </w:pPr>
      <w:r w:rsidRPr="009C1F1D">
        <w:rPr>
          <w:rFonts w:asciiTheme="minorHAnsi" w:hAnsiTheme="minorHAnsi" w:cstheme="minorHAnsi"/>
          <w:i/>
          <w:sz w:val="22"/>
          <w:szCs w:val="22"/>
        </w:rPr>
        <w:t>Drøftelse af studiestart 2020, herunder brugen af tutorer</w:t>
      </w:r>
    </w:p>
    <w:p w14:paraId="6A6EDB51" w14:textId="02AFDC89" w:rsidR="00F455F9" w:rsidRPr="009C1F1D" w:rsidRDefault="00F455F9" w:rsidP="00F455F9">
      <w:pPr>
        <w:rPr>
          <w:rFonts w:asciiTheme="minorHAnsi" w:hAnsiTheme="minorHAnsi" w:cstheme="minorHAnsi"/>
          <w:sz w:val="22"/>
          <w:szCs w:val="22"/>
        </w:rPr>
      </w:pPr>
      <w:r w:rsidRPr="009C1F1D">
        <w:rPr>
          <w:rFonts w:asciiTheme="minorHAnsi" w:hAnsiTheme="minorHAnsi" w:cstheme="minorHAnsi"/>
          <w:sz w:val="22"/>
          <w:szCs w:val="22"/>
        </w:rPr>
        <w:t xml:space="preserve">Lars Grassmé Binderup sagde, at kurser for tutorer fungerer fint, men </w:t>
      </w:r>
      <w:r w:rsidR="009C1F1D" w:rsidRPr="009C1F1D">
        <w:rPr>
          <w:rFonts w:asciiTheme="minorHAnsi" w:hAnsiTheme="minorHAnsi" w:cstheme="minorHAnsi"/>
          <w:sz w:val="22"/>
          <w:szCs w:val="22"/>
        </w:rPr>
        <w:t xml:space="preserve">at </w:t>
      </w:r>
      <w:r w:rsidRPr="009C1F1D">
        <w:rPr>
          <w:rFonts w:asciiTheme="minorHAnsi" w:hAnsiTheme="minorHAnsi" w:cstheme="minorHAnsi"/>
          <w:sz w:val="22"/>
          <w:szCs w:val="22"/>
        </w:rPr>
        <w:t>der desværre</w:t>
      </w:r>
      <w:r w:rsidR="009C1F1D" w:rsidRPr="009C1F1D">
        <w:rPr>
          <w:rFonts w:asciiTheme="minorHAnsi" w:hAnsiTheme="minorHAnsi" w:cstheme="minorHAnsi"/>
          <w:sz w:val="22"/>
          <w:szCs w:val="22"/>
        </w:rPr>
        <w:t xml:space="preserve"> er</w:t>
      </w:r>
      <w:r w:rsidRPr="009C1F1D">
        <w:rPr>
          <w:rFonts w:asciiTheme="minorHAnsi" w:hAnsiTheme="minorHAnsi" w:cstheme="minorHAnsi"/>
          <w:sz w:val="22"/>
          <w:szCs w:val="22"/>
        </w:rPr>
        <w:t xml:space="preserve"> </w:t>
      </w:r>
      <w:r w:rsidR="009C1F1D" w:rsidRPr="009C1F1D">
        <w:rPr>
          <w:rFonts w:asciiTheme="minorHAnsi" w:hAnsiTheme="minorHAnsi" w:cstheme="minorHAnsi"/>
          <w:sz w:val="22"/>
          <w:szCs w:val="22"/>
        </w:rPr>
        <w:t>uddannelser, der ikke er repræsenteret på kurserne</w:t>
      </w:r>
      <w:r w:rsidRPr="009C1F1D">
        <w:rPr>
          <w:rFonts w:asciiTheme="minorHAnsi" w:hAnsiTheme="minorHAnsi" w:cstheme="minorHAnsi"/>
          <w:sz w:val="22"/>
          <w:szCs w:val="22"/>
        </w:rPr>
        <w:t>. De</w:t>
      </w:r>
      <w:r w:rsidR="005A47ED">
        <w:rPr>
          <w:rFonts w:asciiTheme="minorHAnsi" w:hAnsiTheme="minorHAnsi" w:cstheme="minorHAnsi"/>
          <w:sz w:val="22"/>
          <w:szCs w:val="22"/>
        </w:rPr>
        <w:t>n situation</w:t>
      </w:r>
      <w:r w:rsidRPr="009C1F1D">
        <w:rPr>
          <w:rFonts w:asciiTheme="minorHAnsi" w:hAnsiTheme="minorHAnsi" w:cstheme="minorHAnsi"/>
          <w:sz w:val="22"/>
          <w:szCs w:val="22"/>
        </w:rPr>
        <w:t xml:space="preserve"> vil fakultetet gerne </w:t>
      </w:r>
      <w:r w:rsidR="005A47ED">
        <w:rPr>
          <w:rFonts w:asciiTheme="minorHAnsi" w:hAnsiTheme="minorHAnsi" w:cstheme="minorHAnsi"/>
          <w:sz w:val="22"/>
          <w:szCs w:val="22"/>
        </w:rPr>
        <w:t xml:space="preserve">afhjælpe </w:t>
      </w:r>
      <w:r w:rsidRPr="009C1F1D">
        <w:rPr>
          <w:rFonts w:asciiTheme="minorHAnsi" w:hAnsiTheme="minorHAnsi" w:cstheme="minorHAnsi"/>
          <w:sz w:val="22"/>
          <w:szCs w:val="22"/>
        </w:rPr>
        <w:t>med henblik på</w:t>
      </w:r>
      <w:r w:rsidR="005A47ED">
        <w:rPr>
          <w:rFonts w:asciiTheme="minorHAnsi" w:hAnsiTheme="minorHAnsi" w:cstheme="minorHAnsi"/>
          <w:sz w:val="22"/>
          <w:szCs w:val="22"/>
        </w:rPr>
        <w:t xml:space="preserve"> bedre</w:t>
      </w:r>
      <w:r w:rsidRPr="009C1F1D">
        <w:rPr>
          <w:rFonts w:asciiTheme="minorHAnsi" w:hAnsiTheme="minorHAnsi" w:cstheme="minorHAnsi"/>
          <w:sz w:val="22"/>
          <w:szCs w:val="22"/>
        </w:rPr>
        <w:t xml:space="preserve"> kvalitetssikring af studiestartsforløbet</w:t>
      </w:r>
      <w:r w:rsidR="009C1F1D" w:rsidRPr="009C1F1D">
        <w:rPr>
          <w:rFonts w:asciiTheme="minorHAnsi" w:hAnsiTheme="minorHAnsi" w:cstheme="minorHAnsi"/>
          <w:sz w:val="22"/>
          <w:szCs w:val="22"/>
        </w:rPr>
        <w:t>, hvilket er baggrunden for notat om tutorer, som er vedlagt dagsordenen.</w:t>
      </w:r>
    </w:p>
    <w:p w14:paraId="1560D807" w14:textId="3F4C3193" w:rsidR="00F455F9" w:rsidRPr="009C1F1D" w:rsidRDefault="00F455F9" w:rsidP="00F455F9">
      <w:pPr>
        <w:rPr>
          <w:rFonts w:asciiTheme="minorHAnsi" w:hAnsiTheme="minorHAnsi" w:cstheme="minorHAnsi"/>
          <w:sz w:val="22"/>
          <w:szCs w:val="22"/>
        </w:rPr>
      </w:pPr>
    </w:p>
    <w:p w14:paraId="7A1A1500" w14:textId="61DEFE93" w:rsidR="009C1F1D" w:rsidRPr="009C1F1D" w:rsidRDefault="009C1F1D" w:rsidP="009C1F1D">
      <w:pPr>
        <w:rPr>
          <w:rFonts w:asciiTheme="minorHAnsi" w:hAnsiTheme="minorHAnsi" w:cstheme="minorHAnsi"/>
          <w:sz w:val="22"/>
          <w:szCs w:val="22"/>
        </w:rPr>
      </w:pPr>
      <w:r w:rsidRPr="009C1F1D">
        <w:rPr>
          <w:rFonts w:asciiTheme="minorHAnsi" w:hAnsiTheme="minorHAnsi" w:cstheme="minorHAnsi"/>
          <w:sz w:val="22"/>
          <w:szCs w:val="22"/>
        </w:rPr>
        <w:t xml:space="preserve">Mette Lund Kristensen og Moritz Schramm sagde, at kurserne i august ligger på et dårligt tidspunkt i forhold til ferie og sommerskole. </w:t>
      </w:r>
    </w:p>
    <w:p w14:paraId="37E710D3" w14:textId="77777777" w:rsidR="009C1F1D" w:rsidRPr="009C1F1D" w:rsidRDefault="009C1F1D" w:rsidP="009C1F1D">
      <w:pPr>
        <w:rPr>
          <w:rFonts w:asciiTheme="minorHAnsi" w:hAnsiTheme="minorHAnsi" w:cstheme="minorHAnsi"/>
          <w:sz w:val="22"/>
          <w:szCs w:val="22"/>
        </w:rPr>
      </w:pPr>
    </w:p>
    <w:p w14:paraId="71532F42" w14:textId="6CDCDD92" w:rsidR="009C1F1D" w:rsidRPr="009C1F1D" w:rsidRDefault="009C1F1D" w:rsidP="009C1F1D">
      <w:pPr>
        <w:rPr>
          <w:rFonts w:asciiTheme="minorHAnsi" w:hAnsiTheme="minorHAnsi" w:cstheme="minorHAnsi"/>
          <w:sz w:val="22"/>
          <w:szCs w:val="22"/>
        </w:rPr>
      </w:pPr>
      <w:r w:rsidRPr="009C1F1D">
        <w:rPr>
          <w:rFonts w:asciiTheme="minorHAnsi" w:hAnsiTheme="minorHAnsi" w:cstheme="minorHAnsi"/>
          <w:sz w:val="22"/>
          <w:szCs w:val="22"/>
        </w:rPr>
        <w:t xml:space="preserve">Marianne Ankjær nævnte, at praksis i Kolding hidtil har været, at de koordinerende tutorer finder de almindelige tutorer – det virker bureaukratisk, at der skal laves opslag. Hun nævnte desuden, at studiegruppekoordinatorer </w:t>
      </w:r>
      <w:r w:rsidR="004E4378">
        <w:rPr>
          <w:rFonts w:asciiTheme="minorHAnsi" w:hAnsiTheme="minorHAnsi" w:cstheme="minorHAnsi"/>
          <w:sz w:val="22"/>
          <w:szCs w:val="22"/>
        </w:rPr>
        <w:t>skal</w:t>
      </w:r>
      <w:r w:rsidRPr="009C1F1D">
        <w:rPr>
          <w:rFonts w:asciiTheme="minorHAnsi" w:hAnsiTheme="minorHAnsi" w:cstheme="minorHAnsi"/>
          <w:sz w:val="22"/>
          <w:szCs w:val="22"/>
        </w:rPr>
        <w:t xml:space="preserve"> være helt klar til studiestart. Kurserne til denne gruppe bør derfor ligge tidligere, f.eks. i maj/juni. Hun bad også om, at funktionsbeskrivelsen for de forskellige studenteransatte blev præciseret/strammet op. </w:t>
      </w:r>
    </w:p>
    <w:p w14:paraId="4C8779BC" w14:textId="77777777" w:rsidR="009C1F1D" w:rsidRPr="009C1F1D" w:rsidRDefault="009C1F1D" w:rsidP="00F455F9">
      <w:pPr>
        <w:rPr>
          <w:rFonts w:asciiTheme="minorHAnsi" w:hAnsiTheme="minorHAnsi" w:cstheme="minorHAnsi"/>
          <w:sz w:val="22"/>
          <w:szCs w:val="22"/>
        </w:rPr>
      </w:pPr>
    </w:p>
    <w:p w14:paraId="6916B49C" w14:textId="5AF9229F" w:rsidR="00F455F9" w:rsidRPr="009C1F1D" w:rsidRDefault="00F455F9" w:rsidP="00F455F9">
      <w:pPr>
        <w:rPr>
          <w:rFonts w:asciiTheme="minorHAnsi" w:hAnsiTheme="minorHAnsi" w:cstheme="minorHAnsi"/>
          <w:sz w:val="22"/>
          <w:szCs w:val="22"/>
        </w:rPr>
      </w:pPr>
      <w:r w:rsidRPr="009C1F1D">
        <w:rPr>
          <w:rFonts w:asciiTheme="minorHAnsi" w:hAnsiTheme="minorHAnsi" w:cstheme="minorHAnsi"/>
          <w:sz w:val="22"/>
          <w:szCs w:val="22"/>
        </w:rPr>
        <w:t xml:space="preserve">Flere studieledere nævnte, at studenterstudievejlederes og tutorers ansættelse og aflønning ikke </w:t>
      </w:r>
      <w:r w:rsidR="009C1F1D">
        <w:rPr>
          <w:rFonts w:asciiTheme="minorHAnsi" w:hAnsiTheme="minorHAnsi" w:cstheme="minorHAnsi"/>
          <w:sz w:val="22"/>
          <w:szCs w:val="22"/>
        </w:rPr>
        <w:t xml:space="preserve">kører </w:t>
      </w:r>
      <w:r w:rsidRPr="009C1F1D">
        <w:rPr>
          <w:rFonts w:asciiTheme="minorHAnsi" w:hAnsiTheme="minorHAnsi" w:cstheme="minorHAnsi"/>
          <w:sz w:val="22"/>
          <w:szCs w:val="22"/>
        </w:rPr>
        <w:t>optimalt pt, hvor dette ligger ved institutterne.</w:t>
      </w:r>
      <w:r w:rsidR="009C1F1D">
        <w:rPr>
          <w:rFonts w:asciiTheme="minorHAnsi" w:hAnsiTheme="minorHAnsi" w:cstheme="minorHAnsi"/>
          <w:sz w:val="22"/>
          <w:szCs w:val="22"/>
        </w:rPr>
        <w:t xml:space="preserve"> Der er et stort ønske om, at dette centraliseres.</w:t>
      </w:r>
      <w:r w:rsidRPr="009C1F1D">
        <w:rPr>
          <w:rFonts w:asciiTheme="minorHAnsi" w:hAnsiTheme="minorHAnsi" w:cstheme="minorHAnsi"/>
          <w:sz w:val="22"/>
          <w:szCs w:val="22"/>
        </w:rPr>
        <w:t xml:space="preserve"> </w:t>
      </w:r>
      <w:r w:rsidR="00C509F6" w:rsidRPr="009C1F1D">
        <w:rPr>
          <w:rFonts w:asciiTheme="minorHAnsi" w:hAnsiTheme="minorHAnsi" w:cstheme="minorHAnsi"/>
          <w:sz w:val="22"/>
          <w:szCs w:val="22"/>
        </w:rPr>
        <w:t xml:space="preserve">Desuden er der uklarhed ift. fra hvilken pulje studenteransatte finansieres. </w:t>
      </w:r>
    </w:p>
    <w:p w14:paraId="39E0A345" w14:textId="77777777" w:rsidR="00F455F9" w:rsidRPr="009C1F1D" w:rsidRDefault="00F455F9" w:rsidP="00F455F9">
      <w:pPr>
        <w:rPr>
          <w:rFonts w:asciiTheme="minorHAnsi" w:hAnsiTheme="minorHAnsi" w:cstheme="minorHAnsi"/>
          <w:sz w:val="22"/>
          <w:szCs w:val="22"/>
        </w:rPr>
      </w:pPr>
    </w:p>
    <w:p w14:paraId="46D1D011" w14:textId="77777777" w:rsidR="00C509F6" w:rsidRPr="009C1F1D" w:rsidRDefault="00C509F6" w:rsidP="00C509F6">
      <w:pPr>
        <w:rPr>
          <w:rFonts w:asciiTheme="minorHAnsi" w:hAnsiTheme="minorHAnsi" w:cstheme="minorHAnsi"/>
          <w:sz w:val="22"/>
          <w:szCs w:val="22"/>
        </w:rPr>
      </w:pPr>
      <w:r w:rsidRPr="009C1F1D">
        <w:rPr>
          <w:rFonts w:asciiTheme="minorHAnsi" w:hAnsiTheme="minorHAnsi" w:cstheme="minorHAnsi"/>
          <w:i/>
          <w:sz w:val="22"/>
          <w:szCs w:val="22"/>
        </w:rPr>
        <w:t>Konklusion</w:t>
      </w:r>
      <w:r w:rsidRPr="009C1F1D">
        <w:rPr>
          <w:rFonts w:asciiTheme="minorHAnsi" w:hAnsiTheme="minorHAnsi" w:cstheme="minorHAnsi"/>
          <w:sz w:val="22"/>
          <w:szCs w:val="22"/>
        </w:rPr>
        <w:t xml:space="preserve">: </w:t>
      </w:r>
    </w:p>
    <w:p w14:paraId="4FC594A1" w14:textId="77777777" w:rsidR="00C509F6" w:rsidRPr="009C1F1D" w:rsidRDefault="00C509F6" w:rsidP="00C509F6">
      <w:pPr>
        <w:pStyle w:val="Opstilling-punkttegn"/>
        <w:rPr>
          <w:rFonts w:asciiTheme="minorHAnsi" w:hAnsiTheme="minorHAnsi" w:cstheme="minorHAnsi"/>
          <w:sz w:val="22"/>
          <w:szCs w:val="22"/>
        </w:rPr>
      </w:pPr>
      <w:r w:rsidRPr="009C1F1D">
        <w:rPr>
          <w:rFonts w:asciiTheme="minorHAnsi" w:hAnsiTheme="minorHAnsi" w:cstheme="minorHAnsi"/>
          <w:sz w:val="22"/>
          <w:szCs w:val="22"/>
        </w:rPr>
        <w:t>Fakultetet drøfter ansættelse og aflønning af studenteransatte med institutlederne</w:t>
      </w:r>
    </w:p>
    <w:p w14:paraId="642CE481" w14:textId="119D0495" w:rsidR="00C509F6" w:rsidRPr="009C1F1D" w:rsidRDefault="00C509F6" w:rsidP="00C509F6">
      <w:pPr>
        <w:pStyle w:val="Opstilling-punkttegn"/>
        <w:rPr>
          <w:rFonts w:asciiTheme="minorHAnsi" w:hAnsiTheme="minorHAnsi" w:cstheme="minorHAnsi"/>
          <w:sz w:val="22"/>
          <w:szCs w:val="22"/>
        </w:rPr>
      </w:pPr>
      <w:r w:rsidRPr="009C1F1D">
        <w:rPr>
          <w:rFonts w:asciiTheme="minorHAnsi" w:hAnsiTheme="minorHAnsi" w:cstheme="minorHAnsi"/>
          <w:sz w:val="22"/>
          <w:szCs w:val="22"/>
        </w:rPr>
        <w:t xml:space="preserve">Punktet drøftes ved et kommende møde, når forhold omkring aflønning mv. er afklaret. </w:t>
      </w:r>
    </w:p>
    <w:p w14:paraId="6FC86401" w14:textId="548A996E" w:rsidR="00C509F6" w:rsidRPr="009C1F1D" w:rsidRDefault="00C509F6" w:rsidP="00F455F9">
      <w:pPr>
        <w:rPr>
          <w:rFonts w:asciiTheme="minorHAnsi" w:hAnsiTheme="minorHAnsi" w:cstheme="minorHAnsi"/>
          <w:sz w:val="22"/>
          <w:szCs w:val="22"/>
        </w:rPr>
      </w:pPr>
    </w:p>
    <w:p w14:paraId="1E992674" w14:textId="44CA598B" w:rsidR="00F455F9" w:rsidRPr="009C1F1D" w:rsidRDefault="00F455F9" w:rsidP="00F455F9">
      <w:pPr>
        <w:pStyle w:val="Opstilling-punkttegn"/>
        <w:numPr>
          <w:ilvl w:val="0"/>
          <w:numId w:val="0"/>
        </w:numPr>
        <w:rPr>
          <w:rFonts w:asciiTheme="minorHAnsi" w:hAnsiTheme="minorHAnsi" w:cstheme="minorHAnsi"/>
          <w:i/>
          <w:sz w:val="22"/>
          <w:szCs w:val="22"/>
        </w:rPr>
      </w:pPr>
      <w:r w:rsidRPr="009C1F1D">
        <w:rPr>
          <w:rFonts w:asciiTheme="minorHAnsi" w:hAnsiTheme="minorHAnsi" w:cstheme="minorHAnsi"/>
          <w:i/>
          <w:sz w:val="22"/>
          <w:szCs w:val="22"/>
        </w:rPr>
        <w:t>Drøftelse af indførelse af studiestartsprøve på kandidatuddannelserne og et ”How to kandidat-forløb”</w:t>
      </w:r>
    </w:p>
    <w:p w14:paraId="176E5A46" w14:textId="2FAC2A05" w:rsidR="00F455F9" w:rsidRPr="009C1F1D" w:rsidRDefault="007972C7" w:rsidP="00F455F9">
      <w:pPr>
        <w:rPr>
          <w:rFonts w:asciiTheme="minorHAnsi" w:hAnsiTheme="minorHAnsi" w:cstheme="minorHAnsi"/>
          <w:sz w:val="22"/>
          <w:szCs w:val="22"/>
        </w:rPr>
      </w:pPr>
      <w:r w:rsidRPr="009C1F1D">
        <w:rPr>
          <w:rFonts w:asciiTheme="minorHAnsi" w:hAnsiTheme="minorHAnsi" w:cstheme="minorHAnsi"/>
          <w:sz w:val="22"/>
          <w:szCs w:val="22"/>
        </w:rPr>
        <w:t xml:space="preserve">Lars Grassmé Binderup sagde indledningsvist, at det er vanskeligt </w:t>
      </w:r>
      <w:r w:rsidR="00F455F9" w:rsidRPr="009C1F1D">
        <w:rPr>
          <w:rFonts w:asciiTheme="minorHAnsi" w:hAnsiTheme="minorHAnsi" w:cstheme="minorHAnsi"/>
          <w:sz w:val="22"/>
          <w:szCs w:val="22"/>
        </w:rPr>
        <w:t xml:space="preserve">at lave en generisk </w:t>
      </w:r>
      <w:r w:rsidRPr="009C1F1D">
        <w:rPr>
          <w:rFonts w:asciiTheme="minorHAnsi" w:hAnsiTheme="minorHAnsi" w:cstheme="minorHAnsi"/>
          <w:sz w:val="22"/>
          <w:szCs w:val="22"/>
        </w:rPr>
        <w:t xml:space="preserve">How to Uni </w:t>
      </w:r>
      <w:r w:rsidR="00F455F9" w:rsidRPr="009C1F1D">
        <w:rPr>
          <w:rFonts w:asciiTheme="minorHAnsi" w:hAnsiTheme="minorHAnsi" w:cstheme="minorHAnsi"/>
          <w:sz w:val="22"/>
          <w:szCs w:val="22"/>
        </w:rPr>
        <w:t>kandidat-version, som passer til alle, da gruppen</w:t>
      </w:r>
      <w:r w:rsidRPr="009C1F1D">
        <w:rPr>
          <w:rFonts w:asciiTheme="minorHAnsi" w:hAnsiTheme="minorHAnsi" w:cstheme="minorHAnsi"/>
          <w:sz w:val="22"/>
          <w:szCs w:val="22"/>
        </w:rPr>
        <w:t xml:space="preserve"> af kandidatstuderende</w:t>
      </w:r>
      <w:r w:rsidR="00F455F9" w:rsidRPr="009C1F1D">
        <w:rPr>
          <w:rFonts w:asciiTheme="minorHAnsi" w:hAnsiTheme="minorHAnsi" w:cstheme="minorHAnsi"/>
          <w:sz w:val="22"/>
          <w:szCs w:val="22"/>
        </w:rPr>
        <w:t xml:space="preserve"> er </w:t>
      </w:r>
      <w:r w:rsidRPr="009C1F1D">
        <w:rPr>
          <w:rFonts w:asciiTheme="minorHAnsi" w:hAnsiTheme="minorHAnsi" w:cstheme="minorHAnsi"/>
          <w:sz w:val="22"/>
          <w:szCs w:val="22"/>
        </w:rPr>
        <w:t xml:space="preserve">meget </w:t>
      </w:r>
      <w:r w:rsidR="005A47ED">
        <w:rPr>
          <w:rFonts w:asciiTheme="minorHAnsi" w:hAnsiTheme="minorHAnsi" w:cstheme="minorHAnsi"/>
          <w:sz w:val="22"/>
          <w:szCs w:val="22"/>
        </w:rPr>
        <w:t>uhomogen</w:t>
      </w:r>
      <w:r w:rsidR="00F455F9" w:rsidRPr="009C1F1D">
        <w:rPr>
          <w:rFonts w:asciiTheme="minorHAnsi" w:hAnsiTheme="minorHAnsi" w:cstheme="minorHAnsi"/>
          <w:sz w:val="22"/>
          <w:szCs w:val="22"/>
        </w:rPr>
        <w:t xml:space="preserve">. </w:t>
      </w:r>
      <w:r w:rsidRPr="009C1F1D">
        <w:rPr>
          <w:rFonts w:asciiTheme="minorHAnsi" w:hAnsiTheme="minorHAnsi" w:cstheme="minorHAnsi"/>
          <w:sz w:val="22"/>
          <w:szCs w:val="22"/>
        </w:rPr>
        <w:t xml:space="preserve">Overvejelserne lige nu går på at lave </w:t>
      </w:r>
      <w:r w:rsidR="00F455F9" w:rsidRPr="009C1F1D">
        <w:rPr>
          <w:rFonts w:asciiTheme="minorHAnsi" w:hAnsiTheme="minorHAnsi" w:cstheme="minorHAnsi"/>
          <w:sz w:val="22"/>
          <w:szCs w:val="22"/>
        </w:rPr>
        <w:t xml:space="preserve">5 – 6 moduler, hvor man kun skal tage </w:t>
      </w:r>
      <w:r w:rsidRPr="009C1F1D">
        <w:rPr>
          <w:rFonts w:asciiTheme="minorHAnsi" w:hAnsiTheme="minorHAnsi" w:cstheme="minorHAnsi"/>
          <w:sz w:val="22"/>
          <w:szCs w:val="22"/>
        </w:rPr>
        <w:t xml:space="preserve">de </w:t>
      </w:r>
      <w:r w:rsidR="00F455F9" w:rsidRPr="009C1F1D">
        <w:rPr>
          <w:rFonts w:asciiTheme="minorHAnsi" w:hAnsiTheme="minorHAnsi" w:cstheme="minorHAnsi"/>
          <w:sz w:val="22"/>
          <w:szCs w:val="22"/>
        </w:rPr>
        <w:t>2-3 moduler</w:t>
      </w:r>
      <w:r w:rsidRPr="009C1F1D">
        <w:rPr>
          <w:rFonts w:asciiTheme="minorHAnsi" w:hAnsiTheme="minorHAnsi" w:cstheme="minorHAnsi"/>
          <w:sz w:val="22"/>
          <w:szCs w:val="22"/>
        </w:rPr>
        <w:t>, som er relevante</w:t>
      </w:r>
      <w:r w:rsidR="00F455F9" w:rsidRPr="009C1F1D">
        <w:rPr>
          <w:rFonts w:asciiTheme="minorHAnsi" w:hAnsiTheme="minorHAnsi" w:cstheme="minorHAnsi"/>
          <w:sz w:val="22"/>
          <w:szCs w:val="22"/>
        </w:rPr>
        <w:t>.</w:t>
      </w:r>
      <w:r w:rsidRPr="009C1F1D">
        <w:rPr>
          <w:rFonts w:asciiTheme="minorHAnsi" w:hAnsiTheme="minorHAnsi" w:cstheme="minorHAnsi"/>
          <w:sz w:val="22"/>
          <w:szCs w:val="22"/>
        </w:rPr>
        <w:t xml:space="preserve"> Han nævnte desuden, at SDU International er i gang med at udarbejde et særligt forløb </w:t>
      </w:r>
      <w:r w:rsidR="00700E1E" w:rsidRPr="009C1F1D">
        <w:rPr>
          <w:rFonts w:asciiTheme="minorHAnsi" w:hAnsiTheme="minorHAnsi" w:cstheme="minorHAnsi"/>
          <w:sz w:val="22"/>
          <w:szCs w:val="22"/>
        </w:rPr>
        <w:t>til</w:t>
      </w:r>
      <w:r w:rsidRPr="009C1F1D">
        <w:rPr>
          <w:rFonts w:asciiTheme="minorHAnsi" w:hAnsiTheme="minorHAnsi" w:cstheme="minorHAnsi"/>
          <w:sz w:val="22"/>
          <w:szCs w:val="22"/>
        </w:rPr>
        <w:t xml:space="preserve"> internationale studerende, som </w:t>
      </w:r>
      <w:r w:rsidR="00700E1E" w:rsidRPr="009C1F1D">
        <w:rPr>
          <w:rFonts w:asciiTheme="minorHAnsi" w:hAnsiTheme="minorHAnsi" w:cstheme="minorHAnsi"/>
          <w:sz w:val="22"/>
          <w:szCs w:val="22"/>
        </w:rPr>
        <w:t>humaniora</w:t>
      </w:r>
      <w:r w:rsidRPr="009C1F1D">
        <w:rPr>
          <w:rFonts w:asciiTheme="minorHAnsi" w:hAnsiTheme="minorHAnsi" w:cstheme="minorHAnsi"/>
          <w:sz w:val="22"/>
          <w:szCs w:val="22"/>
        </w:rPr>
        <w:t xml:space="preserve"> forventer at tilslutte </w:t>
      </w:r>
      <w:r w:rsidR="00700E1E" w:rsidRPr="009C1F1D">
        <w:rPr>
          <w:rFonts w:asciiTheme="minorHAnsi" w:hAnsiTheme="minorHAnsi" w:cstheme="minorHAnsi"/>
          <w:sz w:val="22"/>
          <w:szCs w:val="22"/>
        </w:rPr>
        <w:t>sig</w:t>
      </w:r>
      <w:r w:rsidRPr="009C1F1D">
        <w:rPr>
          <w:rFonts w:asciiTheme="minorHAnsi" w:hAnsiTheme="minorHAnsi" w:cstheme="minorHAnsi"/>
          <w:sz w:val="22"/>
          <w:szCs w:val="22"/>
        </w:rPr>
        <w:t xml:space="preserve">. </w:t>
      </w:r>
      <w:r w:rsidR="00F455F9" w:rsidRPr="009C1F1D">
        <w:rPr>
          <w:rFonts w:asciiTheme="minorHAnsi" w:hAnsiTheme="minorHAnsi" w:cstheme="minorHAnsi"/>
          <w:sz w:val="22"/>
          <w:szCs w:val="22"/>
        </w:rPr>
        <w:t xml:space="preserve"> </w:t>
      </w:r>
    </w:p>
    <w:p w14:paraId="7F89FAA7" w14:textId="77777777" w:rsidR="00F455F9" w:rsidRPr="009C1F1D" w:rsidRDefault="00F455F9" w:rsidP="00F455F9">
      <w:pPr>
        <w:rPr>
          <w:rFonts w:asciiTheme="minorHAnsi" w:hAnsiTheme="minorHAnsi" w:cstheme="minorHAnsi"/>
          <w:sz w:val="22"/>
          <w:szCs w:val="22"/>
        </w:rPr>
      </w:pPr>
    </w:p>
    <w:p w14:paraId="6B61E6F4" w14:textId="19F992DE" w:rsidR="00F455F9" w:rsidRPr="009C1F1D" w:rsidRDefault="00F455F9" w:rsidP="00F455F9">
      <w:pPr>
        <w:rPr>
          <w:rFonts w:asciiTheme="minorHAnsi" w:hAnsiTheme="minorHAnsi" w:cstheme="minorHAnsi"/>
          <w:sz w:val="22"/>
          <w:szCs w:val="22"/>
        </w:rPr>
      </w:pPr>
      <w:r w:rsidRPr="009C1F1D">
        <w:rPr>
          <w:rFonts w:asciiTheme="minorHAnsi" w:hAnsiTheme="minorHAnsi" w:cstheme="minorHAnsi"/>
          <w:sz w:val="22"/>
          <w:szCs w:val="22"/>
        </w:rPr>
        <w:lastRenderedPageBreak/>
        <w:t>Marianne</w:t>
      </w:r>
      <w:r w:rsidR="007972C7" w:rsidRPr="009C1F1D">
        <w:rPr>
          <w:rFonts w:asciiTheme="minorHAnsi" w:hAnsiTheme="minorHAnsi" w:cstheme="minorHAnsi"/>
          <w:sz w:val="22"/>
          <w:szCs w:val="22"/>
        </w:rPr>
        <w:t xml:space="preserve"> Ankjær fandt, at forløbet netop begrundet i de f</w:t>
      </w:r>
      <w:r w:rsidRPr="009C1F1D">
        <w:rPr>
          <w:rFonts w:asciiTheme="minorHAnsi" w:hAnsiTheme="minorHAnsi" w:cstheme="minorHAnsi"/>
          <w:sz w:val="22"/>
          <w:szCs w:val="22"/>
        </w:rPr>
        <w:t xml:space="preserve">orskellige målgrupper </w:t>
      </w:r>
      <w:r w:rsidR="007972C7" w:rsidRPr="009C1F1D">
        <w:rPr>
          <w:rFonts w:asciiTheme="minorHAnsi" w:hAnsiTheme="minorHAnsi" w:cstheme="minorHAnsi"/>
          <w:sz w:val="22"/>
          <w:szCs w:val="22"/>
        </w:rPr>
        <w:t>bør være</w:t>
      </w:r>
      <w:r w:rsidRPr="009C1F1D">
        <w:rPr>
          <w:rFonts w:asciiTheme="minorHAnsi" w:hAnsiTheme="minorHAnsi" w:cstheme="minorHAnsi"/>
          <w:sz w:val="22"/>
          <w:szCs w:val="22"/>
        </w:rPr>
        <w:t xml:space="preserve"> frivilligt, så vi alle </w:t>
      </w:r>
      <w:r w:rsidR="00700E1E" w:rsidRPr="009C1F1D">
        <w:rPr>
          <w:rFonts w:asciiTheme="minorHAnsi" w:hAnsiTheme="minorHAnsi" w:cstheme="minorHAnsi"/>
          <w:sz w:val="22"/>
          <w:szCs w:val="22"/>
        </w:rPr>
        <w:t>kan</w:t>
      </w:r>
      <w:r w:rsidRPr="009C1F1D">
        <w:rPr>
          <w:rFonts w:asciiTheme="minorHAnsi" w:hAnsiTheme="minorHAnsi" w:cstheme="minorHAnsi"/>
          <w:sz w:val="22"/>
          <w:szCs w:val="22"/>
        </w:rPr>
        <w:t xml:space="preserve"> referere tilbage til</w:t>
      </w:r>
      <w:r w:rsidR="004E4378">
        <w:rPr>
          <w:rFonts w:asciiTheme="minorHAnsi" w:hAnsiTheme="minorHAnsi" w:cstheme="minorHAnsi"/>
          <w:sz w:val="22"/>
          <w:szCs w:val="22"/>
        </w:rPr>
        <w:t xml:space="preserve"> det samme</w:t>
      </w:r>
      <w:r w:rsidRPr="009C1F1D">
        <w:rPr>
          <w:rFonts w:asciiTheme="minorHAnsi" w:hAnsiTheme="minorHAnsi" w:cstheme="minorHAnsi"/>
          <w:sz w:val="22"/>
          <w:szCs w:val="22"/>
        </w:rPr>
        <w:t xml:space="preserve"> </w:t>
      </w:r>
      <w:r w:rsidR="007972C7" w:rsidRPr="009C1F1D">
        <w:rPr>
          <w:rFonts w:asciiTheme="minorHAnsi" w:hAnsiTheme="minorHAnsi" w:cstheme="minorHAnsi"/>
          <w:sz w:val="22"/>
          <w:szCs w:val="22"/>
        </w:rPr>
        <w:t>e-læringsforløb i løbet af uddannelsen</w:t>
      </w:r>
      <w:r w:rsidRPr="009C1F1D">
        <w:rPr>
          <w:rFonts w:asciiTheme="minorHAnsi" w:hAnsiTheme="minorHAnsi" w:cstheme="minorHAnsi"/>
          <w:sz w:val="22"/>
          <w:szCs w:val="22"/>
        </w:rPr>
        <w:t>.</w:t>
      </w:r>
    </w:p>
    <w:p w14:paraId="6EA5DFD6" w14:textId="77777777" w:rsidR="00F455F9" w:rsidRPr="009C1F1D" w:rsidRDefault="00F455F9" w:rsidP="00F455F9">
      <w:pPr>
        <w:rPr>
          <w:rFonts w:asciiTheme="minorHAnsi" w:hAnsiTheme="minorHAnsi" w:cstheme="minorHAnsi"/>
          <w:sz w:val="22"/>
          <w:szCs w:val="22"/>
        </w:rPr>
      </w:pPr>
    </w:p>
    <w:p w14:paraId="6C88F938" w14:textId="7AD4C8C6" w:rsidR="00F455F9" w:rsidRPr="009C1F1D" w:rsidRDefault="007972C7" w:rsidP="00F455F9">
      <w:pPr>
        <w:rPr>
          <w:rFonts w:asciiTheme="minorHAnsi" w:hAnsiTheme="minorHAnsi" w:cstheme="minorHAnsi"/>
          <w:sz w:val="22"/>
          <w:szCs w:val="22"/>
        </w:rPr>
      </w:pPr>
      <w:r w:rsidRPr="009C1F1D">
        <w:rPr>
          <w:rFonts w:asciiTheme="minorHAnsi" w:hAnsiTheme="minorHAnsi" w:cstheme="minorHAnsi"/>
          <w:sz w:val="22"/>
          <w:szCs w:val="22"/>
        </w:rPr>
        <w:t>Lars Grassmé Binderup anbefale</w:t>
      </w:r>
      <w:r w:rsidR="004E4378">
        <w:rPr>
          <w:rFonts w:asciiTheme="minorHAnsi" w:hAnsiTheme="minorHAnsi" w:cstheme="minorHAnsi"/>
          <w:sz w:val="22"/>
          <w:szCs w:val="22"/>
        </w:rPr>
        <w:t>de</w:t>
      </w:r>
      <w:r w:rsidRPr="009C1F1D">
        <w:rPr>
          <w:rFonts w:asciiTheme="minorHAnsi" w:hAnsiTheme="minorHAnsi" w:cstheme="minorHAnsi"/>
          <w:sz w:val="22"/>
          <w:szCs w:val="22"/>
        </w:rPr>
        <w:t xml:space="preserve">, at </w:t>
      </w:r>
      <w:r w:rsidR="00700E1E" w:rsidRPr="009C1F1D">
        <w:rPr>
          <w:rFonts w:asciiTheme="minorHAnsi" w:hAnsiTheme="minorHAnsi" w:cstheme="minorHAnsi"/>
          <w:sz w:val="22"/>
          <w:szCs w:val="22"/>
        </w:rPr>
        <w:t>der</w:t>
      </w:r>
      <w:r w:rsidRPr="009C1F1D">
        <w:rPr>
          <w:rFonts w:asciiTheme="minorHAnsi" w:hAnsiTheme="minorHAnsi" w:cstheme="minorHAnsi"/>
          <w:sz w:val="22"/>
          <w:szCs w:val="22"/>
        </w:rPr>
        <w:t xml:space="preserve"> </w:t>
      </w:r>
      <w:r w:rsidR="00F455F9" w:rsidRPr="009C1F1D">
        <w:rPr>
          <w:rFonts w:asciiTheme="minorHAnsi" w:hAnsiTheme="minorHAnsi" w:cstheme="minorHAnsi"/>
          <w:sz w:val="22"/>
          <w:szCs w:val="22"/>
        </w:rPr>
        <w:t>indføre</w:t>
      </w:r>
      <w:r w:rsidR="00700E1E" w:rsidRPr="009C1F1D">
        <w:rPr>
          <w:rFonts w:asciiTheme="minorHAnsi" w:hAnsiTheme="minorHAnsi" w:cstheme="minorHAnsi"/>
          <w:sz w:val="22"/>
          <w:szCs w:val="22"/>
        </w:rPr>
        <w:t>s</w:t>
      </w:r>
      <w:r w:rsidR="00F455F9" w:rsidRPr="009C1F1D">
        <w:rPr>
          <w:rFonts w:asciiTheme="minorHAnsi" w:hAnsiTheme="minorHAnsi" w:cstheme="minorHAnsi"/>
          <w:sz w:val="22"/>
          <w:szCs w:val="22"/>
        </w:rPr>
        <w:t xml:space="preserve"> studiestartsprøve på alle kandidatuddannelser</w:t>
      </w:r>
      <w:r w:rsidR="004E4378">
        <w:rPr>
          <w:rFonts w:asciiTheme="minorHAnsi" w:hAnsiTheme="minorHAnsi" w:cstheme="minorHAnsi"/>
          <w:sz w:val="22"/>
          <w:szCs w:val="22"/>
        </w:rPr>
        <w:t>, som er blevet en mulighed med den nyeste eksamensbekendtgørelse.</w:t>
      </w:r>
      <w:r w:rsidR="00F455F9" w:rsidRPr="009C1F1D">
        <w:rPr>
          <w:rFonts w:asciiTheme="minorHAnsi" w:hAnsiTheme="minorHAnsi" w:cstheme="minorHAnsi"/>
          <w:sz w:val="22"/>
          <w:szCs w:val="22"/>
        </w:rPr>
        <w:t xml:space="preserve"> </w:t>
      </w:r>
      <w:r w:rsidR="00146FAA" w:rsidRPr="009C1F1D">
        <w:rPr>
          <w:rFonts w:asciiTheme="minorHAnsi" w:hAnsiTheme="minorHAnsi" w:cstheme="minorHAnsi"/>
          <w:sz w:val="22"/>
          <w:szCs w:val="22"/>
        </w:rPr>
        <w:t>Baggrunden</w:t>
      </w:r>
      <w:r w:rsidR="00D72036">
        <w:rPr>
          <w:rFonts w:asciiTheme="minorHAnsi" w:hAnsiTheme="minorHAnsi" w:cstheme="minorHAnsi"/>
          <w:sz w:val="22"/>
          <w:szCs w:val="22"/>
        </w:rPr>
        <w:t xml:space="preserve"> for anbefalingen</w:t>
      </w:r>
      <w:r w:rsidR="00146FAA" w:rsidRPr="009C1F1D">
        <w:rPr>
          <w:rFonts w:asciiTheme="minorHAnsi" w:hAnsiTheme="minorHAnsi" w:cstheme="minorHAnsi"/>
          <w:sz w:val="22"/>
          <w:szCs w:val="22"/>
        </w:rPr>
        <w:t xml:space="preserve"> er, at der på kandid</w:t>
      </w:r>
      <w:r w:rsidR="00700E1E" w:rsidRPr="009C1F1D">
        <w:rPr>
          <w:rFonts w:asciiTheme="minorHAnsi" w:hAnsiTheme="minorHAnsi" w:cstheme="minorHAnsi"/>
          <w:sz w:val="22"/>
          <w:szCs w:val="22"/>
        </w:rPr>
        <w:t>a</w:t>
      </w:r>
      <w:r w:rsidR="00146FAA" w:rsidRPr="009C1F1D">
        <w:rPr>
          <w:rFonts w:asciiTheme="minorHAnsi" w:hAnsiTheme="minorHAnsi" w:cstheme="minorHAnsi"/>
          <w:sz w:val="22"/>
          <w:szCs w:val="22"/>
        </w:rPr>
        <w:t xml:space="preserve">tniveau ikke er koordineret tilmelding universiteterne imellem, så en studerende kan være tilmeldt flere universiteter inden studiestart og dermed </w:t>
      </w:r>
      <w:r w:rsidR="0046413D">
        <w:rPr>
          <w:rFonts w:asciiTheme="minorHAnsi" w:hAnsiTheme="minorHAnsi" w:cstheme="minorHAnsi"/>
          <w:sz w:val="22"/>
          <w:szCs w:val="22"/>
        </w:rPr>
        <w:t>lægge beslag på</w:t>
      </w:r>
      <w:r w:rsidR="00146FAA" w:rsidRPr="009C1F1D">
        <w:rPr>
          <w:rFonts w:asciiTheme="minorHAnsi" w:hAnsiTheme="minorHAnsi" w:cstheme="minorHAnsi"/>
          <w:sz w:val="22"/>
          <w:szCs w:val="22"/>
        </w:rPr>
        <w:t xml:space="preserve"> en plads i lokalet</w:t>
      </w:r>
      <w:r w:rsidR="0046413D">
        <w:rPr>
          <w:rFonts w:asciiTheme="minorHAnsi" w:hAnsiTheme="minorHAnsi" w:cstheme="minorHAnsi"/>
          <w:sz w:val="22"/>
          <w:szCs w:val="22"/>
        </w:rPr>
        <w:t>,</w:t>
      </w:r>
      <w:r w:rsidR="00146FAA" w:rsidRPr="009C1F1D">
        <w:rPr>
          <w:rFonts w:asciiTheme="minorHAnsi" w:hAnsiTheme="minorHAnsi" w:cstheme="minorHAnsi"/>
          <w:sz w:val="22"/>
          <w:szCs w:val="22"/>
        </w:rPr>
        <w:t xml:space="preserve"> selvom de ikke møder op. Desuden vil udskrivning af studerende inden den 1. oktober gøre, at dette frafald </w:t>
      </w:r>
      <w:r w:rsidR="0088065D">
        <w:rPr>
          <w:rFonts w:asciiTheme="minorHAnsi" w:hAnsiTheme="minorHAnsi" w:cstheme="minorHAnsi"/>
          <w:sz w:val="22"/>
          <w:szCs w:val="22"/>
        </w:rPr>
        <w:t xml:space="preserve">kan regnes </w:t>
      </w:r>
      <w:r w:rsidR="00146FAA" w:rsidRPr="009C1F1D">
        <w:rPr>
          <w:rFonts w:asciiTheme="minorHAnsi" w:hAnsiTheme="minorHAnsi" w:cstheme="minorHAnsi"/>
          <w:sz w:val="22"/>
          <w:szCs w:val="22"/>
        </w:rPr>
        <w:t>ind i overbookingen og dermed øge antallet af studerende, der reelt starter på uddannelsen. Han foreslog, at m</w:t>
      </w:r>
      <w:r w:rsidR="00F455F9" w:rsidRPr="009C1F1D">
        <w:rPr>
          <w:rFonts w:asciiTheme="minorHAnsi" w:hAnsiTheme="minorHAnsi" w:cstheme="minorHAnsi"/>
          <w:sz w:val="22"/>
          <w:szCs w:val="22"/>
        </w:rPr>
        <w:t>inimumsmodellen</w:t>
      </w:r>
      <w:r w:rsidR="0046413D">
        <w:rPr>
          <w:rFonts w:asciiTheme="minorHAnsi" w:hAnsiTheme="minorHAnsi" w:cstheme="minorHAnsi"/>
          <w:sz w:val="22"/>
          <w:szCs w:val="22"/>
        </w:rPr>
        <w:t xml:space="preserve"> for studiestartsprøven</w:t>
      </w:r>
      <w:r w:rsidR="00F455F9" w:rsidRPr="009C1F1D">
        <w:rPr>
          <w:rFonts w:asciiTheme="minorHAnsi" w:hAnsiTheme="minorHAnsi" w:cstheme="minorHAnsi"/>
          <w:sz w:val="22"/>
          <w:szCs w:val="22"/>
        </w:rPr>
        <w:t xml:space="preserve"> er tilstedeværelse. F.eks. tilstedeværelse i første </w:t>
      </w:r>
      <w:r w:rsidR="00146FAA" w:rsidRPr="009C1F1D">
        <w:rPr>
          <w:rFonts w:asciiTheme="minorHAnsi" w:hAnsiTheme="minorHAnsi" w:cstheme="minorHAnsi"/>
          <w:sz w:val="22"/>
          <w:szCs w:val="22"/>
        </w:rPr>
        <w:t>undervisningsuge med en reeksamen, der er</w:t>
      </w:r>
      <w:r w:rsidR="00F455F9" w:rsidRPr="009C1F1D">
        <w:rPr>
          <w:rFonts w:asciiTheme="minorHAnsi" w:hAnsiTheme="minorHAnsi" w:cstheme="minorHAnsi"/>
          <w:sz w:val="22"/>
          <w:szCs w:val="22"/>
        </w:rPr>
        <w:t xml:space="preserve"> tilstedeværelse i </w:t>
      </w:r>
      <w:r w:rsidR="005A47ED">
        <w:rPr>
          <w:rFonts w:asciiTheme="minorHAnsi" w:hAnsiTheme="minorHAnsi" w:cstheme="minorHAnsi"/>
          <w:sz w:val="22"/>
          <w:szCs w:val="22"/>
        </w:rPr>
        <w:t>anden</w:t>
      </w:r>
      <w:r w:rsidR="00F455F9" w:rsidRPr="009C1F1D">
        <w:rPr>
          <w:rFonts w:asciiTheme="minorHAnsi" w:hAnsiTheme="minorHAnsi" w:cstheme="minorHAnsi"/>
          <w:sz w:val="22"/>
          <w:szCs w:val="22"/>
        </w:rPr>
        <w:t xml:space="preserve"> </w:t>
      </w:r>
      <w:r w:rsidR="00146FAA" w:rsidRPr="009C1F1D">
        <w:rPr>
          <w:rFonts w:asciiTheme="minorHAnsi" w:hAnsiTheme="minorHAnsi" w:cstheme="minorHAnsi"/>
          <w:sz w:val="22"/>
          <w:szCs w:val="22"/>
        </w:rPr>
        <w:t>undervisnings</w:t>
      </w:r>
      <w:r w:rsidR="00F455F9" w:rsidRPr="009C1F1D">
        <w:rPr>
          <w:rFonts w:asciiTheme="minorHAnsi" w:hAnsiTheme="minorHAnsi" w:cstheme="minorHAnsi"/>
          <w:sz w:val="22"/>
          <w:szCs w:val="22"/>
        </w:rPr>
        <w:t xml:space="preserve">uge. </w:t>
      </w:r>
    </w:p>
    <w:p w14:paraId="5DCDC983" w14:textId="77777777" w:rsidR="00F455F9" w:rsidRPr="009C1F1D" w:rsidRDefault="00F455F9" w:rsidP="00F455F9">
      <w:pPr>
        <w:rPr>
          <w:rFonts w:asciiTheme="minorHAnsi" w:hAnsiTheme="minorHAnsi" w:cstheme="minorHAnsi"/>
          <w:sz w:val="22"/>
          <w:szCs w:val="22"/>
        </w:rPr>
      </w:pPr>
    </w:p>
    <w:p w14:paraId="3AB87D48" w14:textId="51F37C9C" w:rsidR="00F455F9" w:rsidRPr="009C1F1D" w:rsidRDefault="00146FAA" w:rsidP="00F455F9">
      <w:pPr>
        <w:rPr>
          <w:rFonts w:asciiTheme="minorHAnsi" w:hAnsiTheme="minorHAnsi" w:cstheme="minorHAnsi"/>
          <w:i/>
          <w:sz w:val="22"/>
          <w:szCs w:val="22"/>
        </w:rPr>
      </w:pPr>
      <w:r w:rsidRPr="009C1F1D">
        <w:rPr>
          <w:rFonts w:asciiTheme="minorHAnsi" w:hAnsiTheme="minorHAnsi" w:cstheme="minorHAnsi"/>
          <w:i/>
          <w:sz w:val="22"/>
          <w:szCs w:val="22"/>
        </w:rPr>
        <w:t>Konklusion:</w:t>
      </w:r>
    </w:p>
    <w:p w14:paraId="0D53E910" w14:textId="77777777" w:rsidR="00146FAA" w:rsidRPr="009C1F1D" w:rsidRDefault="00146FAA" w:rsidP="00146FAA">
      <w:pPr>
        <w:pStyle w:val="Opstilling-punkttegn"/>
        <w:rPr>
          <w:rFonts w:asciiTheme="minorHAnsi" w:hAnsiTheme="minorHAnsi" w:cstheme="minorHAnsi"/>
          <w:sz w:val="22"/>
          <w:szCs w:val="22"/>
        </w:rPr>
      </w:pPr>
      <w:r w:rsidRPr="009C1F1D">
        <w:rPr>
          <w:rFonts w:asciiTheme="minorHAnsi" w:hAnsiTheme="minorHAnsi" w:cstheme="minorHAnsi"/>
          <w:sz w:val="22"/>
          <w:szCs w:val="22"/>
        </w:rPr>
        <w:t>Der arbejdes videre med en model for How to Uni-kandidat</w:t>
      </w:r>
    </w:p>
    <w:p w14:paraId="050051FB" w14:textId="43C8E708" w:rsidR="00146FAA" w:rsidRPr="009C1F1D" w:rsidRDefault="00146FAA" w:rsidP="00146FAA">
      <w:pPr>
        <w:pStyle w:val="Opstilling-punkttegn"/>
        <w:rPr>
          <w:rFonts w:asciiTheme="minorHAnsi" w:hAnsiTheme="minorHAnsi" w:cstheme="minorHAnsi"/>
          <w:sz w:val="22"/>
          <w:szCs w:val="22"/>
        </w:rPr>
      </w:pPr>
      <w:r w:rsidRPr="009C1F1D">
        <w:rPr>
          <w:rFonts w:asciiTheme="minorHAnsi" w:hAnsiTheme="minorHAnsi" w:cstheme="minorHAnsi"/>
          <w:sz w:val="22"/>
          <w:szCs w:val="22"/>
        </w:rPr>
        <w:t>Studiestartsprøve indgår fra 2020 på alle kandidatuddannelser (sendes i høring i studienævn)</w:t>
      </w:r>
    </w:p>
    <w:p w14:paraId="52AB1310" w14:textId="01554EA6" w:rsidR="00F455F9" w:rsidRPr="009C1F1D" w:rsidRDefault="00F455F9" w:rsidP="00F455F9">
      <w:pPr>
        <w:rPr>
          <w:rFonts w:asciiTheme="minorHAnsi" w:hAnsiTheme="minorHAnsi" w:cstheme="minorHAnsi"/>
          <w:sz w:val="22"/>
          <w:szCs w:val="22"/>
        </w:rPr>
      </w:pPr>
    </w:p>
    <w:p w14:paraId="40B6D600" w14:textId="77777777" w:rsidR="006A2789" w:rsidRPr="009C1F1D" w:rsidRDefault="006A2789" w:rsidP="00F455F9">
      <w:pPr>
        <w:rPr>
          <w:rFonts w:asciiTheme="minorHAnsi" w:hAnsiTheme="minorHAnsi" w:cstheme="minorHAnsi"/>
          <w:sz w:val="22"/>
          <w:szCs w:val="22"/>
        </w:rPr>
      </w:pPr>
    </w:p>
    <w:p w14:paraId="56EDAE81" w14:textId="160DACBB" w:rsidR="006A2789" w:rsidRPr="009C1F1D" w:rsidRDefault="006A2789" w:rsidP="00F455F9">
      <w:pPr>
        <w:rPr>
          <w:rFonts w:asciiTheme="minorHAnsi" w:hAnsiTheme="minorHAnsi" w:cstheme="minorHAnsi"/>
          <w:b/>
          <w:sz w:val="24"/>
          <w:szCs w:val="24"/>
        </w:rPr>
      </w:pPr>
      <w:r w:rsidRPr="009C1F1D">
        <w:rPr>
          <w:rFonts w:asciiTheme="minorHAnsi" w:hAnsiTheme="minorHAnsi" w:cstheme="minorHAnsi"/>
          <w:b/>
          <w:sz w:val="24"/>
          <w:szCs w:val="24"/>
        </w:rPr>
        <w:t>Ad. 4. Certificering i engelsk v/Søren Wind Eskildsen</w:t>
      </w:r>
    </w:p>
    <w:p w14:paraId="640C9BAB" w14:textId="72BDAF16" w:rsidR="006A2789" w:rsidRPr="009C1F1D" w:rsidRDefault="006A2789" w:rsidP="006A2789">
      <w:pPr>
        <w:spacing w:line="276" w:lineRule="auto"/>
        <w:rPr>
          <w:rFonts w:asciiTheme="minorHAnsi" w:hAnsiTheme="minorHAnsi" w:cstheme="minorHAnsi"/>
          <w:sz w:val="22"/>
          <w:szCs w:val="22"/>
        </w:rPr>
      </w:pPr>
      <w:r w:rsidRPr="009C1F1D">
        <w:rPr>
          <w:rFonts w:asciiTheme="minorHAnsi" w:hAnsiTheme="minorHAnsi" w:cstheme="minorHAnsi"/>
          <w:color w:val="000000"/>
          <w:sz w:val="22"/>
          <w:szCs w:val="22"/>
        </w:rPr>
        <w:t>Lars Grassmé Binderup orienterede</w:t>
      </w:r>
      <w:r w:rsidR="0046413D">
        <w:rPr>
          <w:rFonts w:asciiTheme="minorHAnsi" w:hAnsiTheme="minorHAnsi" w:cstheme="minorHAnsi"/>
          <w:color w:val="000000"/>
          <w:sz w:val="22"/>
          <w:szCs w:val="22"/>
        </w:rPr>
        <w:t xml:space="preserve"> indledningsvist</w:t>
      </w:r>
      <w:r w:rsidRPr="009C1F1D">
        <w:rPr>
          <w:rFonts w:asciiTheme="minorHAnsi" w:hAnsiTheme="minorHAnsi" w:cstheme="minorHAnsi"/>
          <w:color w:val="000000"/>
          <w:sz w:val="22"/>
          <w:szCs w:val="22"/>
        </w:rPr>
        <w:t xml:space="preserve"> om, at SDU </w:t>
      </w:r>
      <w:r w:rsidR="00190618">
        <w:rPr>
          <w:rFonts w:asciiTheme="minorHAnsi" w:hAnsiTheme="minorHAnsi" w:cstheme="minorHAnsi"/>
          <w:color w:val="000000"/>
          <w:sz w:val="22"/>
          <w:szCs w:val="22"/>
        </w:rPr>
        <w:t>for nogle år siden</w:t>
      </w:r>
      <w:r w:rsidRPr="009C1F1D">
        <w:rPr>
          <w:rFonts w:asciiTheme="minorHAnsi" w:hAnsiTheme="minorHAnsi" w:cstheme="minorHAnsi"/>
          <w:color w:val="000000"/>
          <w:sz w:val="22"/>
          <w:szCs w:val="22"/>
        </w:rPr>
        <w:t xml:space="preserve"> indført</w:t>
      </w:r>
      <w:r w:rsidR="00190618">
        <w:rPr>
          <w:rFonts w:asciiTheme="minorHAnsi" w:hAnsiTheme="minorHAnsi" w:cstheme="minorHAnsi"/>
          <w:color w:val="000000"/>
          <w:sz w:val="22"/>
          <w:szCs w:val="22"/>
        </w:rPr>
        <w:t>e</w:t>
      </w:r>
      <w:r w:rsidRPr="009C1F1D">
        <w:rPr>
          <w:rFonts w:asciiTheme="minorHAnsi" w:hAnsiTheme="minorHAnsi" w:cstheme="minorHAnsi"/>
          <w:color w:val="000000"/>
          <w:sz w:val="22"/>
          <w:szCs w:val="22"/>
        </w:rPr>
        <w:t xml:space="preserve"> et certificeringsprogram, ”</w:t>
      </w:r>
      <w:proofErr w:type="spellStart"/>
      <w:r w:rsidRPr="009C1F1D">
        <w:rPr>
          <w:rFonts w:asciiTheme="minorHAnsi" w:hAnsiTheme="minorHAnsi" w:cstheme="minorHAnsi"/>
          <w:color w:val="000000"/>
          <w:sz w:val="22"/>
          <w:szCs w:val="22"/>
        </w:rPr>
        <w:t>Teaching</w:t>
      </w:r>
      <w:proofErr w:type="spellEnd"/>
      <w:r w:rsidRPr="009C1F1D">
        <w:rPr>
          <w:rFonts w:asciiTheme="minorHAnsi" w:hAnsiTheme="minorHAnsi" w:cstheme="minorHAnsi"/>
          <w:color w:val="000000"/>
          <w:sz w:val="22"/>
          <w:szCs w:val="22"/>
        </w:rPr>
        <w:t xml:space="preserve"> in English at SDU”</w:t>
      </w:r>
      <w:r w:rsidR="00190618">
        <w:rPr>
          <w:rFonts w:asciiTheme="minorHAnsi" w:hAnsiTheme="minorHAnsi" w:cstheme="minorHAnsi"/>
          <w:color w:val="000000"/>
          <w:sz w:val="22"/>
          <w:szCs w:val="22"/>
        </w:rPr>
        <w:t>,</w:t>
      </w:r>
      <w:r w:rsidR="001C14ED">
        <w:rPr>
          <w:rFonts w:asciiTheme="minorHAnsi" w:hAnsiTheme="minorHAnsi" w:cstheme="minorHAnsi"/>
          <w:color w:val="000000"/>
          <w:sz w:val="22"/>
          <w:szCs w:val="22"/>
        </w:rPr>
        <w:t xml:space="preserve"> </w:t>
      </w:r>
      <w:r w:rsidRPr="009C1F1D">
        <w:rPr>
          <w:rFonts w:asciiTheme="minorHAnsi" w:hAnsiTheme="minorHAnsi" w:cstheme="minorHAnsi"/>
          <w:color w:val="000000"/>
          <w:sz w:val="22"/>
          <w:szCs w:val="22"/>
        </w:rPr>
        <w:t xml:space="preserve">som en del af sin kvalitetspolitik. </w:t>
      </w:r>
    </w:p>
    <w:p w14:paraId="52BCD240" w14:textId="77777777" w:rsidR="006A2789" w:rsidRPr="009C1F1D" w:rsidRDefault="006A2789" w:rsidP="006A2789">
      <w:pPr>
        <w:spacing w:line="276" w:lineRule="auto"/>
        <w:rPr>
          <w:rFonts w:asciiTheme="minorHAnsi" w:hAnsiTheme="minorHAnsi" w:cstheme="minorHAnsi"/>
          <w:sz w:val="22"/>
          <w:szCs w:val="22"/>
        </w:rPr>
      </w:pPr>
      <w:r w:rsidRPr="009C1F1D">
        <w:rPr>
          <w:rFonts w:asciiTheme="minorHAnsi" w:hAnsiTheme="minorHAnsi" w:cstheme="minorHAnsi"/>
          <w:color w:val="000000"/>
          <w:sz w:val="22"/>
          <w:szCs w:val="22"/>
        </w:rPr>
        <w:t> </w:t>
      </w:r>
    </w:p>
    <w:p w14:paraId="30DAC701" w14:textId="36547AE4" w:rsidR="006A2789" w:rsidRPr="009C1F1D" w:rsidRDefault="0081607A" w:rsidP="006A2789">
      <w:pPr>
        <w:spacing w:line="276" w:lineRule="auto"/>
        <w:rPr>
          <w:rFonts w:asciiTheme="minorHAnsi" w:hAnsiTheme="minorHAnsi" w:cstheme="minorHAnsi"/>
          <w:color w:val="000000"/>
          <w:sz w:val="22"/>
          <w:szCs w:val="22"/>
        </w:rPr>
      </w:pPr>
      <w:r w:rsidRPr="009C1F1D">
        <w:rPr>
          <w:rFonts w:asciiTheme="minorHAnsi" w:hAnsiTheme="minorHAnsi" w:cstheme="minorHAnsi"/>
          <w:sz w:val="22"/>
          <w:szCs w:val="22"/>
        </w:rPr>
        <w:t xml:space="preserve">Søren Wind Eskildsen </w:t>
      </w:r>
      <w:r w:rsidR="0046413D">
        <w:rPr>
          <w:rFonts w:asciiTheme="minorHAnsi" w:hAnsiTheme="minorHAnsi" w:cstheme="minorHAnsi"/>
          <w:sz w:val="22"/>
          <w:szCs w:val="22"/>
        </w:rPr>
        <w:t>forklarede</w:t>
      </w:r>
      <w:r w:rsidRPr="009C1F1D">
        <w:rPr>
          <w:rFonts w:asciiTheme="minorHAnsi" w:hAnsiTheme="minorHAnsi" w:cstheme="minorHAnsi"/>
          <w:sz w:val="22"/>
          <w:szCs w:val="22"/>
        </w:rPr>
        <w:t xml:space="preserve">, at baggrunden for, at han ønskede at drøfte dette </w:t>
      </w:r>
      <w:r w:rsidR="0046413D" w:rsidRPr="009C1F1D">
        <w:rPr>
          <w:rFonts w:asciiTheme="minorHAnsi" w:hAnsiTheme="minorHAnsi" w:cstheme="minorHAnsi"/>
          <w:sz w:val="22"/>
          <w:szCs w:val="22"/>
        </w:rPr>
        <w:t>emne,</w:t>
      </w:r>
      <w:r w:rsidRPr="009C1F1D">
        <w:rPr>
          <w:rFonts w:asciiTheme="minorHAnsi" w:hAnsiTheme="minorHAnsi" w:cstheme="minorHAnsi"/>
          <w:sz w:val="22"/>
          <w:szCs w:val="22"/>
        </w:rPr>
        <w:t xml:space="preserve"> </w:t>
      </w:r>
      <w:r w:rsidR="008B5F47" w:rsidRPr="009C1F1D">
        <w:rPr>
          <w:rFonts w:asciiTheme="minorHAnsi" w:hAnsiTheme="minorHAnsi" w:cstheme="minorHAnsi"/>
          <w:sz w:val="22"/>
          <w:szCs w:val="22"/>
        </w:rPr>
        <w:t>var</w:t>
      </w:r>
      <w:r w:rsidRPr="009C1F1D">
        <w:rPr>
          <w:rFonts w:asciiTheme="minorHAnsi" w:hAnsiTheme="minorHAnsi" w:cstheme="minorHAnsi"/>
          <w:sz w:val="22"/>
          <w:szCs w:val="22"/>
        </w:rPr>
        <w:t xml:space="preserve"> en henvendelse fra en kollega, </w:t>
      </w:r>
      <w:r w:rsidR="0046413D">
        <w:rPr>
          <w:rFonts w:asciiTheme="minorHAnsi" w:hAnsiTheme="minorHAnsi" w:cstheme="minorHAnsi"/>
          <w:sz w:val="22"/>
          <w:szCs w:val="22"/>
        </w:rPr>
        <w:t>som følte sig tvunget</w:t>
      </w:r>
      <w:r w:rsidRPr="009C1F1D">
        <w:rPr>
          <w:rFonts w:asciiTheme="minorHAnsi" w:hAnsiTheme="minorHAnsi" w:cstheme="minorHAnsi"/>
          <w:sz w:val="22"/>
          <w:szCs w:val="22"/>
        </w:rPr>
        <w:t xml:space="preserve"> til at blive videofilmet og til at tilrettelægge sin undervisning på en særlig måde</w:t>
      </w:r>
      <w:r w:rsidR="0046413D">
        <w:rPr>
          <w:rFonts w:asciiTheme="minorHAnsi" w:hAnsiTheme="minorHAnsi" w:cstheme="minorHAnsi"/>
          <w:sz w:val="22"/>
          <w:szCs w:val="22"/>
        </w:rPr>
        <w:t xml:space="preserve"> i forbindelse med certificeringen</w:t>
      </w:r>
      <w:r w:rsidRPr="009C1F1D">
        <w:rPr>
          <w:rFonts w:asciiTheme="minorHAnsi" w:hAnsiTheme="minorHAnsi" w:cstheme="minorHAnsi"/>
          <w:sz w:val="22"/>
          <w:szCs w:val="22"/>
        </w:rPr>
        <w:t xml:space="preserve">. </w:t>
      </w:r>
      <w:r w:rsidR="00D679A6" w:rsidRPr="009C1F1D">
        <w:rPr>
          <w:rFonts w:asciiTheme="minorHAnsi" w:hAnsiTheme="minorHAnsi" w:cstheme="minorHAnsi"/>
          <w:sz w:val="22"/>
          <w:szCs w:val="22"/>
        </w:rPr>
        <w:t>I forhold til</w:t>
      </w:r>
      <w:r w:rsidR="00D72036">
        <w:rPr>
          <w:rFonts w:asciiTheme="minorHAnsi" w:hAnsiTheme="minorHAnsi" w:cstheme="minorHAnsi"/>
          <w:sz w:val="22"/>
          <w:szCs w:val="22"/>
        </w:rPr>
        <w:t xml:space="preserve"> Uddannelsesrådet</w:t>
      </w:r>
      <w:r w:rsidR="00D679A6" w:rsidRPr="009C1F1D">
        <w:rPr>
          <w:rFonts w:asciiTheme="minorHAnsi" w:hAnsiTheme="minorHAnsi" w:cstheme="minorHAnsi"/>
          <w:sz w:val="22"/>
          <w:szCs w:val="22"/>
        </w:rPr>
        <w:t xml:space="preserve"> ønskede han at </w:t>
      </w:r>
      <w:r w:rsidR="006A2789" w:rsidRPr="009C1F1D">
        <w:rPr>
          <w:rFonts w:asciiTheme="minorHAnsi" w:hAnsiTheme="minorHAnsi" w:cstheme="minorHAnsi"/>
          <w:color w:val="000000"/>
          <w:sz w:val="22"/>
          <w:szCs w:val="22"/>
        </w:rPr>
        <w:t xml:space="preserve">udveksle erfaringer vedr. certificeringen og </w:t>
      </w:r>
      <w:r w:rsidR="0046413D">
        <w:rPr>
          <w:rFonts w:asciiTheme="minorHAnsi" w:hAnsiTheme="minorHAnsi" w:cstheme="minorHAnsi"/>
          <w:color w:val="000000"/>
          <w:sz w:val="22"/>
          <w:szCs w:val="22"/>
        </w:rPr>
        <w:t>drøfte</w:t>
      </w:r>
      <w:r w:rsidR="00203970">
        <w:rPr>
          <w:rFonts w:asciiTheme="minorHAnsi" w:hAnsiTheme="minorHAnsi" w:cstheme="minorHAnsi"/>
          <w:color w:val="000000"/>
          <w:sz w:val="22"/>
          <w:szCs w:val="22"/>
        </w:rPr>
        <w:t>,</w:t>
      </w:r>
      <w:r w:rsidR="006A2789" w:rsidRPr="009C1F1D">
        <w:rPr>
          <w:rFonts w:asciiTheme="minorHAnsi" w:hAnsiTheme="minorHAnsi" w:cstheme="minorHAnsi"/>
          <w:color w:val="000000"/>
          <w:sz w:val="22"/>
          <w:szCs w:val="22"/>
        </w:rPr>
        <w:t xml:space="preserve"> hvorvidt certificeringen bidrager til kvalitetssikring og -udvikling </w:t>
      </w:r>
      <w:r w:rsidR="0046413D">
        <w:rPr>
          <w:rFonts w:asciiTheme="minorHAnsi" w:hAnsiTheme="minorHAnsi" w:cstheme="minorHAnsi"/>
          <w:color w:val="000000"/>
          <w:sz w:val="22"/>
          <w:szCs w:val="22"/>
        </w:rPr>
        <w:t>af</w:t>
      </w:r>
      <w:r w:rsidR="006A2789" w:rsidRPr="009C1F1D">
        <w:rPr>
          <w:rFonts w:asciiTheme="minorHAnsi" w:hAnsiTheme="minorHAnsi" w:cstheme="minorHAnsi"/>
          <w:color w:val="000000"/>
          <w:sz w:val="22"/>
          <w:szCs w:val="22"/>
        </w:rPr>
        <w:t xml:space="preserve"> undervisning</w:t>
      </w:r>
      <w:r w:rsidR="0046413D">
        <w:rPr>
          <w:rFonts w:asciiTheme="minorHAnsi" w:hAnsiTheme="minorHAnsi" w:cstheme="minorHAnsi"/>
          <w:color w:val="000000"/>
          <w:sz w:val="22"/>
          <w:szCs w:val="22"/>
        </w:rPr>
        <w:t>en</w:t>
      </w:r>
      <w:r w:rsidR="006A2789" w:rsidRPr="009C1F1D">
        <w:rPr>
          <w:rFonts w:asciiTheme="minorHAnsi" w:hAnsiTheme="minorHAnsi" w:cstheme="minorHAnsi"/>
          <w:color w:val="000000"/>
          <w:sz w:val="22"/>
          <w:szCs w:val="22"/>
        </w:rPr>
        <w:t xml:space="preserve">.  </w:t>
      </w:r>
    </w:p>
    <w:p w14:paraId="5761D1E1" w14:textId="5EBD7AC1" w:rsidR="00D679A6" w:rsidRPr="009C1F1D" w:rsidRDefault="00D679A6" w:rsidP="006A2789">
      <w:pPr>
        <w:spacing w:line="276" w:lineRule="auto"/>
        <w:rPr>
          <w:rFonts w:asciiTheme="minorHAnsi" w:hAnsiTheme="minorHAnsi" w:cstheme="minorHAnsi"/>
          <w:color w:val="000000"/>
          <w:sz w:val="22"/>
          <w:szCs w:val="22"/>
        </w:rPr>
      </w:pPr>
    </w:p>
    <w:p w14:paraId="261B2C09" w14:textId="6E627BB3" w:rsidR="00D679A6" w:rsidRPr="009C1F1D" w:rsidRDefault="00D679A6" w:rsidP="006A2789">
      <w:pPr>
        <w:spacing w:line="276" w:lineRule="auto"/>
        <w:rPr>
          <w:rFonts w:asciiTheme="minorHAnsi" w:hAnsiTheme="minorHAnsi" w:cstheme="minorHAnsi"/>
          <w:sz w:val="22"/>
          <w:szCs w:val="22"/>
        </w:rPr>
      </w:pPr>
      <w:r w:rsidRPr="009C1F1D">
        <w:rPr>
          <w:rFonts w:asciiTheme="minorHAnsi" w:hAnsiTheme="minorHAnsi" w:cstheme="minorHAnsi"/>
          <w:color w:val="000000"/>
          <w:sz w:val="22"/>
          <w:szCs w:val="22"/>
        </w:rPr>
        <w:t xml:space="preserve">Han </w:t>
      </w:r>
      <w:r w:rsidR="0046413D">
        <w:rPr>
          <w:rFonts w:asciiTheme="minorHAnsi" w:hAnsiTheme="minorHAnsi" w:cstheme="minorHAnsi"/>
          <w:color w:val="000000"/>
          <w:sz w:val="22"/>
          <w:szCs w:val="22"/>
        </w:rPr>
        <w:t xml:space="preserve">nævnte, at han </w:t>
      </w:r>
      <w:r w:rsidRPr="009C1F1D">
        <w:rPr>
          <w:rFonts w:asciiTheme="minorHAnsi" w:hAnsiTheme="minorHAnsi" w:cstheme="minorHAnsi"/>
          <w:color w:val="000000"/>
          <w:sz w:val="22"/>
          <w:szCs w:val="22"/>
        </w:rPr>
        <w:t>tidligere</w:t>
      </w:r>
      <w:r w:rsidR="0046413D">
        <w:rPr>
          <w:rFonts w:asciiTheme="minorHAnsi" w:hAnsiTheme="minorHAnsi" w:cstheme="minorHAnsi"/>
          <w:color w:val="000000"/>
          <w:sz w:val="22"/>
          <w:szCs w:val="22"/>
        </w:rPr>
        <w:t xml:space="preserve"> har</w:t>
      </w:r>
      <w:r w:rsidRPr="009C1F1D">
        <w:rPr>
          <w:rFonts w:asciiTheme="minorHAnsi" w:hAnsiTheme="minorHAnsi" w:cstheme="minorHAnsi"/>
          <w:color w:val="000000"/>
          <w:sz w:val="22"/>
          <w:szCs w:val="22"/>
        </w:rPr>
        <w:t xml:space="preserve"> lavet en rapport i samarbejde med Theresa </w:t>
      </w:r>
      <w:proofErr w:type="spellStart"/>
      <w:r w:rsidRPr="009C1F1D">
        <w:rPr>
          <w:rFonts w:asciiTheme="minorHAnsi" w:hAnsiTheme="minorHAnsi" w:cstheme="minorHAnsi"/>
          <w:color w:val="000000"/>
          <w:sz w:val="22"/>
          <w:szCs w:val="22"/>
        </w:rPr>
        <w:t>Cadierno</w:t>
      </w:r>
      <w:proofErr w:type="spellEnd"/>
      <w:r w:rsidRPr="009C1F1D">
        <w:rPr>
          <w:rFonts w:asciiTheme="minorHAnsi" w:hAnsiTheme="minorHAnsi" w:cstheme="minorHAnsi"/>
          <w:color w:val="000000"/>
          <w:sz w:val="22"/>
          <w:szCs w:val="22"/>
        </w:rPr>
        <w:t xml:space="preserve"> med anbefalinger </w:t>
      </w:r>
      <w:r w:rsidR="00980D34" w:rsidRPr="009C1F1D">
        <w:rPr>
          <w:rFonts w:asciiTheme="minorHAnsi" w:hAnsiTheme="minorHAnsi" w:cstheme="minorHAnsi"/>
          <w:sz w:val="22"/>
          <w:szCs w:val="22"/>
        </w:rPr>
        <w:t xml:space="preserve">ift. </w:t>
      </w:r>
      <w:r w:rsidR="0088065D">
        <w:rPr>
          <w:rFonts w:asciiTheme="minorHAnsi" w:hAnsiTheme="minorHAnsi" w:cstheme="minorHAnsi"/>
          <w:sz w:val="22"/>
          <w:szCs w:val="22"/>
        </w:rPr>
        <w:t>c</w:t>
      </w:r>
      <w:r w:rsidR="00980D34" w:rsidRPr="009C1F1D">
        <w:rPr>
          <w:rFonts w:asciiTheme="minorHAnsi" w:hAnsiTheme="minorHAnsi" w:cstheme="minorHAnsi"/>
          <w:sz w:val="22"/>
          <w:szCs w:val="22"/>
        </w:rPr>
        <w:t xml:space="preserve">ertificeringsprogram af undervisning på engelsk. Disse anbefalinger var ikke indarbejdet i det nuværende certificeringsprogram. Dog havde Institut for Sprog og Kommunikation det faglige ansvar for certificeringen. </w:t>
      </w:r>
    </w:p>
    <w:p w14:paraId="54113E77" w14:textId="77777777" w:rsidR="006A2789" w:rsidRPr="009C1F1D" w:rsidRDefault="006A2789" w:rsidP="006A2789">
      <w:pPr>
        <w:spacing w:line="276" w:lineRule="auto"/>
        <w:rPr>
          <w:rFonts w:asciiTheme="minorHAnsi" w:hAnsiTheme="minorHAnsi" w:cstheme="minorHAnsi"/>
          <w:sz w:val="22"/>
          <w:szCs w:val="22"/>
        </w:rPr>
      </w:pPr>
      <w:r w:rsidRPr="009C1F1D">
        <w:rPr>
          <w:rFonts w:asciiTheme="minorHAnsi" w:hAnsiTheme="minorHAnsi" w:cstheme="minorHAnsi"/>
          <w:color w:val="000000"/>
          <w:sz w:val="22"/>
          <w:szCs w:val="22"/>
        </w:rPr>
        <w:t> </w:t>
      </w:r>
    </w:p>
    <w:p w14:paraId="1E28206F" w14:textId="61FB3EB0" w:rsidR="00980D34" w:rsidRPr="009C1F1D" w:rsidRDefault="006A2789" w:rsidP="00980D34">
      <w:pPr>
        <w:spacing w:line="276" w:lineRule="auto"/>
        <w:rPr>
          <w:rFonts w:asciiTheme="minorHAnsi" w:hAnsiTheme="minorHAnsi" w:cstheme="minorHAnsi"/>
          <w:sz w:val="22"/>
          <w:szCs w:val="22"/>
        </w:rPr>
      </w:pPr>
      <w:r w:rsidRPr="009C1F1D">
        <w:rPr>
          <w:rFonts w:asciiTheme="minorHAnsi" w:hAnsiTheme="minorHAnsi" w:cstheme="minorHAnsi"/>
          <w:sz w:val="22"/>
          <w:szCs w:val="22"/>
        </w:rPr>
        <w:t>Kristine</w:t>
      </w:r>
      <w:r w:rsidR="00D679A6" w:rsidRPr="009C1F1D">
        <w:rPr>
          <w:rFonts w:asciiTheme="minorHAnsi" w:hAnsiTheme="minorHAnsi" w:cstheme="minorHAnsi"/>
          <w:sz w:val="22"/>
          <w:szCs w:val="22"/>
        </w:rPr>
        <w:t xml:space="preserve"> Kjærsgaard berettede, at hun var</w:t>
      </w:r>
      <w:r w:rsidRPr="009C1F1D">
        <w:rPr>
          <w:rFonts w:asciiTheme="minorHAnsi" w:hAnsiTheme="minorHAnsi" w:cstheme="minorHAnsi"/>
          <w:sz w:val="22"/>
          <w:szCs w:val="22"/>
        </w:rPr>
        <w:t xml:space="preserve"> blevet certificeret. </w:t>
      </w:r>
      <w:r w:rsidR="00D679A6" w:rsidRPr="009C1F1D">
        <w:rPr>
          <w:rFonts w:asciiTheme="minorHAnsi" w:hAnsiTheme="minorHAnsi" w:cstheme="minorHAnsi"/>
          <w:sz w:val="22"/>
          <w:szCs w:val="22"/>
        </w:rPr>
        <w:t xml:space="preserve">Hun </w:t>
      </w:r>
      <w:r w:rsidR="0046413D">
        <w:rPr>
          <w:rFonts w:asciiTheme="minorHAnsi" w:hAnsiTheme="minorHAnsi" w:cstheme="minorHAnsi"/>
          <w:sz w:val="22"/>
          <w:szCs w:val="22"/>
        </w:rPr>
        <w:t>var blevet</w:t>
      </w:r>
      <w:r w:rsidR="00D679A6" w:rsidRPr="009C1F1D">
        <w:rPr>
          <w:rFonts w:asciiTheme="minorHAnsi" w:hAnsiTheme="minorHAnsi" w:cstheme="minorHAnsi"/>
          <w:sz w:val="22"/>
          <w:szCs w:val="22"/>
        </w:rPr>
        <w:t xml:space="preserve"> bedt om at strukturere undervisningen, så der var noget forelæsning og noget dialog med de studerende. Ved selve certificeringen </w:t>
      </w:r>
      <w:r w:rsidRPr="009C1F1D">
        <w:rPr>
          <w:rFonts w:asciiTheme="minorHAnsi" w:hAnsiTheme="minorHAnsi" w:cstheme="minorHAnsi"/>
          <w:sz w:val="22"/>
          <w:szCs w:val="22"/>
        </w:rPr>
        <w:t xml:space="preserve">var </w:t>
      </w:r>
      <w:r w:rsidR="00D679A6" w:rsidRPr="009C1F1D">
        <w:rPr>
          <w:rFonts w:asciiTheme="minorHAnsi" w:hAnsiTheme="minorHAnsi" w:cstheme="minorHAnsi"/>
          <w:sz w:val="22"/>
          <w:szCs w:val="22"/>
        </w:rPr>
        <w:t xml:space="preserve">der </w:t>
      </w:r>
      <w:r w:rsidRPr="009C1F1D">
        <w:rPr>
          <w:rFonts w:asciiTheme="minorHAnsi" w:hAnsiTheme="minorHAnsi" w:cstheme="minorHAnsi"/>
          <w:sz w:val="22"/>
          <w:szCs w:val="22"/>
        </w:rPr>
        <w:t>en</w:t>
      </w:r>
      <w:r w:rsidR="00203970">
        <w:rPr>
          <w:rFonts w:asciiTheme="minorHAnsi" w:hAnsiTheme="minorHAnsi" w:cstheme="minorHAnsi"/>
          <w:sz w:val="22"/>
          <w:szCs w:val="22"/>
        </w:rPr>
        <w:t>,</w:t>
      </w:r>
      <w:r w:rsidRPr="009C1F1D">
        <w:rPr>
          <w:rFonts w:asciiTheme="minorHAnsi" w:hAnsiTheme="minorHAnsi" w:cstheme="minorHAnsi"/>
          <w:sz w:val="22"/>
          <w:szCs w:val="22"/>
        </w:rPr>
        <w:t xml:space="preserve"> der filmede og en der tog notater – dette udmøntede sig i en rapport. Siden var der et møde med </w:t>
      </w:r>
      <w:r w:rsidR="00D679A6" w:rsidRPr="009C1F1D">
        <w:rPr>
          <w:rFonts w:asciiTheme="minorHAnsi" w:hAnsiTheme="minorHAnsi" w:cstheme="minorHAnsi"/>
          <w:sz w:val="22"/>
          <w:szCs w:val="22"/>
        </w:rPr>
        <w:t xml:space="preserve">hende </w:t>
      </w:r>
      <w:r w:rsidR="00D679A6" w:rsidRPr="009C1F1D">
        <w:rPr>
          <w:rFonts w:asciiTheme="minorHAnsi" w:hAnsiTheme="minorHAnsi" w:cstheme="minorHAnsi"/>
          <w:sz w:val="22"/>
          <w:szCs w:val="22"/>
        </w:rPr>
        <w:lastRenderedPageBreak/>
        <w:t xml:space="preserve">og de to medvirkende </w:t>
      </w:r>
      <w:proofErr w:type="spellStart"/>
      <w:r w:rsidR="00D679A6" w:rsidRPr="009C1F1D">
        <w:rPr>
          <w:rFonts w:asciiTheme="minorHAnsi" w:hAnsiTheme="minorHAnsi" w:cstheme="minorHAnsi"/>
          <w:sz w:val="22"/>
          <w:szCs w:val="22"/>
        </w:rPr>
        <w:t>mhp</w:t>
      </w:r>
      <w:proofErr w:type="spellEnd"/>
      <w:r w:rsidR="00D679A6" w:rsidRPr="009C1F1D">
        <w:rPr>
          <w:rFonts w:asciiTheme="minorHAnsi" w:hAnsiTheme="minorHAnsi" w:cstheme="minorHAnsi"/>
          <w:sz w:val="22"/>
          <w:szCs w:val="22"/>
        </w:rPr>
        <w:t>. uddybning af rapporten. Certificeringen var obligatorisk og ansvaret lå hos institutlederen</w:t>
      </w:r>
      <w:r w:rsidRPr="009C1F1D">
        <w:rPr>
          <w:rFonts w:asciiTheme="minorHAnsi" w:hAnsiTheme="minorHAnsi" w:cstheme="minorHAnsi"/>
          <w:sz w:val="22"/>
          <w:szCs w:val="22"/>
        </w:rPr>
        <w:t xml:space="preserve">. </w:t>
      </w:r>
      <w:r w:rsidR="00980D34" w:rsidRPr="009C1F1D">
        <w:rPr>
          <w:rFonts w:asciiTheme="minorHAnsi" w:hAnsiTheme="minorHAnsi" w:cstheme="minorHAnsi"/>
          <w:sz w:val="22"/>
          <w:szCs w:val="22"/>
        </w:rPr>
        <w:t xml:space="preserve">Kirstine Sinclair supplerede med, at det på Institut for Historie er foregået rimeligt systematisk, idet alle der underviser på engelsk er blevet forelagt muligheden og skulle have en god grund til at takke nej. </w:t>
      </w:r>
    </w:p>
    <w:p w14:paraId="08DC172C" w14:textId="77777777" w:rsidR="006A2789" w:rsidRPr="009C1F1D" w:rsidRDefault="006A2789" w:rsidP="006A2789">
      <w:pPr>
        <w:spacing w:line="276" w:lineRule="auto"/>
        <w:rPr>
          <w:rFonts w:asciiTheme="minorHAnsi" w:hAnsiTheme="minorHAnsi" w:cstheme="minorHAnsi"/>
          <w:sz w:val="22"/>
          <w:szCs w:val="22"/>
        </w:rPr>
      </w:pPr>
    </w:p>
    <w:p w14:paraId="7BF45B4F" w14:textId="141B2E8C" w:rsidR="006A2789" w:rsidRPr="0046413D" w:rsidRDefault="006A2789" w:rsidP="00980D34">
      <w:pPr>
        <w:spacing w:line="276" w:lineRule="auto"/>
        <w:rPr>
          <w:rFonts w:asciiTheme="minorHAnsi" w:hAnsiTheme="minorHAnsi" w:cstheme="minorHAnsi"/>
          <w:sz w:val="22"/>
          <w:szCs w:val="22"/>
        </w:rPr>
      </w:pPr>
      <w:r w:rsidRPr="009C1F1D">
        <w:rPr>
          <w:rFonts w:asciiTheme="minorHAnsi" w:hAnsiTheme="minorHAnsi" w:cstheme="minorHAnsi"/>
          <w:sz w:val="22"/>
          <w:szCs w:val="22"/>
        </w:rPr>
        <w:t>Karen</w:t>
      </w:r>
      <w:r w:rsidR="00980D34" w:rsidRPr="009C1F1D">
        <w:rPr>
          <w:rFonts w:asciiTheme="minorHAnsi" w:hAnsiTheme="minorHAnsi" w:cstheme="minorHAnsi"/>
          <w:sz w:val="22"/>
          <w:szCs w:val="22"/>
        </w:rPr>
        <w:t xml:space="preserve"> </w:t>
      </w:r>
      <w:proofErr w:type="spellStart"/>
      <w:r w:rsidR="00980D34" w:rsidRPr="009C1F1D">
        <w:rPr>
          <w:rFonts w:asciiTheme="minorHAnsi" w:hAnsiTheme="minorHAnsi" w:cstheme="minorHAnsi"/>
          <w:sz w:val="22"/>
          <w:szCs w:val="22"/>
        </w:rPr>
        <w:t>Hvidtfelt</w:t>
      </w:r>
      <w:proofErr w:type="spellEnd"/>
      <w:r w:rsidR="00980D34" w:rsidRPr="009C1F1D">
        <w:rPr>
          <w:rFonts w:asciiTheme="minorHAnsi" w:hAnsiTheme="minorHAnsi" w:cstheme="minorHAnsi"/>
          <w:sz w:val="22"/>
          <w:szCs w:val="22"/>
        </w:rPr>
        <w:t xml:space="preserve"> foreslog, </w:t>
      </w:r>
      <w:r w:rsidR="0046413D">
        <w:rPr>
          <w:rFonts w:asciiTheme="minorHAnsi" w:hAnsiTheme="minorHAnsi" w:cstheme="minorHAnsi"/>
          <w:sz w:val="22"/>
          <w:szCs w:val="22"/>
        </w:rPr>
        <w:t>at</w:t>
      </w:r>
      <w:r w:rsidR="00980D34" w:rsidRPr="009C1F1D">
        <w:rPr>
          <w:rFonts w:asciiTheme="minorHAnsi" w:hAnsiTheme="minorHAnsi" w:cstheme="minorHAnsi"/>
          <w:sz w:val="22"/>
          <w:szCs w:val="22"/>
        </w:rPr>
        <w:t xml:space="preserve"> Uddannelsesrådet </w:t>
      </w:r>
      <w:r w:rsidR="007C772A">
        <w:rPr>
          <w:rFonts w:asciiTheme="minorHAnsi" w:hAnsiTheme="minorHAnsi" w:cstheme="minorHAnsi"/>
          <w:sz w:val="22"/>
          <w:szCs w:val="22"/>
        </w:rPr>
        <w:t xml:space="preserve">på et kommende møde </w:t>
      </w:r>
      <w:r w:rsidRPr="009C1F1D">
        <w:rPr>
          <w:rFonts w:asciiTheme="minorHAnsi" w:hAnsiTheme="minorHAnsi" w:cstheme="minorHAnsi"/>
          <w:sz w:val="22"/>
          <w:szCs w:val="22"/>
        </w:rPr>
        <w:t>få</w:t>
      </w:r>
      <w:r w:rsidR="0046413D">
        <w:rPr>
          <w:rFonts w:asciiTheme="minorHAnsi" w:hAnsiTheme="minorHAnsi" w:cstheme="minorHAnsi"/>
          <w:sz w:val="22"/>
          <w:szCs w:val="22"/>
        </w:rPr>
        <w:t>r en nærmere orientering om baggrunden og indholdet af</w:t>
      </w:r>
      <w:r w:rsidRPr="009C1F1D">
        <w:rPr>
          <w:rFonts w:asciiTheme="minorHAnsi" w:hAnsiTheme="minorHAnsi" w:cstheme="minorHAnsi"/>
          <w:sz w:val="22"/>
          <w:szCs w:val="22"/>
        </w:rPr>
        <w:t xml:space="preserve"> certificering</w:t>
      </w:r>
      <w:r w:rsidR="0046413D">
        <w:rPr>
          <w:rFonts w:asciiTheme="minorHAnsi" w:hAnsiTheme="minorHAnsi" w:cstheme="minorHAnsi"/>
          <w:sz w:val="22"/>
          <w:szCs w:val="22"/>
        </w:rPr>
        <w:t>en.</w:t>
      </w:r>
      <w:r w:rsidRPr="009C1F1D">
        <w:rPr>
          <w:rFonts w:asciiTheme="minorHAnsi" w:hAnsiTheme="minorHAnsi" w:cstheme="minorHAnsi"/>
          <w:sz w:val="22"/>
          <w:szCs w:val="22"/>
        </w:rPr>
        <w:br/>
      </w:r>
      <w:r w:rsidRPr="009C1F1D">
        <w:rPr>
          <w:rFonts w:asciiTheme="minorHAnsi" w:hAnsiTheme="minorHAnsi" w:cstheme="minorHAnsi"/>
          <w:sz w:val="22"/>
          <w:szCs w:val="22"/>
        </w:rPr>
        <w:br/>
      </w:r>
      <w:r w:rsidR="00980D34" w:rsidRPr="0046413D">
        <w:rPr>
          <w:rFonts w:asciiTheme="minorHAnsi" w:hAnsiTheme="minorHAnsi" w:cstheme="minorHAnsi"/>
          <w:i/>
          <w:sz w:val="22"/>
          <w:szCs w:val="22"/>
        </w:rPr>
        <w:t>Konklusion</w:t>
      </w:r>
      <w:r w:rsidR="00980D34" w:rsidRPr="0046413D">
        <w:rPr>
          <w:rFonts w:asciiTheme="minorHAnsi" w:hAnsiTheme="minorHAnsi" w:cstheme="minorHAnsi"/>
          <w:sz w:val="22"/>
          <w:szCs w:val="22"/>
        </w:rPr>
        <w:t>:</w:t>
      </w:r>
    </w:p>
    <w:p w14:paraId="19AC7DAC" w14:textId="2AF4F95A" w:rsidR="00980D34" w:rsidRPr="0046413D" w:rsidRDefault="00980D34" w:rsidP="00980D34">
      <w:pPr>
        <w:pStyle w:val="Opstilling-punkttegn"/>
        <w:rPr>
          <w:rFonts w:asciiTheme="minorHAnsi" w:hAnsiTheme="minorHAnsi" w:cstheme="minorHAnsi"/>
          <w:sz w:val="22"/>
          <w:szCs w:val="22"/>
        </w:rPr>
      </w:pPr>
      <w:r w:rsidRPr="0046413D">
        <w:rPr>
          <w:rFonts w:asciiTheme="minorHAnsi" w:hAnsiTheme="minorHAnsi" w:cstheme="minorHAnsi"/>
          <w:sz w:val="22"/>
          <w:szCs w:val="22"/>
        </w:rPr>
        <w:t xml:space="preserve">Uddannelsesrådet </w:t>
      </w:r>
      <w:r w:rsidR="00B31548">
        <w:rPr>
          <w:rFonts w:asciiTheme="minorHAnsi" w:hAnsiTheme="minorHAnsi" w:cstheme="minorHAnsi"/>
          <w:sz w:val="22"/>
          <w:szCs w:val="22"/>
        </w:rPr>
        <w:t xml:space="preserve">orienteres </w:t>
      </w:r>
      <w:r w:rsidRPr="0046413D">
        <w:rPr>
          <w:rFonts w:asciiTheme="minorHAnsi" w:hAnsiTheme="minorHAnsi" w:cstheme="minorHAnsi"/>
          <w:sz w:val="22"/>
          <w:szCs w:val="22"/>
        </w:rPr>
        <w:t xml:space="preserve">ved et kommende møde om certificeringsprogrammet. </w:t>
      </w:r>
    </w:p>
    <w:p w14:paraId="6EAC82DC" w14:textId="77777777" w:rsidR="006A2789" w:rsidRPr="009C1F1D" w:rsidRDefault="006A2789" w:rsidP="006A2789">
      <w:pPr>
        <w:spacing w:line="276" w:lineRule="auto"/>
        <w:rPr>
          <w:rFonts w:asciiTheme="minorHAnsi" w:hAnsiTheme="minorHAnsi" w:cstheme="minorHAnsi"/>
          <w:sz w:val="22"/>
          <w:szCs w:val="22"/>
        </w:rPr>
      </w:pPr>
    </w:p>
    <w:p w14:paraId="0680F74A" w14:textId="4FBE8160" w:rsidR="00A12849" w:rsidRDefault="0088065D" w:rsidP="0088065D">
      <w:pPr>
        <w:rPr>
          <w:rFonts w:asciiTheme="minorHAnsi" w:hAnsiTheme="minorHAnsi" w:cstheme="minorHAnsi"/>
          <w:b/>
          <w:sz w:val="24"/>
          <w:szCs w:val="24"/>
        </w:rPr>
      </w:pPr>
      <w:r>
        <w:rPr>
          <w:rFonts w:asciiTheme="minorHAnsi" w:hAnsiTheme="minorHAnsi" w:cstheme="minorHAnsi"/>
          <w:b/>
          <w:sz w:val="24"/>
          <w:szCs w:val="24"/>
        </w:rPr>
        <w:t xml:space="preserve">Ad. </w:t>
      </w:r>
      <w:r w:rsidRPr="0088065D">
        <w:rPr>
          <w:rFonts w:asciiTheme="minorHAnsi" w:hAnsiTheme="minorHAnsi" w:cstheme="minorHAnsi"/>
          <w:b/>
          <w:sz w:val="24"/>
          <w:szCs w:val="24"/>
        </w:rPr>
        <w:t xml:space="preserve">5. </w:t>
      </w:r>
      <w:proofErr w:type="spellStart"/>
      <w:r w:rsidRPr="0088065D">
        <w:rPr>
          <w:rFonts w:asciiTheme="minorHAnsi" w:hAnsiTheme="minorHAnsi" w:cstheme="minorHAnsi"/>
          <w:b/>
          <w:sz w:val="24"/>
          <w:szCs w:val="24"/>
        </w:rPr>
        <w:t>SDU’s</w:t>
      </w:r>
      <w:proofErr w:type="spellEnd"/>
      <w:r w:rsidRPr="0088065D">
        <w:rPr>
          <w:rFonts w:asciiTheme="minorHAnsi" w:hAnsiTheme="minorHAnsi" w:cstheme="minorHAnsi"/>
          <w:b/>
          <w:sz w:val="24"/>
          <w:szCs w:val="24"/>
        </w:rPr>
        <w:t xml:space="preserve"> verdensmålssatsning – opfølgning på augustseminaret</w:t>
      </w:r>
    </w:p>
    <w:p w14:paraId="42EC6EAF" w14:textId="6838E22A" w:rsidR="0088065D" w:rsidRPr="009C1F1D" w:rsidRDefault="0088065D" w:rsidP="0088065D">
      <w:pPr>
        <w:pStyle w:val="NormalWeb"/>
        <w:spacing w:before="0" w:beforeAutospacing="0" w:after="0" w:afterAutospacing="0" w:line="276" w:lineRule="auto"/>
        <w:rPr>
          <w:rFonts w:asciiTheme="minorHAnsi" w:hAnsiTheme="minorHAnsi" w:cstheme="minorHAnsi"/>
          <w:sz w:val="22"/>
          <w:szCs w:val="22"/>
        </w:rPr>
      </w:pPr>
      <w:r w:rsidRPr="009C1F1D">
        <w:rPr>
          <w:rFonts w:asciiTheme="minorHAnsi" w:hAnsiTheme="minorHAnsi" w:cstheme="minorHAnsi"/>
          <w:sz w:val="22"/>
          <w:szCs w:val="22"/>
        </w:rPr>
        <w:t xml:space="preserve">Prodekanen </w:t>
      </w:r>
      <w:r w:rsidR="00663583">
        <w:rPr>
          <w:rFonts w:asciiTheme="minorHAnsi" w:hAnsiTheme="minorHAnsi" w:cstheme="minorHAnsi"/>
          <w:sz w:val="22"/>
          <w:szCs w:val="22"/>
        </w:rPr>
        <w:t>orienterede</w:t>
      </w:r>
      <w:r w:rsidRPr="009C1F1D">
        <w:rPr>
          <w:rFonts w:asciiTheme="minorHAnsi" w:hAnsiTheme="minorHAnsi" w:cstheme="minorHAnsi"/>
          <w:sz w:val="22"/>
          <w:szCs w:val="22"/>
        </w:rPr>
        <w:t xml:space="preserve"> om den aktuelle status på </w:t>
      </w:r>
      <w:proofErr w:type="spellStart"/>
      <w:r w:rsidRPr="009C1F1D">
        <w:rPr>
          <w:rFonts w:asciiTheme="minorHAnsi" w:hAnsiTheme="minorHAnsi" w:cstheme="minorHAnsi"/>
          <w:sz w:val="22"/>
          <w:szCs w:val="22"/>
        </w:rPr>
        <w:t>SDU's</w:t>
      </w:r>
      <w:proofErr w:type="spellEnd"/>
      <w:r w:rsidRPr="009C1F1D">
        <w:rPr>
          <w:rFonts w:asciiTheme="minorHAnsi" w:hAnsiTheme="minorHAnsi" w:cstheme="minorHAnsi"/>
          <w:sz w:val="22"/>
          <w:szCs w:val="22"/>
        </w:rPr>
        <w:t xml:space="preserve"> arbejdet med verdensmålene herunder verdensmålsuddannelser og Filosofikum om Verdensmålene.</w:t>
      </w:r>
    </w:p>
    <w:p w14:paraId="035EFC61" w14:textId="77777777" w:rsidR="0088065D" w:rsidRPr="009C1F1D" w:rsidRDefault="0088065D" w:rsidP="0088065D">
      <w:pPr>
        <w:pStyle w:val="NormalWeb"/>
        <w:spacing w:before="0" w:beforeAutospacing="0" w:after="0" w:afterAutospacing="0" w:line="276" w:lineRule="auto"/>
        <w:rPr>
          <w:rFonts w:asciiTheme="minorHAnsi" w:hAnsiTheme="minorHAnsi" w:cstheme="minorHAnsi"/>
          <w:sz w:val="22"/>
          <w:szCs w:val="22"/>
        </w:rPr>
      </w:pPr>
    </w:p>
    <w:p w14:paraId="259FD7B9" w14:textId="71F2D201" w:rsidR="0088065D" w:rsidRDefault="00663583" w:rsidP="0088065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Humaniora har</w:t>
      </w:r>
      <w:r w:rsidR="0088065D" w:rsidRPr="009C1F1D">
        <w:rPr>
          <w:rFonts w:asciiTheme="minorHAnsi" w:hAnsiTheme="minorHAnsi" w:cstheme="minorHAnsi"/>
          <w:sz w:val="22"/>
          <w:szCs w:val="22"/>
        </w:rPr>
        <w:t xml:space="preserve"> </w:t>
      </w:r>
      <w:r w:rsidR="00A7197D">
        <w:rPr>
          <w:rFonts w:asciiTheme="minorHAnsi" w:hAnsiTheme="minorHAnsi" w:cstheme="minorHAnsi"/>
          <w:sz w:val="22"/>
          <w:szCs w:val="22"/>
        </w:rPr>
        <w:t xml:space="preserve">efter anmodning fra rektoratet </w:t>
      </w:r>
      <w:r w:rsidR="001C1039">
        <w:rPr>
          <w:rFonts w:asciiTheme="minorHAnsi" w:hAnsiTheme="minorHAnsi" w:cstheme="minorHAnsi"/>
          <w:sz w:val="22"/>
          <w:szCs w:val="22"/>
        </w:rPr>
        <w:t>ind</w:t>
      </w:r>
      <w:r w:rsidR="0088065D" w:rsidRPr="009C1F1D">
        <w:rPr>
          <w:rFonts w:asciiTheme="minorHAnsi" w:hAnsiTheme="minorHAnsi" w:cstheme="minorHAnsi"/>
          <w:sz w:val="22"/>
          <w:szCs w:val="22"/>
        </w:rPr>
        <w:t>sendt 4 forslag til uddannelser</w:t>
      </w:r>
      <w:r w:rsidR="00A7197D">
        <w:rPr>
          <w:rFonts w:asciiTheme="minorHAnsi" w:hAnsiTheme="minorHAnsi" w:cstheme="minorHAnsi"/>
          <w:sz w:val="22"/>
          <w:szCs w:val="22"/>
        </w:rPr>
        <w:t xml:space="preserve"> (1-</w:t>
      </w:r>
      <w:proofErr w:type="gramStart"/>
      <w:r w:rsidR="00A7197D">
        <w:rPr>
          <w:rFonts w:asciiTheme="minorHAnsi" w:hAnsiTheme="minorHAnsi" w:cstheme="minorHAnsi"/>
          <w:sz w:val="22"/>
          <w:szCs w:val="22"/>
        </w:rPr>
        <w:t>årig</w:t>
      </w:r>
      <w:proofErr w:type="gramEnd"/>
      <w:r w:rsidR="00A7197D">
        <w:rPr>
          <w:rFonts w:asciiTheme="minorHAnsi" w:hAnsiTheme="minorHAnsi" w:cstheme="minorHAnsi"/>
          <w:sz w:val="22"/>
          <w:szCs w:val="22"/>
        </w:rPr>
        <w:t xml:space="preserve"> overbygningsmaster</w:t>
      </w:r>
      <w:r w:rsidR="001C1039">
        <w:rPr>
          <w:rFonts w:asciiTheme="minorHAnsi" w:hAnsiTheme="minorHAnsi" w:cstheme="minorHAnsi"/>
          <w:sz w:val="22"/>
          <w:szCs w:val="22"/>
        </w:rPr>
        <w:t>uddannelser</w:t>
      </w:r>
      <w:r w:rsidR="00A7197D">
        <w:rPr>
          <w:rFonts w:asciiTheme="minorHAnsi" w:hAnsiTheme="minorHAnsi" w:cstheme="minorHAnsi"/>
          <w:sz w:val="22"/>
          <w:szCs w:val="22"/>
        </w:rPr>
        <w:t>)</w:t>
      </w:r>
      <w:r w:rsidR="001C1039">
        <w:rPr>
          <w:rFonts w:asciiTheme="minorHAnsi" w:hAnsiTheme="minorHAnsi" w:cstheme="minorHAnsi"/>
          <w:sz w:val="22"/>
          <w:szCs w:val="22"/>
        </w:rPr>
        <w:t xml:space="preserve"> til rektoratet</w:t>
      </w:r>
      <w:r w:rsidR="0088065D" w:rsidRPr="009C1F1D">
        <w:rPr>
          <w:rFonts w:asciiTheme="minorHAnsi" w:hAnsiTheme="minorHAnsi" w:cstheme="minorHAnsi"/>
          <w:sz w:val="22"/>
          <w:szCs w:val="22"/>
        </w:rPr>
        <w:t xml:space="preserve">, </w:t>
      </w:r>
      <w:r>
        <w:rPr>
          <w:rFonts w:asciiTheme="minorHAnsi" w:hAnsiTheme="minorHAnsi" w:cstheme="minorHAnsi"/>
          <w:sz w:val="22"/>
          <w:szCs w:val="22"/>
        </w:rPr>
        <w:t xml:space="preserve">men </w:t>
      </w:r>
      <w:r w:rsidR="0088065D" w:rsidRPr="009C1F1D">
        <w:rPr>
          <w:rFonts w:asciiTheme="minorHAnsi" w:hAnsiTheme="minorHAnsi" w:cstheme="minorHAnsi"/>
          <w:sz w:val="22"/>
          <w:szCs w:val="22"/>
        </w:rPr>
        <w:t>tilbagemeldingen var, at der ikke gået videre med</w:t>
      </w:r>
      <w:r>
        <w:rPr>
          <w:rFonts w:asciiTheme="minorHAnsi" w:hAnsiTheme="minorHAnsi" w:cstheme="minorHAnsi"/>
          <w:sz w:val="22"/>
          <w:szCs w:val="22"/>
        </w:rPr>
        <w:t xml:space="preserve"> disse. Vi kan i stedet udbyde</w:t>
      </w:r>
      <w:r w:rsidR="0088065D" w:rsidRPr="009C1F1D">
        <w:rPr>
          <w:rFonts w:asciiTheme="minorHAnsi" w:hAnsiTheme="minorHAnsi" w:cstheme="minorHAnsi"/>
          <w:sz w:val="22"/>
          <w:szCs w:val="22"/>
        </w:rPr>
        <w:t xml:space="preserve"> mindre moduler, som ikke nødvendigvis er en del af en godkendt uddannelse. </w:t>
      </w:r>
      <w:r>
        <w:rPr>
          <w:rFonts w:asciiTheme="minorHAnsi" w:hAnsiTheme="minorHAnsi" w:cstheme="minorHAnsi"/>
          <w:sz w:val="22"/>
          <w:szCs w:val="22"/>
        </w:rPr>
        <w:t>Der skal dog søges om</w:t>
      </w:r>
      <w:r w:rsidR="007C772A">
        <w:rPr>
          <w:rFonts w:asciiTheme="minorHAnsi" w:hAnsiTheme="minorHAnsi" w:cstheme="minorHAnsi"/>
          <w:sz w:val="22"/>
          <w:szCs w:val="22"/>
        </w:rPr>
        <w:t xml:space="preserve"> godkendelse af</w:t>
      </w:r>
      <w:r>
        <w:rPr>
          <w:rFonts w:asciiTheme="minorHAnsi" w:hAnsiTheme="minorHAnsi" w:cstheme="minorHAnsi"/>
          <w:sz w:val="22"/>
          <w:szCs w:val="22"/>
        </w:rPr>
        <w:t xml:space="preserve"> disse enkeltvis. </w:t>
      </w:r>
    </w:p>
    <w:p w14:paraId="0586891B" w14:textId="154692F9" w:rsidR="00663583" w:rsidRDefault="00663583" w:rsidP="0088065D">
      <w:pPr>
        <w:pStyle w:val="NormalWeb"/>
        <w:spacing w:before="0" w:beforeAutospacing="0" w:after="0" w:afterAutospacing="0" w:line="276" w:lineRule="auto"/>
        <w:rPr>
          <w:rFonts w:asciiTheme="minorHAnsi" w:hAnsiTheme="minorHAnsi" w:cstheme="minorHAnsi"/>
          <w:sz w:val="22"/>
          <w:szCs w:val="22"/>
        </w:rPr>
      </w:pPr>
    </w:p>
    <w:p w14:paraId="4F811CD8" w14:textId="4DFED01A" w:rsidR="00663583" w:rsidRDefault="00663583" w:rsidP="0088065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I forhold til Filosofikum om Verdensmålene oplistede Lars Grassmé Binderup de tre muligheder, der var i spil. </w:t>
      </w:r>
    </w:p>
    <w:p w14:paraId="438263E4" w14:textId="7C3EF1A0" w:rsidR="00663583" w:rsidRDefault="00663583" w:rsidP="0088065D">
      <w:pPr>
        <w:pStyle w:val="NormalWeb"/>
        <w:spacing w:before="0" w:beforeAutospacing="0" w:after="0" w:afterAutospacing="0" w:line="276" w:lineRule="auto"/>
        <w:rPr>
          <w:rFonts w:asciiTheme="minorHAnsi" w:hAnsiTheme="minorHAnsi" w:cstheme="minorHAnsi"/>
          <w:sz w:val="22"/>
          <w:szCs w:val="22"/>
        </w:rPr>
      </w:pPr>
    </w:p>
    <w:p w14:paraId="15C87220" w14:textId="76C5B3D6" w:rsidR="00663583" w:rsidRDefault="00663583" w:rsidP="00663583">
      <w:pPr>
        <w:pStyle w:val="NormalWeb"/>
        <w:numPr>
          <w:ilvl w:val="0"/>
          <w:numId w:val="22"/>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E-læringsforløb om Verdensmålene for </w:t>
      </w:r>
      <w:r w:rsidR="002A78C2">
        <w:rPr>
          <w:rFonts w:asciiTheme="minorHAnsi" w:hAnsiTheme="minorHAnsi" w:cstheme="minorHAnsi"/>
          <w:sz w:val="22"/>
          <w:szCs w:val="22"/>
        </w:rPr>
        <w:t xml:space="preserve">alle nye </w:t>
      </w:r>
      <w:r>
        <w:rPr>
          <w:rFonts w:asciiTheme="minorHAnsi" w:hAnsiTheme="minorHAnsi" w:cstheme="minorHAnsi"/>
          <w:sz w:val="22"/>
          <w:szCs w:val="22"/>
        </w:rPr>
        <w:t>bachelorstuderende</w:t>
      </w:r>
    </w:p>
    <w:p w14:paraId="74A8762F" w14:textId="0B6F69AD" w:rsidR="00663583" w:rsidRDefault="00B013FC" w:rsidP="00663583">
      <w:pPr>
        <w:pStyle w:val="NormalWeb"/>
        <w:numPr>
          <w:ilvl w:val="0"/>
          <w:numId w:val="22"/>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Arbejde med Verdensmålene i </w:t>
      </w:r>
      <w:r w:rsidR="002A78C2">
        <w:rPr>
          <w:rFonts w:asciiTheme="minorHAnsi" w:hAnsiTheme="minorHAnsi" w:cstheme="minorHAnsi"/>
          <w:sz w:val="22"/>
          <w:szCs w:val="22"/>
        </w:rPr>
        <w:t>curriculum på den enkelte uddannelse</w:t>
      </w:r>
    </w:p>
    <w:p w14:paraId="36916550" w14:textId="4C35C852" w:rsidR="00663583" w:rsidRDefault="002A78C2" w:rsidP="00663583">
      <w:pPr>
        <w:pStyle w:val="NormalWeb"/>
        <w:numPr>
          <w:ilvl w:val="0"/>
          <w:numId w:val="22"/>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Sommerskole om </w:t>
      </w:r>
      <w:r w:rsidR="004E355F">
        <w:rPr>
          <w:rFonts w:asciiTheme="minorHAnsi" w:hAnsiTheme="minorHAnsi" w:cstheme="minorHAnsi"/>
          <w:sz w:val="22"/>
          <w:szCs w:val="22"/>
        </w:rPr>
        <w:t>v</w:t>
      </w:r>
      <w:r>
        <w:rPr>
          <w:rFonts w:asciiTheme="minorHAnsi" w:hAnsiTheme="minorHAnsi" w:cstheme="minorHAnsi"/>
          <w:sz w:val="22"/>
          <w:szCs w:val="22"/>
        </w:rPr>
        <w:t>erdensmålsrelaterede emner</w:t>
      </w:r>
    </w:p>
    <w:p w14:paraId="4F80E261" w14:textId="690B9F1E" w:rsidR="00663583" w:rsidRDefault="00663583" w:rsidP="00663583">
      <w:pPr>
        <w:pStyle w:val="NormalWeb"/>
        <w:spacing w:before="0" w:beforeAutospacing="0" w:after="0" w:afterAutospacing="0" w:line="276" w:lineRule="auto"/>
        <w:rPr>
          <w:rFonts w:asciiTheme="minorHAnsi" w:hAnsiTheme="minorHAnsi" w:cstheme="minorHAnsi"/>
          <w:sz w:val="22"/>
          <w:szCs w:val="22"/>
        </w:rPr>
      </w:pPr>
    </w:p>
    <w:p w14:paraId="4B5D190D" w14:textId="4E9B23C7" w:rsidR="0088065D" w:rsidRPr="009C1F1D" w:rsidRDefault="00663583" w:rsidP="00663583">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Kasper Grotle Rasmussen sagde, at de nye bachelorstuderende ønskede at læse det fag</w:t>
      </w:r>
      <w:r w:rsidR="007C772A">
        <w:rPr>
          <w:rFonts w:asciiTheme="minorHAnsi" w:hAnsiTheme="minorHAnsi" w:cstheme="minorHAnsi"/>
          <w:sz w:val="22"/>
          <w:szCs w:val="22"/>
        </w:rPr>
        <w:t>, som</w:t>
      </w:r>
      <w:r>
        <w:rPr>
          <w:rFonts w:asciiTheme="minorHAnsi" w:hAnsiTheme="minorHAnsi" w:cstheme="minorHAnsi"/>
          <w:sz w:val="22"/>
          <w:szCs w:val="22"/>
        </w:rPr>
        <w:t xml:space="preserve"> de er startet på</w:t>
      </w:r>
      <w:r w:rsidR="007C772A">
        <w:rPr>
          <w:rFonts w:asciiTheme="minorHAnsi" w:hAnsiTheme="minorHAnsi" w:cstheme="minorHAnsi"/>
          <w:sz w:val="22"/>
          <w:szCs w:val="22"/>
        </w:rPr>
        <w:t xml:space="preserve">, </w:t>
      </w:r>
      <w:r>
        <w:rPr>
          <w:rFonts w:asciiTheme="minorHAnsi" w:hAnsiTheme="minorHAnsi" w:cstheme="minorHAnsi"/>
          <w:sz w:val="22"/>
          <w:szCs w:val="22"/>
        </w:rPr>
        <w:t>og i forvejen er pressede i forhold til dette. Det virker derfor som en dårlig idé at belaste dem yderligere med et e-læringskursus om verdensmål på et allerede presset 1. semester. Det burde ligge senere – og allertidligst i 2. semester.</w:t>
      </w:r>
      <w:r w:rsidR="0088065D" w:rsidRPr="009C1F1D">
        <w:rPr>
          <w:rFonts w:asciiTheme="minorHAnsi" w:hAnsiTheme="minorHAnsi" w:cstheme="minorHAnsi"/>
          <w:sz w:val="22"/>
          <w:szCs w:val="22"/>
        </w:rPr>
        <w:t xml:space="preserve"> </w:t>
      </w:r>
    </w:p>
    <w:p w14:paraId="756FB943" w14:textId="77777777" w:rsidR="0088065D" w:rsidRPr="009C1F1D" w:rsidRDefault="0088065D" w:rsidP="0088065D">
      <w:pPr>
        <w:pStyle w:val="NormalWeb"/>
        <w:spacing w:before="0" w:beforeAutospacing="0" w:after="0" w:afterAutospacing="0" w:line="276" w:lineRule="auto"/>
        <w:rPr>
          <w:rFonts w:asciiTheme="minorHAnsi" w:hAnsiTheme="minorHAnsi" w:cstheme="minorHAnsi"/>
          <w:sz w:val="22"/>
          <w:szCs w:val="22"/>
        </w:rPr>
      </w:pPr>
    </w:p>
    <w:p w14:paraId="5A2332CE" w14:textId="69710B1A" w:rsidR="0088065D" w:rsidRPr="009C1F1D" w:rsidRDefault="00663583" w:rsidP="0088065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Lars Grassmé Binderup nævnte, at </w:t>
      </w:r>
      <w:r w:rsidR="00CE4CE1">
        <w:rPr>
          <w:rFonts w:asciiTheme="minorHAnsi" w:hAnsiTheme="minorHAnsi" w:cstheme="minorHAnsi"/>
          <w:sz w:val="22"/>
          <w:szCs w:val="22"/>
        </w:rPr>
        <w:t xml:space="preserve">det </w:t>
      </w:r>
      <w:r w:rsidR="001D120A">
        <w:rPr>
          <w:rFonts w:asciiTheme="minorHAnsi" w:hAnsiTheme="minorHAnsi" w:cstheme="minorHAnsi"/>
          <w:sz w:val="22"/>
          <w:szCs w:val="22"/>
        </w:rPr>
        <w:t xml:space="preserve">ikke </w:t>
      </w:r>
      <w:r w:rsidR="00CE4CE1">
        <w:rPr>
          <w:rFonts w:asciiTheme="minorHAnsi" w:hAnsiTheme="minorHAnsi" w:cstheme="minorHAnsi"/>
          <w:sz w:val="22"/>
          <w:szCs w:val="22"/>
        </w:rPr>
        <w:t xml:space="preserve">kan undgås, at </w:t>
      </w:r>
      <w:r>
        <w:rPr>
          <w:rFonts w:asciiTheme="minorHAnsi" w:hAnsiTheme="minorHAnsi" w:cstheme="minorHAnsi"/>
          <w:sz w:val="22"/>
          <w:szCs w:val="22"/>
        </w:rPr>
        <w:t xml:space="preserve">e-læringsforløbet (A) </w:t>
      </w:r>
      <w:r w:rsidR="00CE4CE1">
        <w:rPr>
          <w:rFonts w:asciiTheme="minorHAnsi" w:hAnsiTheme="minorHAnsi" w:cstheme="minorHAnsi"/>
          <w:sz w:val="22"/>
          <w:szCs w:val="22"/>
        </w:rPr>
        <w:t xml:space="preserve">bliver obligatorisk. </w:t>
      </w:r>
      <w:r>
        <w:rPr>
          <w:rFonts w:asciiTheme="minorHAnsi" w:hAnsiTheme="minorHAnsi" w:cstheme="minorHAnsi"/>
          <w:sz w:val="22"/>
          <w:szCs w:val="22"/>
        </w:rPr>
        <w:t xml:space="preserve"> </w:t>
      </w:r>
      <w:r w:rsidR="00CE4CE1">
        <w:rPr>
          <w:rFonts w:asciiTheme="minorHAnsi" w:hAnsiTheme="minorHAnsi" w:cstheme="minorHAnsi"/>
          <w:sz w:val="22"/>
          <w:szCs w:val="22"/>
        </w:rPr>
        <w:t xml:space="preserve">Han kæmper for, at model </w:t>
      </w:r>
      <w:r w:rsidR="0088065D" w:rsidRPr="009C1F1D">
        <w:rPr>
          <w:rFonts w:asciiTheme="minorHAnsi" w:hAnsiTheme="minorHAnsi" w:cstheme="minorHAnsi"/>
          <w:sz w:val="22"/>
          <w:szCs w:val="22"/>
        </w:rPr>
        <w:t xml:space="preserve">B og C bliver </w:t>
      </w:r>
      <w:r w:rsidR="00CE4CE1">
        <w:rPr>
          <w:rFonts w:asciiTheme="minorHAnsi" w:hAnsiTheme="minorHAnsi" w:cstheme="minorHAnsi"/>
          <w:sz w:val="22"/>
          <w:szCs w:val="22"/>
        </w:rPr>
        <w:t>baseret på frivillige tilvalg for de studerende</w:t>
      </w:r>
      <w:r w:rsidR="001D120A">
        <w:rPr>
          <w:rFonts w:asciiTheme="minorHAnsi" w:hAnsiTheme="minorHAnsi" w:cstheme="minorHAnsi"/>
          <w:sz w:val="22"/>
          <w:szCs w:val="22"/>
        </w:rPr>
        <w:t>, idet det bliver obligatorisk for studienævnene at sikre, at der findes sådanne tilvalgsmuligheder i studieordningerne</w:t>
      </w:r>
      <w:r w:rsidR="0088065D" w:rsidRPr="009C1F1D">
        <w:rPr>
          <w:rFonts w:asciiTheme="minorHAnsi" w:hAnsiTheme="minorHAnsi" w:cstheme="minorHAnsi"/>
          <w:sz w:val="22"/>
          <w:szCs w:val="22"/>
        </w:rPr>
        <w:t xml:space="preserve">. </w:t>
      </w:r>
    </w:p>
    <w:p w14:paraId="1360DF3B" w14:textId="77777777" w:rsidR="0088065D" w:rsidRPr="009C1F1D" w:rsidRDefault="0088065D" w:rsidP="0088065D">
      <w:pPr>
        <w:pStyle w:val="NormalWeb"/>
        <w:spacing w:before="0" w:beforeAutospacing="0" w:after="0" w:afterAutospacing="0" w:line="276" w:lineRule="auto"/>
        <w:rPr>
          <w:rFonts w:asciiTheme="minorHAnsi" w:hAnsiTheme="minorHAnsi" w:cstheme="minorHAnsi"/>
          <w:sz w:val="22"/>
          <w:szCs w:val="22"/>
        </w:rPr>
      </w:pPr>
    </w:p>
    <w:p w14:paraId="06609E79" w14:textId="29257830" w:rsidR="0088065D" w:rsidRPr="009C1F1D" w:rsidRDefault="0088065D" w:rsidP="0088065D">
      <w:pPr>
        <w:pStyle w:val="NormalWeb"/>
        <w:spacing w:before="0" w:beforeAutospacing="0" w:after="0" w:afterAutospacing="0" w:line="276" w:lineRule="auto"/>
        <w:rPr>
          <w:rFonts w:asciiTheme="minorHAnsi" w:hAnsiTheme="minorHAnsi" w:cstheme="minorHAnsi"/>
          <w:sz w:val="22"/>
          <w:szCs w:val="22"/>
        </w:rPr>
      </w:pPr>
      <w:r w:rsidRPr="009C1F1D">
        <w:rPr>
          <w:rFonts w:asciiTheme="minorHAnsi" w:hAnsiTheme="minorHAnsi" w:cstheme="minorHAnsi"/>
          <w:sz w:val="22"/>
          <w:szCs w:val="22"/>
        </w:rPr>
        <w:lastRenderedPageBreak/>
        <w:t>Kirstine</w:t>
      </w:r>
      <w:r w:rsidR="00D23CB1">
        <w:rPr>
          <w:rFonts w:asciiTheme="minorHAnsi" w:hAnsiTheme="minorHAnsi" w:cstheme="minorHAnsi"/>
          <w:sz w:val="22"/>
          <w:szCs w:val="22"/>
        </w:rPr>
        <w:t xml:space="preserve"> Sinclair opfordrede til at tage kritisk stilling til indholdet af Verdensmålselementet i stedet for at lave de</w:t>
      </w:r>
      <w:r w:rsidR="0027229E">
        <w:rPr>
          <w:rFonts w:asciiTheme="minorHAnsi" w:hAnsiTheme="minorHAnsi" w:cstheme="minorHAnsi"/>
          <w:sz w:val="22"/>
          <w:szCs w:val="22"/>
        </w:rPr>
        <w:t>n</w:t>
      </w:r>
      <w:r w:rsidR="00D23CB1">
        <w:rPr>
          <w:rFonts w:asciiTheme="minorHAnsi" w:hAnsiTheme="minorHAnsi" w:cstheme="minorHAnsi"/>
          <w:sz w:val="22"/>
          <w:szCs w:val="22"/>
        </w:rPr>
        <w:t xml:space="preserve"> samme</w:t>
      </w:r>
      <w:r w:rsidR="0027229E">
        <w:rPr>
          <w:rFonts w:asciiTheme="minorHAnsi" w:hAnsiTheme="minorHAnsi" w:cstheme="minorHAnsi"/>
          <w:sz w:val="22"/>
          <w:szCs w:val="22"/>
        </w:rPr>
        <w:t xml:space="preserve"> undervisning, som vi altid har gjort</w:t>
      </w:r>
      <w:r w:rsidR="00D23CB1">
        <w:rPr>
          <w:rFonts w:asciiTheme="minorHAnsi" w:hAnsiTheme="minorHAnsi" w:cstheme="minorHAnsi"/>
          <w:sz w:val="22"/>
          <w:szCs w:val="22"/>
        </w:rPr>
        <w:t xml:space="preserve">, </w:t>
      </w:r>
      <w:r w:rsidR="005D1EEE">
        <w:rPr>
          <w:rFonts w:asciiTheme="minorHAnsi" w:hAnsiTheme="minorHAnsi" w:cstheme="minorHAnsi"/>
          <w:sz w:val="22"/>
          <w:szCs w:val="22"/>
        </w:rPr>
        <w:t xml:space="preserve">blot </w:t>
      </w:r>
      <w:r w:rsidR="0027229E">
        <w:rPr>
          <w:rFonts w:asciiTheme="minorHAnsi" w:hAnsiTheme="minorHAnsi" w:cstheme="minorHAnsi"/>
          <w:sz w:val="22"/>
          <w:szCs w:val="22"/>
        </w:rPr>
        <w:t xml:space="preserve">nu </w:t>
      </w:r>
      <w:r w:rsidR="007C772A">
        <w:rPr>
          <w:rFonts w:asciiTheme="minorHAnsi" w:hAnsiTheme="minorHAnsi" w:cstheme="minorHAnsi"/>
          <w:sz w:val="22"/>
          <w:szCs w:val="22"/>
        </w:rPr>
        <w:t>itales</w:t>
      </w:r>
      <w:r w:rsidR="0027229E">
        <w:rPr>
          <w:rFonts w:asciiTheme="minorHAnsi" w:hAnsiTheme="minorHAnsi" w:cstheme="minorHAnsi"/>
          <w:sz w:val="22"/>
          <w:szCs w:val="22"/>
        </w:rPr>
        <w:t>at som Verdensmålsrelateret</w:t>
      </w:r>
      <w:r w:rsidR="00D23CB1">
        <w:rPr>
          <w:rFonts w:asciiTheme="minorHAnsi" w:hAnsiTheme="minorHAnsi" w:cstheme="minorHAnsi"/>
          <w:sz w:val="22"/>
          <w:szCs w:val="22"/>
        </w:rPr>
        <w:t xml:space="preserve">.  Endvidere gjorde hun opmærksom på, at de nye studerende allerede </w:t>
      </w:r>
      <w:r w:rsidR="005D1EEE">
        <w:rPr>
          <w:rFonts w:asciiTheme="minorHAnsi" w:hAnsiTheme="minorHAnsi" w:cstheme="minorHAnsi"/>
          <w:sz w:val="22"/>
          <w:szCs w:val="22"/>
        </w:rPr>
        <w:t>kender</w:t>
      </w:r>
      <w:r w:rsidR="00D23CB1">
        <w:rPr>
          <w:rFonts w:asciiTheme="minorHAnsi" w:hAnsiTheme="minorHAnsi" w:cstheme="minorHAnsi"/>
          <w:sz w:val="22"/>
          <w:szCs w:val="22"/>
        </w:rPr>
        <w:t xml:space="preserve"> verdensmålene – det er os selv, der skal vide mere om de</w:t>
      </w:r>
      <w:r w:rsidR="0027229E">
        <w:rPr>
          <w:rFonts w:asciiTheme="minorHAnsi" w:hAnsiTheme="minorHAnsi" w:cstheme="minorHAnsi"/>
          <w:sz w:val="22"/>
          <w:szCs w:val="22"/>
        </w:rPr>
        <w:t>m</w:t>
      </w:r>
      <w:r w:rsidR="00D23CB1">
        <w:rPr>
          <w:rFonts w:asciiTheme="minorHAnsi" w:hAnsiTheme="minorHAnsi" w:cstheme="minorHAnsi"/>
          <w:sz w:val="22"/>
          <w:szCs w:val="22"/>
        </w:rPr>
        <w:t>. Og efterfølgende bør vi drøfte</w:t>
      </w:r>
      <w:r w:rsidR="005D1EEE">
        <w:rPr>
          <w:rFonts w:asciiTheme="minorHAnsi" w:hAnsiTheme="minorHAnsi" w:cstheme="minorHAnsi"/>
          <w:sz w:val="22"/>
          <w:szCs w:val="22"/>
        </w:rPr>
        <w:t>,</w:t>
      </w:r>
      <w:r w:rsidR="00D23CB1">
        <w:rPr>
          <w:rFonts w:asciiTheme="minorHAnsi" w:hAnsiTheme="minorHAnsi" w:cstheme="minorHAnsi"/>
          <w:sz w:val="22"/>
          <w:szCs w:val="22"/>
        </w:rPr>
        <w:t xml:space="preserve"> hvad vi kan tilføre</w:t>
      </w:r>
      <w:r w:rsidR="007C772A">
        <w:rPr>
          <w:rFonts w:asciiTheme="minorHAnsi" w:hAnsiTheme="minorHAnsi" w:cstheme="minorHAnsi"/>
          <w:sz w:val="22"/>
          <w:szCs w:val="22"/>
        </w:rPr>
        <w:t xml:space="preserve"> de studerende</w:t>
      </w:r>
      <w:r w:rsidR="005D1EEE">
        <w:rPr>
          <w:rFonts w:asciiTheme="minorHAnsi" w:hAnsiTheme="minorHAnsi" w:cstheme="minorHAnsi"/>
          <w:sz w:val="22"/>
          <w:szCs w:val="22"/>
        </w:rPr>
        <w:t>.</w:t>
      </w:r>
    </w:p>
    <w:p w14:paraId="43AC38BC" w14:textId="5B3EFADC" w:rsidR="0088065D" w:rsidRDefault="0088065D" w:rsidP="0088065D">
      <w:pPr>
        <w:pStyle w:val="NormalWeb"/>
        <w:spacing w:before="0" w:beforeAutospacing="0" w:after="0" w:afterAutospacing="0" w:line="276" w:lineRule="auto"/>
        <w:rPr>
          <w:rFonts w:asciiTheme="minorHAnsi" w:hAnsiTheme="minorHAnsi" w:cstheme="minorHAnsi"/>
          <w:sz w:val="22"/>
          <w:szCs w:val="22"/>
        </w:rPr>
      </w:pPr>
    </w:p>
    <w:p w14:paraId="7237F1BB" w14:textId="77777777" w:rsidR="005D1EEE" w:rsidRPr="0046413D" w:rsidRDefault="005D1EEE" w:rsidP="005D1EEE">
      <w:pPr>
        <w:spacing w:line="276" w:lineRule="auto"/>
        <w:rPr>
          <w:rFonts w:asciiTheme="minorHAnsi" w:hAnsiTheme="minorHAnsi" w:cstheme="minorHAnsi"/>
          <w:sz w:val="22"/>
          <w:szCs w:val="22"/>
        </w:rPr>
      </w:pPr>
      <w:r w:rsidRPr="0046413D">
        <w:rPr>
          <w:rFonts w:asciiTheme="minorHAnsi" w:hAnsiTheme="minorHAnsi" w:cstheme="minorHAnsi"/>
          <w:i/>
          <w:sz w:val="22"/>
          <w:szCs w:val="22"/>
        </w:rPr>
        <w:t>Konklusion</w:t>
      </w:r>
      <w:r w:rsidRPr="0046413D">
        <w:rPr>
          <w:rFonts w:asciiTheme="minorHAnsi" w:hAnsiTheme="minorHAnsi" w:cstheme="minorHAnsi"/>
          <w:sz w:val="22"/>
          <w:szCs w:val="22"/>
        </w:rPr>
        <w:t>:</w:t>
      </w:r>
    </w:p>
    <w:p w14:paraId="67418EA3" w14:textId="00FAB897" w:rsidR="005D1EEE" w:rsidRPr="0046413D" w:rsidRDefault="005D1EEE" w:rsidP="005D1EEE">
      <w:pPr>
        <w:pStyle w:val="Opstilling-punkttegn"/>
        <w:rPr>
          <w:rFonts w:asciiTheme="minorHAnsi" w:hAnsiTheme="minorHAnsi" w:cstheme="minorHAnsi"/>
          <w:sz w:val="22"/>
          <w:szCs w:val="22"/>
        </w:rPr>
      </w:pPr>
      <w:r>
        <w:rPr>
          <w:rFonts w:asciiTheme="minorHAnsi" w:hAnsiTheme="minorHAnsi" w:cstheme="minorHAnsi"/>
          <w:sz w:val="22"/>
          <w:szCs w:val="22"/>
        </w:rPr>
        <w:t>Uddannelsesrådet tog orienteringen til efterretning</w:t>
      </w:r>
      <w:r w:rsidRPr="0046413D">
        <w:rPr>
          <w:rFonts w:asciiTheme="minorHAnsi" w:hAnsiTheme="minorHAnsi" w:cstheme="minorHAnsi"/>
          <w:sz w:val="22"/>
          <w:szCs w:val="22"/>
        </w:rPr>
        <w:t xml:space="preserve">. </w:t>
      </w:r>
    </w:p>
    <w:p w14:paraId="1A2AACE8" w14:textId="77777777" w:rsidR="005D1EEE" w:rsidRPr="009C1F1D" w:rsidRDefault="005D1EEE" w:rsidP="0088065D">
      <w:pPr>
        <w:pStyle w:val="NormalWeb"/>
        <w:spacing w:before="0" w:beforeAutospacing="0" w:after="0" w:afterAutospacing="0" w:line="276" w:lineRule="auto"/>
        <w:rPr>
          <w:rFonts w:asciiTheme="minorHAnsi" w:hAnsiTheme="minorHAnsi" w:cstheme="minorHAnsi"/>
          <w:sz w:val="22"/>
          <w:szCs w:val="22"/>
        </w:rPr>
      </w:pPr>
    </w:p>
    <w:p w14:paraId="1123B569" w14:textId="186AD540" w:rsidR="0088065D" w:rsidRPr="00077B76" w:rsidRDefault="00077B76" w:rsidP="0088065D">
      <w:pPr>
        <w:pStyle w:val="NormalWeb"/>
        <w:spacing w:before="0" w:beforeAutospacing="0" w:after="0" w:afterAutospacing="0" w:line="276" w:lineRule="auto"/>
        <w:rPr>
          <w:rFonts w:asciiTheme="minorHAnsi" w:hAnsiTheme="minorHAnsi" w:cstheme="minorHAnsi"/>
          <w:b/>
        </w:rPr>
      </w:pPr>
      <w:r w:rsidRPr="00077B76">
        <w:rPr>
          <w:rFonts w:asciiTheme="minorHAnsi" w:hAnsiTheme="minorHAnsi" w:cstheme="minorHAnsi"/>
          <w:b/>
        </w:rPr>
        <w:t>Ad. 6. Nyt fra de studerende</w:t>
      </w:r>
    </w:p>
    <w:p w14:paraId="1D21DB8D" w14:textId="3F0B838C" w:rsidR="00077B76" w:rsidRDefault="00077B76" w:rsidP="0088065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Punktet udgik.</w:t>
      </w:r>
    </w:p>
    <w:p w14:paraId="1E5A822B" w14:textId="5654C870" w:rsidR="00077B76" w:rsidRDefault="00077B76" w:rsidP="0088065D">
      <w:pPr>
        <w:pStyle w:val="NormalWeb"/>
        <w:spacing w:before="0" w:beforeAutospacing="0" w:after="0" w:afterAutospacing="0" w:line="276" w:lineRule="auto"/>
        <w:rPr>
          <w:rFonts w:asciiTheme="minorHAnsi" w:hAnsiTheme="minorHAnsi" w:cstheme="minorHAnsi"/>
          <w:sz w:val="22"/>
          <w:szCs w:val="22"/>
        </w:rPr>
      </w:pPr>
    </w:p>
    <w:p w14:paraId="0D9A57DE" w14:textId="5583B8D6" w:rsidR="00077B76" w:rsidRPr="00077B76" w:rsidRDefault="00077B76" w:rsidP="0088065D">
      <w:pPr>
        <w:pStyle w:val="NormalWeb"/>
        <w:spacing w:before="0" w:beforeAutospacing="0" w:after="0" w:afterAutospacing="0" w:line="276" w:lineRule="auto"/>
        <w:rPr>
          <w:rFonts w:asciiTheme="minorHAnsi" w:hAnsiTheme="minorHAnsi" w:cstheme="minorHAnsi"/>
          <w:b/>
        </w:rPr>
      </w:pPr>
      <w:r w:rsidRPr="00077B76">
        <w:rPr>
          <w:rFonts w:asciiTheme="minorHAnsi" w:hAnsiTheme="minorHAnsi" w:cstheme="minorHAnsi"/>
          <w:b/>
        </w:rPr>
        <w:t>Ad. 7. Nyt fra studierne</w:t>
      </w:r>
    </w:p>
    <w:p w14:paraId="08D39CC6" w14:textId="64A5D6FC" w:rsidR="00077B76" w:rsidRDefault="00077B76" w:rsidP="0088065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Punktet udgik.</w:t>
      </w:r>
    </w:p>
    <w:p w14:paraId="49356919" w14:textId="77777777" w:rsidR="00077B76" w:rsidRDefault="00077B76" w:rsidP="0088065D">
      <w:pPr>
        <w:pStyle w:val="NormalWeb"/>
        <w:spacing w:before="0" w:beforeAutospacing="0" w:after="0" w:afterAutospacing="0" w:line="276" w:lineRule="auto"/>
        <w:rPr>
          <w:rFonts w:asciiTheme="minorHAnsi" w:hAnsiTheme="minorHAnsi" w:cstheme="minorHAnsi"/>
          <w:sz w:val="22"/>
          <w:szCs w:val="22"/>
        </w:rPr>
      </w:pPr>
    </w:p>
    <w:p w14:paraId="513F9731" w14:textId="3956D99C" w:rsidR="00077B76" w:rsidRPr="00077B76" w:rsidRDefault="00077B76" w:rsidP="0088065D">
      <w:pPr>
        <w:pStyle w:val="NormalWeb"/>
        <w:spacing w:before="0" w:beforeAutospacing="0" w:after="0" w:afterAutospacing="0" w:line="276" w:lineRule="auto"/>
        <w:rPr>
          <w:rFonts w:asciiTheme="minorHAnsi" w:hAnsiTheme="minorHAnsi" w:cstheme="minorHAnsi"/>
          <w:b/>
        </w:rPr>
      </w:pPr>
      <w:r w:rsidRPr="00077B76">
        <w:rPr>
          <w:rFonts w:asciiTheme="minorHAnsi" w:hAnsiTheme="minorHAnsi" w:cstheme="minorHAnsi"/>
          <w:b/>
        </w:rPr>
        <w:t>Ad. 8. Nyt fra SDU-UP</w:t>
      </w:r>
    </w:p>
    <w:p w14:paraId="3DB1E065" w14:textId="2A30C9A6" w:rsidR="0088065D" w:rsidRPr="009C1F1D" w:rsidRDefault="00077B76" w:rsidP="0088065D">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Rie Troelsen orienterede om</w:t>
      </w:r>
    </w:p>
    <w:p w14:paraId="3E51BC65" w14:textId="359D0DE1" w:rsidR="00077B76" w:rsidRPr="00077B76" w:rsidRDefault="00077B76" w:rsidP="00077B76">
      <w:pPr>
        <w:pStyle w:val="Opstilling-punkttegn"/>
        <w:rPr>
          <w:rFonts w:asciiTheme="minorHAnsi" w:hAnsiTheme="minorHAnsi" w:cstheme="minorHAnsi"/>
          <w:sz w:val="22"/>
          <w:szCs w:val="22"/>
        </w:rPr>
      </w:pPr>
      <w:r w:rsidRPr="00077B76">
        <w:rPr>
          <w:rFonts w:asciiTheme="minorHAnsi" w:hAnsiTheme="minorHAnsi" w:cstheme="minorHAnsi"/>
          <w:sz w:val="22"/>
          <w:szCs w:val="22"/>
        </w:rPr>
        <w:t xml:space="preserve">Spydspidsprojekt 2020 </w:t>
      </w:r>
      <w:r w:rsidRPr="00077B76">
        <w:rPr>
          <w:rFonts w:asciiTheme="minorHAnsi" w:hAnsiTheme="minorHAnsi" w:cstheme="minorHAnsi"/>
          <w:sz w:val="22"/>
          <w:szCs w:val="22"/>
        </w:rPr>
        <w:br/>
        <w:t>Ny runde i 2020. Proces og emne er på vej. 1 mio</w:t>
      </w:r>
      <w:r>
        <w:rPr>
          <w:rFonts w:asciiTheme="minorHAnsi" w:hAnsiTheme="minorHAnsi" w:cstheme="minorHAnsi"/>
          <w:sz w:val="22"/>
          <w:szCs w:val="22"/>
        </w:rPr>
        <w:t>. kr. kan søges</w:t>
      </w:r>
      <w:r w:rsidRPr="00077B76">
        <w:rPr>
          <w:rFonts w:asciiTheme="minorHAnsi" w:hAnsiTheme="minorHAnsi" w:cstheme="minorHAnsi"/>
          <w:sz w:val="22"/>
          <w:szCs w:val="22"/>
        </w:rPr>
        <w:t xml:space="preserve"> med m</w:t>
      </w:r>
      <w:r>
        <w:rPr>
          <w:rFonts w:asciiTheme="minorHAnsi" w:hAnsiTheme="minorHAnsi" w:cstheme="minorHAnsi"/>
          <w:sz w:val="22"/>
          <w:szCs w:val="22"/>
        </w:rPr>
        <w:t>u</w:t>
      </w:r>
      <w:r w:rsidRPr="00077B76">
        <w:rPr>
          <w:rFonts w:asciiTheme="minorHAnsi" w:hAnsiTheme="minorHAnsi" w:cstheme="minorHAnsi"/>
          <w:sz w:val="22"/>
          <w:szCs w:val="22"/>
        </w:rPr>
        <w:t xml:space="preserve">lighed for at søge lønmidler. </w:t>
      </w:r>
    </w:p>
    <w:p w14:paraId="60B54229" w14:textId="77777777" w:rsidR="00077B76" w:rsidRPr="007C772A" w:rsidRDefault="00077B76" w:rsidP="00077B76">
      <w:pPr>
        <w:pStyle w:val="Opstilling-punkttegn"/>
        <w:rPr>
          <w:rFonts w:asciiTheme="minorHAnsi" w:hAnsiTheme="minorHAnsi" w:cstheme="minorHAnsi"/>
          <w:sz w:val="22"/>
          <w:szCs w:val="22"/>
        </w:rPr>
      </w:pPr>
      <w:r w:rsidRPr="00077B76">
        <w:rPr>
          <w:rFonts w:asciiTheme="minorHAnsi" w:hAnsiTheme="minorHAnsi" w:cstheme="minorHAnsi"/>
          <w:sz w:val="22"/>
          <w:szCs w:val="22"/>
        </w:rPr>
        <w:t>To entreprenørskabsprojekter: ”Underviser-</w:t>
      </w:r>
      <w:proofErr w:type="spellStart"/>
      <w:r w:rsidRPr="00077B76">
        <w:rPr>
          <w:rFonts w:asciiTheme="minorHAnsi" w:hAnsiTheme="minorHAnsi" w:cstheme="minorHAnsi"/>
          <w:sz w:val="22"/>
          <w:szCs w:val="22"/>
        </w:rPr>
        <w:t>hackathon</w:t>
      </w:r>
      <w:proofErr w:type="spellEnd"/>
      <w:r w:rsidRPr="00077B76">
        <w:rPr>
          <w:rFonts w:asciiTheme="minorHAnsi" w:hAnsiTheme="minorHAnsi" w:cstheme="minorHAnsi"/>
          <w:sz w:val="22"/>
          <w:szCs w:val="22"/>
        </w:rPr>
        <w:t xml:space="preserve">” og ”Tværuniversitært </w:t>
      </w:r>
      <w:proofErr w:type="spellStart"/>
      <w:r w:rsidRPr="00077B76">
        <w:rPr>
          <w:rFonts w:asciiTheme="minorHAnsi" w:hAnsiTheme="minorHAnsi" w:cstheme="minorHAnsi"/>
          <w:sz w:val="22"/>
          <w:szCs w:val="22"/>
        </w:rPr>
        <w:t>kursus-forløb</w:t>
      </w:r>
      <w:proofErr w:type="spellEnd"/>
      <w:r w:rsidRPr="00077B76">
        <w:rPr>
          <w:rFonts w:asciiTheme="minorHAnsi" w:hAnsiTheme="minorHAnsi" w:cstheme="minorHAnsi"/>
          <w:sz w:val="22"/>
          <w:szCs w:val="22"/>
        </w:rPr>
        <w:t xml:space="preserve"> i Innovations- og entreprenørskabsundervisning for undervisere </w:t>
      </w:r>
      <w:r w:rsidRPr="007C772A">
        <w:rPr>
          <w:rFonts w:asciiTheme="minorHAnsi" w:hAnsiTheme="minorHAnsi" w:cstheme="minorHAnsi"/>
          <w:sz w:val="22"/>
          <w:szCs w:val="22"/>
        </w:rPr>
        <w:t>og studie-ansvarlige”</w:t>
      </w:r>
    </w:p>
    <w:p w14:paraId="6BFA672B" w14:textId="77777777" w:rsidR="0088065D" w:rsidRPr="009C1F1D" w:rsidRDefault="0088065D" w:rsidP="0088065D">
      <w:pPr>
        <w:pStyle w:val="NormalWeb"/>
        <w:spacing w:before="0" w:beforeAutospacing="0" w:after="0" w:afterAutospacing="0" w:line="276" w:lineRule="auto"/>
        <w:rPr>
          <w:rFonts w:asciiTheme="minorHAnsi" w:hAnsiTheme="minorHAnsi" w:cstheme="minorHAnsi"/>
          <w:sz w:val="22"/>
          <w:szCs w:val="22"/>
        </w:rPr>
      </w:pPr>
    </w:p>
    <w:p w14:paraId="63A8D1CD" w14:textId="0FA31B79" w:rsidR="00077B76" w:rsidRDefault="00077B76" w:rsidP="00077B76">
      <w:pPr>
        <w:pStyle w:val="NormalWeb"/>
        <w:spacing w:before="0" w:beforeAutospacing="0" w:after="0" w:afterAutospacing="0" w:line="276" w:lineRule="auto"/>
        <w:rPr>
          <w:rFonts w:asciiTheme="minorHAnsi" w:hAnsiTheme="minorHAnsi" w:cstheme="minorHAnsi"/>
          <w:b/>
        </w:rPr>
      </w:pPr>
      <w:r w:rsidRPr="00077B76">
        <w:rPr>
          <w:rFonts w:asciiTheme="minorHAnsi" w:hAnsiTheme="minorHAnsi" w:cstheme="minorHAnsi"/>
          <w:b/>
        </w:rPr>
        <w:t xml:space="preserve">Ad. </w:t>
      </w:r>
      <w:r>
        <w:rPr>
          <w:rFonts w:asciiTheme="minorHAnsi" w:hAnsiTheme="minorHAnsi" w:cstheme="minorHAnsi"/>
          <w:b/>
        </w:rPr>
        <w:t>9</w:t>
      </w:r>
      <w:r w:rsidRPr="00077B76">
        <w:rPr>
          <w:rFonts w:asciiTheme="minorHAnsi" w:hAnsiTheme="minorHAnsi" w:cstheme="minorHAnsi"/>
          <w:b/>
        </w:rPr>
        <w:t xml:space="preserve">. </w:t>
      </w:r>
      <w:r>
        <w:rPr>
          <w:rFonts w:asciiTheme="minorHAnsi" w:hAnsiTheme="minorHAnsi" w:cstheme="minorHAnsi"/>
          <w:b/>
        </w:rPr>
        <w:t>Nyt fra fakultetet</w:t>
      </w:r>
    </w:p>
    <w:p w14:paraId="1D82CA10" w14:textId="3842814E" w:rsidR="00077B76" w:rsidRPr="00077B76" w:rsidRDefault="00077B76" w:rsidP="00077B76">
      <w:pPr>
        <w:pStyle w:val="NormalWeb"/>
        <w:spacing w:before="0" w:beforeAutospacing="0" w:after="0" w:afterAutospacing="0" w:line="276" w:lineRule="auto"/>
        <w:rPr>
          <w:rFonts w:asciiTheme="minorHAnsi" w:hAnsiTheme="minorHAnsi" w:cstheme="minorHAnsi"/>
          <w:sz w:val="22"/>
          <w:szCs w:val="22"/>
        </w:rPr>
      </w:pPr>
      <w:r w:rsidRPr="00077B76">
        <w:rPr>
          <w:rFonts w:asciiTheme="minorHAnsi" w:hAnsiTheme="minorHAnsi" w:cstheme="minorHAnsi"/>
          <w:sz w:val="22"/>
          <w:szCs w:val="22"/>
        </w:rPr>
        <w:t xml:space="preserve">Lars Grassmé Binderup orienterede om </w:t>
      </w:r>
    </w:p>
    <w:p w14:paraId="6A675E2E" w14:textId="74BCD7B0" w:rsidR="00077B76" w:rsidRDefault="00077B76" w:rsidP="00077B76">
      <w:pPr>
        <w:pStyle w:val="NormalWeb"/>
        <w:numPr>
          <w:ilvl w:val="0"/>
          <w:numId w:val="20"/>
        </w:numPr>
        <w:spacing w:before="0" w:beforeAutospacing="0" w:after="0" w:afterAutospacing="0" w:line="276" w:lineRule="auto"/>
        <w:rPr>
          <w:rFonts w:asciiTheme="minorHAnsi" w:hAnsiTheme="minorHAnsi" w:cstheme="minorHAnsi"/>
          <w:sz w:val="22"/>
          <w:szCs w:val="22"/>
        </w:rPr>
      </w:pPr>
      <w:r w:rsidRPr="00077B76">
        <w:rPr>
          <w:rFonts w:asciiTheme="minorHAnsi" w:hAnsiTheme="minorHAnsi" w:cstheme="minorHAnsi"/>
          <w:i/>
          <w:sz w:val="22"/>
          <w:szCs w:val="22"/>
        </w:rPr>
        <w:t>Revision af Notat om nøgletal</w:t>
      </w:r>
      <w:r w:rsidRPr="00077B76">
        <w:rPr>
          <w:rFonts w:asciiTheme="minorHAnsi" w:hAnsiTheme="minorHAnsi" w:cstheme="minorHAnsi"/>
          <w:sz w:val="22"/>
          <w:szCs w:val="22"/>
        </w:rPr>
        <w:t xml:space="preserve">, der bl.a. resulterede i langt færre røde nøgletal for humaniora. Notatet er sendt til behandling i direktionen. </w:t>
      </w:r>
    </w:p>
    <w:p w14:paraId="0BAB7A78" w14:textId="7F601982" w:rsidR="00077B76" w:rsidRPr="00077B76" w:rsidRDefault="00077B76" w:rsidP="00077B76">
      <w:pPr>
        <w:pStyle w:val="NormalWeb"/>
        <w:numPr>
          <w:ilvl w:val="0"/>
          <w:numId w:val="20"/>
        </w:numPr>
        <w:spacing w:before="0" w:beforeAutospacing="0" w:after="0" w:afterAutospacing="0" w:line="276" w:lineRule="auto"/>
        <w:rPr>
          <w:rFonts w:asciiTheme="minorHAnsi" w:hAnsiTheme="minorHAnsi" w:cstheme="minorHAnsi"/>
          <w:sz w:val="22"/>
          <w:szCs w:val="22"/>
        </w:rPr>
      </w:pPr>
      <w:r w:rsidRPr="00077B76">
        <w:rPr>
          <w:rFonts w:asciiTheme="minorHAnsi" w:hAnsiTheme="minorHAnsi" w:cstheme="minorHAnsi"/>
          <w:i/>
          <w:sz w:val="22"/>
          <w:szCs w:val="22"/>
        </w:rPr>
        <w:t>Udvalg vedr. evalueringspraksis</w:t>
      </w:r>
      <w:r w:rsidRPr="009C1F1D">
        <w:rPr>
          <w:rFonts w:asciiTheme="minorHAnsi" w:hAnsiTheme="minorHAnsi" w:cstheme="minorHAnsi"/>
          <w:sz w:val="22"/>
          <w:szCs w:val="22"/>
        </w:rPr>
        <w:t xml:space="preserve"> påbegynder arbejdet</w:t>
      </w:r>
      <w:r>
        <w:rPr>
          <w:rFonts w:asciiTheme="minorHAnsi" w:hAnsiTheme="minorHAnsi" w:cstheme="minorHAnsi"/>
          <w:sz w:val="22"/>
          <w:szCs w:val="22"/>
        </w:rPr>
        <w:t xml:space="preserve"> snarest. </w:t>
      </w:r>
    </w:p>
    <w:p w14:paraId="16FB3777" w14:textId="77777777" w:rsidR="0088065D" w:rsidRPr="0088065D" w:rsidRDefault="0088065D" w:rsidP="0088065D">
      <w:pPr>
        <w:rPr>
          <w:rFonts w:asciiTheme="minorHAnsi" w:hAnsiTheme="minorHAnsi" w:cstheme="minorHAnsi"/>
          <w:b/>
          <w:sz w:val="22"/>
          <w:szCs w:val="22"/>
        </w:rPr>
      </w:pPr>
    </w:p>
    <w:p w14:paraId="1EEAD1D0" w14:textId="77777777" w:rsidR="0088065D" w:rsidRPr="009C1F1D" w:rsidRDefault="0088065D" w:rsidP="006229A8">
      <w:pPr>
        <w:pStyle w:val="DocInfoLine"/>
        <w:ind w:left="0" w:firstLine="0"/>
        <w:rPr>
          <w:rFonts w:asciiTheme="minorHAnsi" w:hAnsiTheme="minorHAnsi" w:cstheme="minorHAnsi"/>
          <w:sz w:val="22"/>
          <w:szCs w:val="22"/>
        </w:rPr>
      </w:pPr>
    </w:p>
    <w:p w14:paraId="3FA5F48A" w14:textId="15309AF1" w:rsidR="004B010E" w:rsidRPr="009C1F1D" w:rsidRDefault="004B010E" w:rsidP="008E3F8C">
      <w:pPr>
        <w:pStyle w:val="Sender"/>
        <w:rPr>
          <w:rFonts w:asciiTheme="minorHAnsi" w:hAnsiTheme="minorHAnsi" w:cstheme="minorHAnsi"/>
          <w:sz w:val="22"/>
          <w:szCs w:val="22"/>
        </w:rPr>
      </w:pPr>
    </w:p>
    <w:sectPr w:rsidR="004B010E" w:rsidRPr="009C1F1D" w:rsidSect="000C53D5">
      <w:headerReference w:type="even" r:id="rId11"/>
      <w:headerReference w:type="default" r:id="rId12"/>
      <w:footerReference w:type="default" r:id="rId13"/>
      <w:headerReference w:type="first" r:id="rId14"/>
      <w:footerReference w:type="first" r:id="rId15"/>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A3472" w14:textId="77777777" w:rsidR="009E03E9" w:rsidRDefault="009E03E9" w:rsidP="009E4B94">
      <w:pPr>
        <w:spacing w:line="240" w:lineRule="auto"/>
      </w:pPr>
      <w:r>
        <w:separator/>
      </w:r>
    </w:p>
  </w:endnote>
  <w:endnote w:type="continuationSeparator" w:id="0">
    <w:p w14:paraId="0A53EED8" w14:textId="77777777" w:rsidR="009E03E9" w:rsidRDefault="009E03E9" w:rsidP="009E4B94">
      <w:pPr>
        <w:spacing w:line="240" w:lineRule="auto"/>
      </w:pPr>
      <w:r>
        <w:continuationSeparator/>
      </w:r>
    </w:p>
  </w:endnote>
  <w:endnote w:type="continuationNotice" w:id="1">
    <w:p w14:paraId="50FCB1B6" w14:textId="77777777" w:rsidR="009E03E9" w:rsidRDefault="009E03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70F2" w14:textId="77777777" w:rsidR="002F4330" w:rsidRPr="00681D83" w:rsidRDefault="002F4330">
    <w:pPr>
      <w:pStyle w:val="Sidefod"/>
    </w:pPr>
    <w:r>
      <w:rPr>
        <w:noProof/>
      </w:rPr>
      <mc:AlternateContent>
        <mc:Choice Requires="wps">
          <w:drawing>
            <wp:anchor distT="0" distB="0" distL="114300" distR="114300" simplePos="0" relativeHeight="251658242" behindDoc="0" locked="0" layoutInCell="1" allowOverlap="1" wp14:anchorId="5BCCAEA7" wp14:editId="5655312E">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5DB67" w14:textId="77777777" w:rsidR="002F4330" w:rsidRPr="003679E9" w:rsidRDefault="002F4330" w:rsidP="003679E9">
                          <w:pPr>
                            <w:spacing w:line="170" w:lineRule="atLeast"/>
                            <w:rPr>
                              <w:rStyle w:val="Sidetal"/>
                              <w:sz w:val="14"/>
                              <w:szCs w:val="14"/>
                            </w:rPr>
                          </w:pPr>
                          <w:bookmarkStart w:id="6" w:name="LAN_Page_1"/>
                          <w:r>
                            <w:rPr>
                              <w:rStyle w:val="Sidetal"/>
                              <w:sz w:val="14"/>
                              <w:szCs w:val="14"/>
                            </w:rPr>
                            <w:t>Side</w:t>
                          </w:r>
                          <w:bookmarkEnd w:id="6"/>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CCAEA7"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03C5DB67" w14:textId="77777777" w:rsidR="002F4330" w:rsidRPr="003679E9" w:rsidRDefault="002F4330"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Pr>
                        <w:rStyle w:val="Sidetal"/>
                        <w:noProof/>
                        <w:sz w:val="14"/>
                        <w:szCs w:val="14"/>
                      </w:rPr>
                      <w:t>2</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B4F8" w14:textId="77777777" w:rsidR="002F4330" w:rsidRPr="00094ABD" w:rsidRDefault="002F4330">
    <w:pPr>
      <w:pStyle w:val="Sidefod"/>
    </w:pPr>
    <w:r>
      <w:rPr>
        <w:noProof/>
      </w:rPr>
      <mc:AlternateContent>
        <mc:Choice Requires="wps">
          <w:drawing>
            <wp:anchor distT="0" distB="0" distL="114300" distR="114300" simplePos="0" relativeHeight="251658244" behindDoc="0" locked="0" layoutInCell="1" allowOverlap="1" wp14:anchorId="25A99CB2" wp14:editId="76ED2C35">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F4330" w:rsidRPr="00244D70" w14:paraId="47A559C6" w14:textId="77777777" w:rsidTr="0056791F">
                            <w:trPr>
                              <w:trHeight w:val="2069"/>
                            </w:trPr>
                            <w:tc>
                              <w:tcPr>
                                <w:tcW w:w="1786" w:type="dxa"/>
                                <w:vAlign w:val="bottom"/>
                              </w:tcPr>
                              <w:p w14:paraId="77C88278" w14:textId="77777777" w:rsidR="002F4330" w:rsidRPr="00244D70" w:rsidRDefault="002F4330" w:rsidP="0056791F">
                                <w:pPr>
                                  <w:pStyle w:val="Template-Virksomhedsnavn"/>
                                </w:pPr>
                                <w:bookmarkStart w:id="27" w:name="ADR_Name"/>
                                <w:r>
                                  <w:t>Syddansk Universitet</w:t>
                                </w:r>
                                <w:bookmarkEnd w:id="27"/>
                              </w:p>
                              <w:p w14:paraId="6242387E" w14:textId="77777777" w:rsidR="002F4330" w:rsidRPr="00244D70" w:rsidRDefault="002F4330" w:rsidP="0056791F">
                                <w:pPr>
                                  <w:pStyle w:val="Template-Adresse"/>
                                </w:pPr>
                                <w:bookmarkStart w:id="28" w:name="ADR_Adress"/>
                                <w:r>
                                  <w:t>Campusvej 55</w:t>
                                </w:r>
                                <w:r>
                                  <w:br/>
                                  <w:t>5230 Odense M</w:t>
                                </w:r>
                                <w:bookmarkEnd w:id="28"/>
                              </w:p>
                              <w:p w14:paraId="217E2034" w14:textId="77777777" w:rsidR="002F4330" w:rsidRPr="00244D70" w:rsidRDefault="002F4330" w:rsidP="0056791F">
                                <w:pPr>
                                  <w:pStyle w:val="Template-Adresse"/>
                                </w:pPr>
                                <w:bookmarkStart w:id="29" w:name="LAN_T_01"/>
                                <w:bookmarkStart w:id="30" w:name="ADR_Phone_HIF"/>
                                <w:r>
                                  <w:t>T</w:t>
                                </w:r>
                                <w:bookmarkEnd w:id="29"/>
                                <w:r w:rsidRPr="00244D70">
                                  <w:tab/>
                                </w:r>
                                <w:bookmarkStart w:id="31" w:name="ADR_Phone"/>
                                <w:r>
                                  <w:t>+45 6550 1000 </w:t>
                                </w:r>
                                <w:bookmarkStart w:id="32" w:name="ADR_Web_HIF"/>
                                <w:bookmarkEnd w:id="31"/>
                              </w:p>
                              <w:p w14:paraId="7EA629FA" w14:textId="77777777" w:rsidR="002F4330" w:rsidRPr="00244D70" w:rsidRDefault="002F4330" w:rsidP="0056791F">
                                <w:pPr>
                                  <w:pStyle w:val="Template-Adresse"/>
                                </w:pPr>
                                <w:bookmarkStart w:id="33" w:name="ADR_Web"/>
                                <w:r>
                                  <w:t>www.sdu.dk</w:t>
                                </w:r>
                                <w:bookmarkEnd w:id="30"/>
                                <w:bookmarkEnd w:id="32"/>
                                <w:bookmarkEnd w:id="33"/>
                              </w:p>
                            </w:tc>
                          </w:tr>
                        </w:tbl>
                        <w:p w14:paraId="2D71E7CF" w14:textId="77777777" w:rsidR="002F4330" w:rsidRPr="00244D70" w:rsidRDefault="002F4330"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99CB2"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F4330" w:rsidRPr="00244D70" w14:paraId="47A559C6" w14:textId="77777777" w:rsidTr="0056791F">
                      <w:trPr>
                        <w:trHeight w:val="2069"/>
                      </w:trPr>
                      <w:tc>
                        <w:tcPr>
                          <w:tcW w:w="1786" w:type="dxa"/>
                          <w:vAlign w:val="bottom"/>
                        </w:tcPr>
                        <w:p w14:paraId="77C88278" w14:textId="77777777" w:rsidR="002F4330" w:rsidRPr="00244D70" w:rsidRDefault="002F4330" w:rsidP="0056791F">
                          <w:pPr>
                            <w:pStyle w:val="Template-Virksomhedsnavn"/>
                          </w:pPr>
                          <w:bookmarkStart w:id="34" w:name="ADR_Name"/>
                          <w:r>
                            <w:t>Syddansk Universitet</w:t>
                          </w:r>
                          <w:bookmarkEnd w:id="34"/>
                        </w:p>
                        <w:p w14:paraId="6242387E" w14:textId="77777777" w:rsidR="002F4330" w:rsidRPr="00244D70" w:rsidRDefault="002F4330" w:rsidP="0056791F">
                          <w:pPr>
                            <w:pStyle w:val="Template-Adresse"/>
                          </w:pPr>
                          <w:bookmarkStart w:id="35" w:name="ADR_Adress"/>
                          <w:r>
                            <w:t>Campusvej 55</w:t>
                          </w:r>
                          <w:r>
                            <w:br/>
                            <w:t>5230 Odense M</w:t>
                          </w:r>
                          <w:bookmarkEnd w:id="35"/>
                        </w:p>
                        <w:p w14:paraId="217E2034" w14:textId="77777777" w:rsidR="002F4330" w:rsidRPr="00244D70" w:rsidRDefault="002F4330" w:rsidP="0056791F">
                          <w:pPr>
                            <w:pStyle w:val="Template-Adresse"/>
                          </w:pPr>
                          <w:bookmarkStart w:id="36" w:name="LAN_T_01"/>
                          <w:bookmarkStart w:id="37" w:name="ADR_Phone_HIF"/>
                          <w:r>
                            <w:t>T</w:t>
                          </w:r>
                          <w:bookmarkEnd w:id="36"/>
                          <w:r w:rsidRPr="00244D70">
                            <w:tab/>
                          </w:r>
                          <w:bookmarkStart w:id="38" w:name="ADR_Phone"/>
                          <w:r>
                            <w:t>+45 6550 1000 </w:t>
                          </w:r>
                          <w:bookmarkStart w:id="39" w:name="ADR_Web_HIF"/>
                          <w:bookmarkEnd w:id="38"/>
                        </w:p>
                        <w:p w14:paraId="7EA629FA" w14:textId="77777777" w:rsidR="002F4330" w:rsidRPr="00244D70" w:rsidRDefault="002F4330" w:rsidP="0056791F">
                          <w:pPr>
                            <w:pStyle w:val="Template-Adresse"/>
                          </w:pPr>
                          <w:bookmarkStart w:id="40" w:name="ADR_Web"/>
                          <w:r>
                            <w:t>www.sdu.dk</w:t>
                          </w:r>
                          <w:bookmarkEnd w:id="37"/>
                          <w:bookmarkEnd w:id="39"/>
                          <w:bookmarkEnd w:id="40"/>
                        </w:p>
                      </w:tc>
                    </w:tr>
                  </w:tbl>
                  <w:p w14:paraId="2D71E7CF" w14:textId="77777777" w:rsidR="002F4330" w:rsidRPr="00244D70" w:rsidRDefault="002F4330"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CF19" w14:textId="77777777" w:rsidR="009E03E9" w:rsidRDefault="009E03E9" w:rsidP="009E4B94">
      <w:pPr>
        <w:spacing w:line="240" w:lineRule="auto"/>
      </w:pPr>
      <w:r>
        <w:separator/>
      </w:r>
    </w:p>
  </w:footnote>
  <w:footnote w:type="continuationSeparator" w:id="0">
    <w:p w14:paraId="24479543" w14:textId="77777777" w:rsidR="009E03E9" w:rsidRDefault="009E03E9" w:rsidP="009E4B94">
      <w:pPr>
        <w:spacing w:line="240" w:lineRule="auto"/>
      </w:pPr>
      <w:r>
        <w:continuationSeparator/>
      </w:r>
    </w:p>
  </w:footnote>
  <w:footnote w:type="continuationNotice" w:id="1">
    <w:p w14:paraId="569CFC76" w14:textId="77777777" w:rsidR="009E03E9" w:rsidRDefault="009E03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2179" w14:textId="77777777" w:rsidR="002F4330" w:rsidRDefault="002F4330">
    <w:pPr>
      <w:pStyle w:val="Sidehoved"/>
    </w:pPr>
    <w:r>
      <w:rPr>
        <w:noProof/>
      </w:rPr>
      <w:drawing>
        <wp:anchor distT="0" distB="0" distL="0" distR="0" simplePos="0" relativeHeight="251658240" behindDoc="0" locked="0" layoutInCell="1" allowOverlap="1" wp14:anchorId="57D492FE" wp14:editId="1117F683">
          <wp:simplePos x="0" y="0"/>
          <wp:positionH relativeFrom="page">
            <wp:posOffset>6102000</wp:posOffset>
          </wp:positionH>
          <wp:positionV relativeFrom="page">
            <wp:posOffset>536400</wp:posOffset>
          </wp:positionV>
          <wp:extent cx="1116000" cy="301109"/>
          <wp:effectExtent l="0" t="0" r="0" b="0"/>
          <wp:wrapNone/>
          <wp:docPr id="151107199" name="LogoHIDE"/>
          <wp:cNvGraphicFramePr/>
          <a:graphic xmlns:a="http://schemas.openxmlformats.org/drawingml/2006/main">
            <a:graphicData uri="http://schemas.openxmlformats.org/drawingml/2006/picture">
              <pic:pic xmlns:pic="http://schemas.openxmlformats.org/drawingml/2006/picture">
                <pic:nvPicPr>
                  <pic:cNvPr id="151107199"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3236" w14:textId="77777777" w:rsidR="002F4330" w:rsidRDefault="002F4330">
    <w:pPr>
      <w:pStyle w:val="Sidehoved"/>
    </w:pPr>
    <w:r>
      <w:rPr>
        <w:noProof/>
      </w:rPr>
      <w:drawing>
        <wp:anchor distT="0" distB="0" distL="0" distR="0" simplePos="0" relativeHeight="251658241" behindDoc="0" locked="0" layoutInCell="1" allowOverlap="1" wp14:anchorId="5F58CA11" wp14:editId="6C4CDD24">
          <wp:simplePos x="0" y="0"/>
          <wp:positionH relativeFrom="page">
            <wp:posOffset>6102000</wp:posOffset>
          </wp:positionH>
          <wp:positionV relativeFrom="page">
            <wp:posOffset>536400</wp:posOffset>
          </wp:positionV>
          <wp:extent cx="1116000" cy="301109"/>
          <wp:effectExtent l="0" t="0" r="0" b="0"/>
          <wp:wrapNone/>
          <wp:docPr id="334846729" name="LogoHIDE1"/>
          <wp:cNvGraphicFramePr/>
          <a:graphic xmlns:a="http://schemas.openxmlformats.org/drawingml/2006/main">
            <a:graphicData uri="http://schemas.openxmlformats.org/drawingml/2006/picture">
              <pic:pic xmlns:pic="http://schemas.openxmlformats.org/drawingml/2006/picture">
                <pic:nvPicPr>
                  <pic:cNvPr id="334846729"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8673" w14:textId="77777777" w:rsidR="002F4330" w:rsidRDefault="002F4330" w:rsidP="00DD1936">
    <w:pPr>
      <w:pStyle w:val="Sidehoved"/>
    </w:pPr>
  </w:p>
  <w:p w14:paraId="750EC9C2" w14:textId="77777777" w:rsidR="002F4330" w:rsidRDefault="002F4330" w:rsidP="00DD1936">
    <w:pPr>
      <w:pStyle w:val="Sidehoved"/>
    </w:pPr>
    <w:r>
      <w:rPr>
        <w:noProof/>
      </w:rPr>
      <mc:AlternateContent>
        <mc:Choice Requires="wps">
          <w:drawing>
            <wp:anchor distT="0" distB="0" distL="114300" distR="114300" simplePos="0" relativeHeight="251658245" behindDoc="0" locked="0" layoutInCell="1" allowOverlap="1" wp14:anchorId="1D4C9CDC" wp14:editId="1F2A7406">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2F4330" w:rsidRPr="00244D70" w14:paraId="7FB299CC" w14:textId="77777777" w:rsidTr="000C0877">
                            <w:trPr>
                              <w:trHeight w:val="1417"/>
                            </w:trPr>
                            <w:tc>
                              <w:tcPr>
                                <w:tcW w:w="2127" w:type="dxa"/>
                              </w:tcPr>
                              <w:p w14:paraId="0F926ED5" w14:textId="77777777" w:rsidR="002F4330" w:rsidRPr="005743F4" w:rsidRDefault="002F4330" w:rsidP="005743F4">
                                <w:pPr>
                                  <w:pStyle w:val="Template-Department"/>
                                  <w:rPr>
                                    <w:b w:val="0"/>
                                  </w:rPr>
                                </w:pPr>
                                <w:bookmarkStart w:id="7" w:name="OFF_Institute" w:colFirst="0" w:colLast="0"/>
                                <w:r>
                                  <w:t>Det Humanistiske Fakultet</w:t>
                                </w:r>
                              </w:p>
                            </w:tc>
                          </w:tr>
                          <w:bookmarkEnd w:id="7"/>
                        </w:tbl>
                        <w:p w14:paraId="01C31EB3" w14:textId="77777777" w:rsidR="002F4330" w:rsidRPr="00244D70" w:rsidRDefault="002F433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C9CDC"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2F4330" w:rsidRPr="00244D70" w14:paraId="7FB299CC" w14:textId="77777777" w:rsidTr="000C0877">
                      <w:trPr>
                        <w:trHeight w:val="1417"/>
                      </w:trPr>
                      <w:tc>
                        <w:tcPr>
                          <w:tcW w:w="2127" w:type="dxa"/>
                        </w:tcPr>
                        <w:p w14:paraId="0F926ED5" w14:textId="77777777" w:rsidR="002F4330" w:rsidRPr="005743F4" w:rsidRDefault="002F4330" w:rsidP="005743F4">
                          <w:pPr>
                            <w:pStyle w:val="Template-Department"/>
                            <w:rPr>
                              <w:b w:val="0"/>
                            </w:rPr>
                          </w:pPr>
                          <w:bookmarkStart w:id="8" w:name="OFF_Institute" w:colFirst="0" w:colLast="0"/>
                          <w:r>
                            <w:t>Det Humanistiske Fakultet</w:t>
                          </w:r>
                        </w:p>
                      </w:tc>
                    </w:tr>
                    <w:bookmarkEnd w:id="8"/>
                  </w:tbl>
                  <w:p w14:paraId="01C31EB3" w14:textId="77777777" w:rsidR="002F4330" w:rsidRPr="00244D70" w:rsidRDefault="002F4330" w:rsidP="00E76070">
                    <w:pPr>
                      <w:pStyle w:val="Template-Adresse"/>
                    </w:pP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3AB1C453" wp14:editId="50C57C31">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F4330" w:rsidRPr="00244D70" w14:paraId="015B8FDA" w14:textId="77777777" w:rsidTr="0004455C">
                            <w:trPr>
                              <w:trHeight w:val="964"/>
                            </w:trPr>
                            <w:tc>
                              <w:tcPr>
                                <w:tcW w:w="1786" w:type="dxa"/>
                              </w:tcPr>
                              <w:p w14:paraId="2722E944" w14:textId="34180892" w:rsidR="002F4330" w:rsidRPr="00244D70" w:rsidRDefault="006C4B38" w:rsidP="00722F2B">
                                <w:pPr>
                                  <w:pStyle w:val="Template-Dato"/>
                                </w:pPr>
                                <w:bookmarkStart w:id="9" w:name="Date_DateCustomA"/>
                                <w:r>
                                  <w:t xml:space="preserve">November </w:t>
                                </w:r>
                                <w:r w:rsidR="002F4330">
                                  <w:t>2019</w:t>
                                </w:r>
                                <w:bookmarkEnd w:id="9"/>
                              </w:p>
                            </w:tc>
                          </w:tr>
                          <w:tr w:rsidR="002F4330" w:rsidRPr="00244D70" w14:paraId="1E9642AD" w14:textId="77777777" w:rsidTr="0004455C">
                            <w:trPr>
                              <w:trHeight w:val="558"/>
                              <w:hidden/>
                            </w:trPr>
                            <w:tc>
                              <w:tcPr>
                                <w:tcW w:w="1786" w:type="dxa"/>
                              </w:tcPr>
                              <w:p w14:paraId="30AA4FE0" w14:textId="77777777" w:rsidR="002F4330" w:rsidRDefault="002F4330" w:rsidP="00722F2B">
                                <w:pPr>
                                  <w:pStyle w:val="Template"/>
                                  <w:rPr>
                                    <w:vanish/>
                                  </w:rPr>
                                </w:pPr>
                                <w:bookmarkStart w:id="10" w:name="USR_Initials_HIF"/>
                                <w:bookmarkStart w:id="11" w:name="LAN_Jurno_HIF"/>
                                <w:bookmarkStart w:id="12" w:name="FLD_Reference_HIF"/>
                                <w:r>
                                  <w:rPr>
                                    <w:vanish/>
                                  </w:rPr>
                                  <w:t>Journalnr.</w:t>
                                </w:r>
                              </w:p>
                              <w:bookmarkEnd w:id="10"/>
                              <w:bookmarkEnd w:id="11"/>
                              <w:bookmarkEnd w:id="12"/>
                              <w:p w14:paraId="10C70844" w14:textId="77777777" w:rsidR="002F4330" w:rsidRDefault="002F4330" w:rsidP="00722F2B">
                                <w:pPr>
                                  <w:pStyle w:val="Template"/>
                                </w:pPr>
                              </w:p>
                              <w:p w14:paraId="3E94C70C" w14:textId="4A3635E6" w:rsidR="002F4330" w:rsidRDefault="006C4B38" w:rsidP="00722F2B">
                                <w:pPr>
                                  <w:pStyle w:val="Template"/>
                                </w:pPr>
                                <w:bookmarkStart w:id="13" w:name="USR_Email"/>
                                <w:bookmarkStart w:id="14" w:name="USR_Email_HIF"/>
                                <w:r>
                                  <w:t>bloch</w:t>
                                </w:r>
                                <w:r w:rsidR="002F4330">
                                  <w:t>@sdu.dk</w:t>
                                </w:r>
                                <w:bookmarkEnd w:id="13"/>
                              </w:p>
                              <w:p w14:paraId="0DE17D72" w14:textId="58FD07C4" w:rsidR="002F4330" w:rsidRPr="00244D70" w:rsidRDefault="002F4330" w:rsidP="0004455C">
                                <w:pPr>
                                  <w:pStyle w:val="Template"/>
                                  <w:tabs>
                                    <w:tab w:val="left" w:pos="227"/>
                                  </w:tabs>
                                </w:pPr>
                                <w:bookmarkStart w:id="15" w:name="LAN_T_02"/>
                                <w:bookmarkStart w:id="16" w:name="USR_DirectPhone_HIF"/>
                                <w:bookmarkEnd w:id="14"/>
                                <w:r>
                                  <w:t>T</w:t>
                                </w:r>
                                <w:bookmarkEnd w:id="15"/>
                                <w:r>
                                  <w:tab/>
                                </w:r>
                                <w:bookmarkStart w:id="17" w:name="USR_DirectPhone"/>
                                <w:r>
                                  <w:t>6550</w:t>
                                </w:r>
                                <w:bookmarkEnd w:id="17"/>
                                <w:r w:rsidR="006C4B38">
                                  <w:t>2892</w:t>
                                </w:r>
                                <w:bookmarkEnd w:id="16"/>
                              </w:p>
                            </w:tc>
                          </w:tr>
                        </w:tbl>
                        <w:p w14:paraId="0588AC89" w14:textId="77777777" w:rsidR="002F4330" w:rsidRPr="00244D70" w:rsidRDefault="002F4330"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1C453" id="DocInfo" o:spid="_x0000_s1028" type="#_x0000_t202" style="position:absolute;margin-left:480pt;margin-top:141pt;width:89.25pt;height:102.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F4330" w:rsidRPr="00244D70" w14:paraId="015B8FDA" w14:textId="77777777" w:rsidTr="0004455C">
                      <w:trPr>
                        <w:trHeight w:val="964"/>
                      </w:trPr>
                      <w:tc>
                        <w:tcPr>
                          <w:tcW w:w="1786" w:type="dxa"/>
                        </w:tcPr>
                        <w:p w14:paraId="2722E944" w14:textId="34180892" w:rsidR="002F4330" w:rsidRPr="00244D70" w:rsidRDefault="006C4B38" w:rsidP="00722F2B">
                          <w:pPr>
                            <w:pStyle w:val="Template-Dato"/>
                          </w:pPr>
                          <w:bookmarkStart w:id="18" w:name="Date_DateCustomA"/>
                          <w:r>
                            <w:t xml:space="preserve">November </w:t>
                          </w:r>
                          <w:r w:rsidR="002F4330">
                            <w:t>2019</w:t>
                          </w:r>
                          <w:bookmarkEnd w:id="18"/>
                        </w:p>
                      </w:tc>
                    </w:tr>
                    <w:tr w:rsidR="002F4330" w:rsidRPr="00244D70" w14:paraId="1E9642AD" w14:textId="77777777" w:rsidTr="0004455C">
                      <w:trPr>
                        <w:trHeight w:val="558"/>
                        <w:hidden/>
                      </w:trPr>
                      <w:tc>
                        <w:tcPr>
                          <w:tcW w:w="1786" w:type="dxa"/>
                        </w:tcPr>
                        <w:p w14:paraId="30AA4FE0" w14:textId="77777777" w:rsidR="002F4330" w:rsidRDefault="002F4330" w:rsidP="00722F2B">
                          <w:pPr>
                            <w:pStyle w:val="Template"/>
                            <w:rPr>
                              <w:vanish/>
                            </w:rPr>
                          </w:pPr>
                          <w:bookmarkStart w:id="19" w:name="USR_Initials_HIF"/>
                          <w:bookmarkStart w:id="20" w:name="LAN_Jurno_HIF"/>
                          <w:bookmarkStart w:id="21" w:name="FLD_Reference_HIF"/>
                          <w:r>
                            <w:rPr>
                              <w:vanish/>
                            </w:rPr>
                            <w:t>Journalnr.</w:t>
                          </w:r>
                        </w:p>
                        <w:bookmarkEnd w:id="19"/>
                        <w:bookmarkEnd w:id="20"/>
                        <w:bookmarkEnd w:id="21"/>
                        <w:p w14:paraId="10C70844" w14:textId="77777777" w:rsidR="002F4330" w:rsidRDefault="002F4330" w:rsidP="00722F2B">
                          <w:pPr>
                            <w:pStyle w:val="Template"/>
                          </w:pPr>
                        </w:p>
                        <w:p w14:paraId="3E94C70C" w14:textId="4A3635E6" w:rsidR="002F4330" w:rsidRDefault="006C4B38" w:rsidP="00722F2B">
                          <w:pPr>
                            <w:pStyle w:val="Template"/>
                          </w:pPr>
                          <w:bookmarkStart w:id="22" w:name="USR_Email"/>
                          <w:bookmarkStart w:id="23" w:name="USR_Email_HIF"/>
                          <w:r>
                            <w:t>bloch</w:t>
                          </w:r>
                          <w:r w:rsidR="002F4330">
                            <w:t>@sdu.dk</w:t>
                          </w:r>
                          <w:bookmarkEnd w:id="22"/>
                        </w:p>
                        <w:p w14:paraId="0DE17D72" w14:textId="58FD07C4" w:rsidR="002F4330" w:rsidRPr="00244D70" w:rsidRDefault="002F4330" w:rsidP="0004455C">
                          <w:pPr>
                            <w:pStyle w:val="Template"/>
                            <w:tabs>
                              <w:tab w:val="left" w:pos="227"/>
                            </w:tabs>
                          </w:pPr>
                          <w:bookmarkStart w:id="24" w:name="LAN_T_02"/>
                          <w:bookmarkStart w:id="25" w:name="USR_DirectPhone_HIF"/>
                          <w:bookmarkEnd w:id="23"/>
                          <w:r>
                            <w:t>T</w:t>
                          </w:r>
                          <w:bookmarkEnd w:id="24"/>
                          <w:r>
                            <w:tab/>
                          </w:r>
                          <w:bookmarkStart w:id="26" w:name="USR_DirectPhone"/>
                          <w:r>
                            <w:t>6550</w:t>
                          </w:r>
                          <w:bookmarkEnd w:id="26"/>
                          <w:r w:rsidR="006C4B38">
                            <w:t>2892</w:t>
                          </w:r>
                          <w:bookmarkEnd w:id="25"/>
                        </w:p>
                      </w:tc>
                    </w:tr>
                  </w:tbl>
                  <w:p w14:paraId="0588AC89" w14:textId="77777777" w:rsidR="002F4330" w:rsidRPr="00244D70" w:rsidRDefault="002F4330" w:rsidP="00182651">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rPr>
      <w:drawing>
        <wp:anchor distT="0" distB="0" distL="0" distR="0" simplePos="0" relativeHeight="251658246" behindDoc="0" locked="0" layoutInCell="1" allowOverlap="1" wp14:anchorId="433A4E0D" wp14:editId="2ED111EE">
          <wp:simplePos x="0" y="0"/>
          <wp:positionH relativeFrom="page">
            <wp:posOffset>6102000</wp:posOffset>
          </wp:positionH>
          <wp:positionV relativeFrom="page">
            <wp:posOffset>536400</wp:posOffset>
          </wp:positionV>
          <wp:extent cx="1116000" cy="301109"/>
          <wp:effectExtent l="0" t="0" r="0" b="0"/>
          <wp:wrapNone/>
          <wp:docPr id="773180998" name="LogoHIDE2"/>
          <wp:cNvGraphicFramePr/>
          <a:graphic xmlns:a="http://schemas.openxmlformats.org/drawingml/2006/main">
            <a:graphicData uri="http://schemas.openxmlformats.org/drawingml/2006/picture">
              <pic:pic xmlns:pic="http://schemas.openxmlformats.org/drawingml/2006/picture">
                <pic:nvPicPr>
                  <pic:cNvPr id="773180998"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4D7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ACC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92BD4"/>
    <w:multiLevelType w:val="hybridMultilevel"/>
    <w:tmpl w:val="9D8EC236"/>
    <w:lvl w:ilvl="0" w:tplc="C1CAF4C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D221584"/>
    <w:multiLevelType w:val="hybridMultilevel"/>
    <w:tmpl w:val="2EB2D3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16E690F"/>
    <w:multiLevelType w:val="hybridMultilevel"/>
    <w:tmpl w:val="820468E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83B36C2"/>
    <w:multiLevelType w:val="hybridMultilevel"/>
    <w:tmpl w:val="9FBA3C90"/>
    <w:lvl w:ilvl="0" w:tplc="89A60E0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826007"/>
    <w:multiLevelType w:val="hybridMultilevel"/>
    <w:tmpl w:val="4F0AC9E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6FC6AAC"/>
    <w:multiLevelType w:val="hybridMultilevel"/>
    <w:tmpl w:val="2DBABAA8"/>
    <w:lvl w:ilvl="0" w:tplc="6DF6E52E">
      <w:start w:val="1"/>
      <w:numFmt w:val="decimal"/>
      <w:lvlText w:val="%1."/>
      <w:lvlJc w:val="left"/>
      <w:pPr>
        <w:tabs>
          <w:tab w:val="num" w:pos="720"/>
        </w:tabs>
        <w:ind w:left="720" w:hanging="360"/>
      </w:pPr>
    </w:lvl>
    <w:lvl w:ilvl="1" w:tplc="9FB20D64" w:tentative="1">
      <w:start w:val="1"/>
      <w:numFmt w:val="decimal"/>
      <w:lvlText w:val="%2."/>
      <w:lvlJc w:val="left"/>
      <w:pPr>
        <w:tabs>
          <w:tab w:val="num" w:pos="1440"/>
        </w:tabs>
        <w:ind w:left="1440" w:hanging="360"/>
      </w:pPr>
    </w:lvl>
    <w:lvl w:ilvl="2" w:tplc="39B40ADC" w:tentative="1">
      <w:start w:val="1"/>
      <w:numFmt w:val="decimal"/>
      <w:lvlText w:val="%3."/>
      <w:lvlJc w:val="left"/>
      <w:pPr>
        <w:tabs>
          <w:tab w:val="num" w:pos="2160"/>
        </w:tabs>
        <w:ind w:left="2160" w:hanging="360"/>
      </w:pPr>
    </w:lvl>
    <w:lvl w:ilvl="3" w:tplc="135AD232" w:tentative="1">
      <w:start w:val="1"/>
      <w:numFmt w:val="decimal"/>
      <w:lvlText w:val="%4."/>
      <w:lvlJc w:val="left"/>
      <w:pPr>
        <w:tabs>
          <w:tab w:val="num" w:pos="2880"/>
        </w:tabs>
        <w:ind w:left="2880" w:hanging="360"/>
      </w:pPr>
    </w:lvl>
    <w:lvl w:ilvl="4" w:tplc="652CD286" w:tentative="1">
      <w:start w:val="1"/>
      <w:numFmt w:val="decimal"/>
      <w:lvlText w:val="%5."/>
      <w:lvlJc w:val="left"/>
      <w:pPr>
        <w:tabs>
          <w:tab w:val="num" w:pos="3600"/>
        </w:tabs>
        <w:ind w:left="3600" w:hanging="360"/>
      </w:pPr>
    </w:lvl>
    <w:lvl w:ilvl="5" w:tplc="F88CA7F8" w:tentative="1">
      <w:start w:val="1"/>
      <w:numFmt w:val="decimal"/>
      <w:lvlText w:val="%6."/>
      <w:lvlJc w:val="left"/>
      <w:pPr>
        <w:tabs>
          <w:tab w:val="num" w:pos="4320"/>
        </w:tabs>
        <w:ind w:left="4320" w:hanging="360"/>
      </w:pPr>
    </w:lvl>
    <w:lvl w:ilvl="6" w:tplc="89088A52" w:tentative="1">
      <w:start w:val="1"/>
      <w:numFmt w:val="decimal"/>
      <w:lvlText w:val="%7."/>
      <w:lvlJc w:val="left"/>
      <w:pPr>
        <w:tabs>
          <w:tab w:val="num" w:pos="5040"/>
        </w:tabs>
        <w:ind w:left="5040" w:hanging="360"/>
      </w:pPr>
    </w:lvl>
    <w:lvl w:ilvl="7" w:tplc="D60649DA" w:tentative="1">
      <w:start w:val="1"/>
      <w:numFmt w:val="decimal"/>
      <w:lvlText w:val="%8."/>
      <w:lvlJc w:val="left"/>
      <w:pPr>
        <w:tabs>
          <w:tab w:val="num" w:pos="5760"/>
        </w:tabs>
        <w:ind w:left="5760" w:hanging="360"/>
      </w:pPr>
    </w:lvl>
    <w:lvl w:ilvl="8" w:tplc="B5CA8A0C" w:tentative="1">
      <w:start w:val="1"/>
      <w:numFmt w:val="decimal"/>
      <w:lvlText w:val="%9."/>
      <w:lvlJc w:val="left"/>
      <w:pPr>
        <w:tabs>
          <w:tab w:val="num" w:pos="6480"/>
        </w:tabs>
        <w:ind w:left="6480" w:hanging="360"/>
      </w:pPr>
    </w:lvl>
  </w:abstractNum>
  <w:abstractNum w:abstractNumId="16" w15:restartNumberingAfterBreak="0">
    <w:nsid w:val="569261B6"/>
    <w:multiLevelType w:val="hybridMultilevel"/>
    <w:tmpl w:val="A38006BE"/>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1689E"/>
    <w:multiLevelType w:val="hybridMultilevel"/>
    <w:tmpl w:val="2BA0EFAE"/>
    <w:lvl w:ilvl="0" w:tplc="436A8BE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0" w15:restartNumberingAfterBreak="0">
    <w:nsid w:val="7FB354B8"/>
    <w:multiLevelType w:val="multilevel"/>
    <w:tmpl w:val="FC96A7F6"/>
    <w:lvl w:ilvl="0">
      <w:start w:val="1"/>
      <w:numFmt w:val="bullet"/>
      <w:pStyle w:val="Opstilling-punkttegn"/>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6"/>
  </w:num>
  <w:num w:numId="15">
    <w:abstractNumId w:val="14"/>
  </w:num>
  <w:num w:numId="16">
    <w:abstractNumId w:val="9"/>
  </w:num>
  <w:num w:numId="17">
    <w:abstractNumId w:val="18"/>
  </w:num>
  <w:num w:numId="18">
    <w:abstractNumId w:val="11"/>
  </w:num>
  <w:num w:numId="19">
    <w:abstractNumId w:val="13"/>
  </w:num>
  <w:num w:numId="20">
    <w:abstractNumId w:val="10"/>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8C7A51A1-5179-47C0-B76D-656CFE99EBEA}"/>
  </w:docVars>
  <w:rsids>
    <w:rsidRoot w:val="00813E50"/>
    <w:rsid w:val="00004865"/>
    <w:rsid w:val="00027438"/>
    <w:rsid w:val="00033FF9"/>
    <w:rsid w:val="000409B0"/>
    <w:rsid w:val="0004455C"/>
    <w:rsid w:val="00053CB6"/>
    <w:rsid w:val="000668E7"/>
    <w:rsid w:val="00077B76"/>
    <w:rsid w:val="0008109C"/>
    <w:rsid w:val="000877AC"/>
    <w:rsid w:val="000902C0"/>
    <w:rsid w:val="000903B4"/>
    <w:rsid w:val="00092234"/>
    <w:rsid w:val="00094ABD"/>
    <w:rsid w:val="0009770C"/>
    <w:rsid w:val="000A4F69"/>
    <w:rsid w:val="000A694C"/>
    <w:rsid w:val="000A715A"/>
    <w:rsid w:val="000B768F"/>
    <w:rsid w:val="000C0877"/>
    <w:rsid w:val="000C4784"/>
    <w:rsid w:val="000C53D5"/>
    <w:rsid w:val="000D376E"/>
    <w:rsid w:val="000E3427"/>
    <w:rsid w:val="0012230C"/>
    <w:rsid w:val="0012317E"/>
    <w:rsid w:val="001257E3"/>
    <w:rsid w:val="0013244F"/>
    <w:rsid w:val="001452CA"/>
    <w:rsid w:val="00146FAA"/>
    <w:rsid w:val="00152E9B"/>
    <w:rsid w:val="001548EF"/>
    <w:rsid w:val="00161BCA"/>
    <w:rsid w:val="001736E2"/>
    <w:rsid w:val="00182651"/>
    <w:rsid w:val="0018409D"/>
    <w:rsid w:val="00186768"/>
    <w:rsid w:val="00190618"/>
    <w:rsid w:val="00192F7B"/>
    <w:rsid w:val="00194C0E"/>
    <w:rsid w:val="00196B62"/>
    <w:rsid w:val="001A1E28"/>
    <w:rsid w:val="001C1039"/>
    <w:rsid w:val="001C14ED"/>
    <w:rsid w:val="001D120A"/>
    <w:rsid w:val="001D6E2C"/>
    <w:rsid w:val="001D7E05"/>
    <w:rsid w:val="001E0613"/>
    <w:rsid w:val="001E5837"/>
    <w:rsid w:val="00203970"/>
    <w:rsid w:val="00206164"/>
    <w:rsid w:val="00211CBD"/>
    <w:rsid w:val="002342C1"/>
    <w:rsid w:val="00234AC0"/>
    <w:rsid w:val="00241488"/>
    <w:rsid w:val="002426E0"/>
    <w:rsid w:val="00243583"/>
    <w:rsid w:val="00244D70"/>
    <w:rsid w:val="002541CC"/>
    <w:rsid w:val="00254DD0"/>
    <w:rsid w:val="002668C1"/>
    <w:rsid w:val="00267C87"/>
    <w:rsid w:val="0027229E"/>
    <w:rsid w:val="002770E3"/>
    <w:rsid w:val="00277388"/>
    <w:rsid w:val="002A3C75"/>
    <w:rsid w:val="002A78C2"/>
    <w:rsid w:val="002D5562"/>
    <w:rsid w:val="002D58D6"/>
    <w:rsid w:val="002E74A4"/>
    <w:rsid w:val="002F4330"/>
    <w:rsid w:val="003237A7"/>
    <w:rsid w:val="00331D59"/>
    <w:rsid w:val="00350452"/>
    <w:rsid w:val="003679E9"/>
    <w:rsid w:val="00373E90"/>
    <w:rsid w:val="00377718"/>
    <w:rsid w:val="00396799"/>
    <w:rsid w:val="003A6B9B"/>
    <w:rsid w:val="003B35B0"/>
    <w:rsid w:val="003C4F9F"/>
    <w:rsid w:val="003C60F1"/>
    <w:rsid w:val="003D2EC6"/>
    <w:rsid w:val="003D775B"/>
    <w:rsid w:val="003E0288"/>
    <w:rsid w:val="003F2BE5"/>
    <w:rsid w:val="0040216A"/>
    <w:rsid w:val="004155A4"/>
    <w:rsid w:val="00422936"/>
    <w:rsid w:val="00424709"/>
    <w:rsid w:val="00424AD9"/>
    <w:rsid w:val="00425D01"/>
    <w:rsid w:val="004358AB"/>
    <w:rsid w:val="004640E5"/>
    <w:rsid w:val="0046413D"/>
    <w:rsid w:val="0046701B"/>
    <w:rsid w:val="00474839"/>
    <w:rsid w:val="0048226E"/>
    <w:rsid w:val="00493E50"/>
    <w:rsid w:val="004A2365"/>
    <w:rsid w:val="004B010E"/>
    <w:rsid w:val="004C01B2"/>
    <w:rsid w:val="004C61E1"/>
    <w:rsid w:val="004D04D4"/>
    <w:rsid w:val="004E355F"/>
    <w:rsid w:val="004E4378"/>
    <w:rsid w:val="004F6CAA"/>
    <w:rsid w:val="00501264"/>
    <w:rsid w:val="00514CD6"/>
    <w:rsid w:val="0051507C"/>
    <w:rsid w:val="005178A7"/>
    <w:rsid w:val="00524B55"/>
    <w:rsid w:val="00536415"/>
    <w:rsid w:val="00541D82"/>
    <w:rsid w:val="005443CA"/>
    <w:rsid w:val="00544487"/>
    <w:rsid w:val="0055732F"/>
    <w:rsid w:val="00565836"/>
    <w:rsid w:val="0056791F"/>
    <w:rsid w:val="005705BD"/>
    <w:rsid w:val="005743F4"/>
    <w:rsid w:val="00582AE7"/>
    <w:rsid w:val="0058541D"/>
    <w:rsid w:val="00592922"/>
    <w:rsid w:val="005A0D41"/>
    <w:rsid w:val="005A28D4"/>
    <w:rsid w:val="005A47ED"/>
    <w:rsid w:val="005A6B24"/>
    <w:rsid w:val="005C5002"/>
    <w:rsid w:val="005C5F97"/>
    <w:rsid w:val="005C74BB"/>
    <w:rsid w:val="005D1EEE"/>
    <w:rsid w:val="005F1580"/>
    <w:rsid w:val="005F3ED8"/>
    <w:rsid w:val="005F6B57"/>
    <w:rsid w:val="00603AEE"/>
    <w:rsid w:val="006229A8"/>
    <w:rsid w:val="00632C23"/>
    <w:rsid w:val="00635FFE"/>
    <w:rsid w:val="006454F0"/>
    <w:rsid w:val="006458B4"/>
    <w:rsid w:val="006533D8"/>
    <w:rsid w:val="00655B49"/>
    <w:rsid w:val="00663583"/>
    <w:rsid w:val="00677901"/>
    <w:rsid w:val="00681D83"/>
    <w:rsid w:val="006900C2"/>
    <w:rsid w:val="006A2789"/>
    <w:rsid w:val="006B30A9"/>
    <w:rsid w:val="006C4B38"/>
    <w:rsid w:val="006D2BB7"/>
    <w:rsid w:val="00700E1E"/>
    <w:rsid w:val="0070267E"/>
    <w:rsid w:val="00706E32"/>
    <w:rsid w:val="00711DB8"/>
    <w:rsid w:val="00713A27"/>
    <w:rsid w:val="007146B5"/>
    <w:rsid w:val="00722F2B"/>
    <w:rsid w:val="00741D24"/>
    <w:rsid w:val="007432B5"/>
    <w:rsid w:val="007443D0"/>
    <w:rsid w:val="007546AF"/>
    <w:rsid w:val="00765934"/>
    <w:rsid w:val="00770932"/>
    <w:rsid w:val="0077140E"/>
    <w:rsid w:val="00780AF9"/>
    <w:rsid w:val="007832D0"/>
    <w:rsid w:val="007972C7"/>
    <w:rsid w:val="007C14B5"/>
    <w:rsid w:val="007C7410"/>
    <w:rsid w:val="007C772A"/>
    <w:rsid w:val="007D4001"/>
    <w:rsid w:val="007E373C"/>
    <w:rsid w:val="007F727E"/>
    <w:rsid w:val="008045AE"/>
    <w:rsid w:val="00813E50"/>
    <w:rsid w:val="0081607A"/>
    <w:rsid w:val="00820400"/>
    <w:rsid w:val="00832593"/>
    <w:rsid w:val="00841B58"/>
    <w:rsid w:val="00847CB7"/>
    <w:rsid w:val="00874C6A"/>
    <w:rsid w:val="0088065D"/>
    <w:rsid w:val="00882A6C"/>
    <w:rsid w:val="00885428"/>
    <w:rsid w:val="00892D08"/>
    <w:rsid w:val="00893791"/>
    <w:rsid w:val="00897471"/>
    <w:rsid w:val="008974F8"/>
    <w:rsid w:val="008A0ED7"/>
    <w:rsid w:val="008A18EF"/>
    <w:rsid w:val="008B24D0"/>
    <w:rsid w:val="008B49FA"/>
    <w:rsid w:val="008B5F47"/>
    <w:rsid w:val="008D1363"/>
    <w:rsid w:val="008E3F8C"/>
    <w:rsid w:val="008E5A6D"/>
    <w:rsid w:val="008E72EA"/>
    <w:rsid w:val="008F32DF"/>
    <w:rsid w:val="008F4D20"/>
    <w:rsid w:val="009237A2"/>
    <w:rsid w:val="00931064"/>
    <w:rsid w:val="00940286"/>
    <w:rsid w:val="009410DC"/>
    <w:rsid w:val="009421EE"/>
    <w:rsid w:val="00942BB3"/>
    <w:rsid w:val="0094757D"/>
    <w:rsid w:val="00951B25"/>
    <w:rsid w:val="00954191"/>
    <w:rsid w:val="0095492B"/>
    <w:rsid w:val="009737E4"/>
    <w:rsid w:val="0097706D"/>
    <w:rsid w:val="00980D34"/>
    <w:rsid w:val="00983B74"/>
    <w:rsid w:val="00983CBC"/>
    <w:rsid w:val="00984145"/>
    <w:rsid w:val="00985788"/>
    <w:rsid w:val="00990263"/>
    <w:rsid w:val="0099769B"/>
    <w:rsid w:val="009A4CCC"/>
    <w:rsid w:val="009A50B6"/>
    <w:rsid w:val="009B1AD4"/>
    <w:rsid w:val="009B6BAB"/>
    <w:rsid w:val="009C1F1D"/>
    <w:rsid w:val="009D1E80"/>
    <w:rsid w:val="009D345E"/>
    <w:rsid w:val="009D7901"/>
    <w:rsid w:val="009E03E9"/>
    <w:rsid w:val="009E4B94"/>
    <w:rsid w:val="00A016B2"/>
    <w:rsid w:val="00A12849"/>
    <w:rsid w:val="00A13C50"/>
    <w:rsid w:val="00A224A4"/>
    <w:rsid w:val="00A260DD"/>
    <w:rsid w:val="00A36F5A"/>
    <w:rsid w:val="00A376C4"/>
    <w:rsid w:val="00A51B6F"/>
    <w:rsid w:val="00A66939"/>
    <w:rsid w:val="00A7197D"/>
    <w:rsid w:val="00A74E35"/>
    <w:rsid w:val="00A91DA5"/>
    <w:rsid w:val="00AA3C46"/>
    <w:rsid w:val="00AB4582"/>
    <w:rsid w:val="00AB7F80"/>
    <w:rsid w:val="00AC498E"/>
    <w:rsid w:val="00AC58FE"/>
    <w:rsid w:val="00AE45DF"/>
    <w:rsid w:val="00AF1D02"/>
    <w:rsid w:val="00B00D92"/>
    <w:rsid w:val="00B013FC"/>
    <w:rsid w:val="00B12ADB"/>
    <w:rsid w:val="00B31548"/>
    <w:rsid w:val="00B37F49"/>
    <w:rsid w:val="00B5740F"/>
    <w:rsid w:val="00B6517B"/>
    <w:rsid w:val="00B672DB"/>
    <w:rsid w:val="00B70266"/>
    <w:rsid w:val="00B80AB0"/>
    <w:rsid w:val="00BB4255"/>
    <w:rsid w:val="00BB7059"/>
    <w:rsid w:val="00BC4467"/>
    <w:rsid w:val="00BD0042"/>
    <w:rsid w:val="00BD28F7"/>
    <w:rsid w:val="00BF7638"/>
    <w:rsid w:val="00C2539B"/>
    <w:rsid w:val="00C309D0"/>
    <w:rsid w:val="00C357EF"/>
    <w:rsid w:val="00C45E0A"/>
    <w:rsid w:val="00C509F6"/>
    <w:rsid w:val="00C55B54"/>
    <w:rsid w:val="00C6345B"/>
    <w:rsid w:val="00C700F5"/>
    <w:rsid w:val="00C72715"/>
    <w:rsid w:val="00C92ACD"/>
    <w:rsid w:val="00CA0A7D"/>
    <w:rsid w:val="00CC17DF"/>
    <w:rsid w:val="00CC6322"/>
    <w:rsid w:val="00CD5D71"/>
    <w:rsid w:val="00CD64EC"/>
    <w:rsid w:val="00CE00C7"/>
    <w:rsid w:val="00CE4CE1"/>
    <w:rsid w:val="00CF31ED"/>
    <w:rsid w:val="00D0743D"/>
    <w:rsid w:val="00D137CF"/>
    <w:rsid w:val="00D14BAB"/>
    <w:rsid w:val="00D23CB1"/>
    <w:rsid w:val="00D27D0E"/>
    <w:rsid w:val="00D364E1"/>
    <w:rsid w:val="00D3752F"/>
    <w:rsid w:val="00D50A6D"/>
    <w:rsid w:val="00D53670"/>
    <w:rsid w:val="00D6129F"/>
    <w:rsid w:val="00D679A6"/>
    <w:rsid w:val="00D72036"/>
    <w:rsid w:val="00D84783"/>
    <w:rsid w:val="00D86AA5"/>
    <w:rsid w:val="00D8799A"/>
    <w:rsid w:val="00D94710"/>
    <w:rsid w:val="00D96141"/>
    <w:rsid w:val="00DA0869"/>
    <w:rsid w:val="00DA4021"/>
    <w:rsid w:val="00DA6155"/>
    <w:rsid w:val="00DB31AF"/>
    <w:rsid w:val="00DC61BD"/>
    <w:rsid w:val="00DD1936"/>
    <w:rsid w:val="00DE2B28"/>
    <w:rsid w:val="00E02EAE"/>
    <w:rsid w:val="00E207D7"/>
    <w:rsid w:val="00E20B09"/>
    <w:rsid w:val="00E23A86"/>
    <w:rsid w:val="00E26031"/>
    <w:rsid w:val="00E27E17"/>
    <w:rsid w:val="00E53EE9"/>
    <w:rsid w:val="00E70CA5"/>
    <w:rsid w:val="00E76070"/>
    <w:rsid w:val="00E9390D"/>
    <w:rsid w:val="00EB5DD2"/>
    <w:rsid w:val="00EE29BD"/>
    <w:rsid w:val="00EF6166"/>
    <w:rsid w:val="00F15363"/>
    <w:rsid w:val="00F34EB6"/>
    <w:rsid w:val="00F3545E"/>
    <w:rsid w:val="00F455F9"/>
    <w:rsid w:val="00F5594D"/>
    <w:rsid w:val="00F57948"/>
    <w:rsid w:val="00F664B6"/>
    <w:rsid w:val="00F710A5"/>
    <w:rsid w:val="00F87E60"/>
    <w:rsid w:val="00F92D87"/>
    <w:rsid w:val="00FB5D06"/>
    <w:rsid w:val="00FB6156"/>
    <w:rsid w:val="00FC2093"/>
    <w:rsid w:val="00FD20BC"/>
    <w:rsid w:val="00FD5864"/>
    <w:rsid w:val="00FE2C9C"/>
    <w:rsid w:val="00FE63C1"/>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BF8EBC"/>
  <w15:docId w15:val="{C7B8C07B-1098-2647-93CF-E423BDFB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 w:type="character" w:styleId="Ulstomtale">
    <w:name w:val="Unresolved Mention"/>
    <w:basedOn w:val="Standardskrifttypeiafsnit"/>
    <w:uiPriority w:val="99"/>
    <w:semiHidden/>
    <w:unhideWhenUsed/>
    <w:rsid w:val="003D2EC6"/>
    <w:rPr>
      <w:color w:val="605E5C"/>
      <w:shd w:val="clear" w:color="auto" w:fill="E1DFDD"/>
    </w:rPr>
  </w:style>
  <w:style w:type="paragraph" w:styleId="NormalWeb">
    <w:name w:val="Normal (Web)"/>
    <w:basedOn w:val="Normal"/>
    <w:uiPriority w:val="99"/>
    <w:unhideWhenUsed/>
    <w:rsid w:val="006533D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2426E0"/>
    <w:pPr>
      <w:spacing w:line="240" w:lineRule="auto"/>
    </w:pPr>
  </w:style>
  <w:style w:type="paragraph" w:styleId="Markeringsbobletekst">
    <w:name w:val="Balloon Text"/>
    <w:basedOn w:val="Normal"/>
    <w:link w:val="MarkeringsbobletekstTegn"/>
    <w:uiPriority w:val="99"/>
    <w:semiHidden/>
    <w:unhideWhenUsed/>
    <w:rsid w:val="002426E0"/>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426E0"/>
    <w:rPr>
      <w:rFonts w:ascii="Segoe UI" w:hAnsi="Segoe UI" w:cs="Segoe UI"/>
      <w:sz w:val="18"/>
      <w:szCs w:val="18"/>
    </w:rPr>
  </w:style>
  <w:style w:type="character" w:styleId="Kommentarhenvisning">
    <w:name w:val="annotation reference"/>
    <w:basedOn w:val="Standardskrifttypeiafsnit"/>
    <w:uiPriority w:val="99"/>
    <w:semiHidden/>
    <w:unhideWhenUsed/>
    <w:rsid w:val="00254DD0"/>
    <w:rPr>
      <w:sz w:val="16"/>
      <w:szCs w:val="16"/>
    </w:rPr>
  </w:style>
  <w:style w:type="paragraph" w:styleId="Kommentartekst">
    <w:name w:val="annotation text"/>
    <w:basedOn w:val="Normal"/>
    <w:link w:val="KommentartekstTegn"/>
    <w:uiPriority w:val="99"/>
    <w:semiHidden/>
    <w:unhideWhenUsed/>
    <w:rsid w:val="00254D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4DD0"/>
    <w:rPr>
      <w:sz w:val="20"/>
      <w:szCs w:val="20"/>
    </w:rPr>
  </w:style>
  <w:style w:type="paragraph" w:styleId="Kommentaremne">
    <w:name w:val="annotation subject"/>
    <w:basedOn w:val="Kommentartekst"/>
    <w:next w:val="Kommentartekst"/>
    <w:link w:val="KommentaremneTegn"/>
    <w:uiPriority w:val="99"/>
    <w:semiHidden/>
    <w:unhideWhenUsed/>
    <w:rsid w:val="00254DD0"/>
    <w:rPr>
      <w:b/>
      <w:bCs/>
    </w:rPr>
  </w:style>
  <w:style w:type="character" w:customStyle="1" w:styleId="KommentaremneTegn">
    <w:name w:val="Kommentaremne Tegn"/>
    <w:basedOn w:val="KommentartekstTegn"/>
    <w:link w:val="Kommentaremne"/>
    <w:uiPriority w:val="99"/>
    <w:semiHidden/>
    <w:rsid w:val="00254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9911">
      <w:bodyDiv w:val="1"/>
      <w:marLeft w:val="0"/>
      <w:marRight w:val="0"/>
      <w:marTop w:val="0"/>
      <w:marBottom w:val="0"/>
      <w:divBdr>
        <w:top w:val="none" w:sz="0" w:space="0" w:color="auto"/>
        <w:left w:val="none" w:sz="0" w:space="0" w:color="auto"/>
        <w:bottom w:val="none" w:sz="0" w:space="0" w:color="auto"/>
        <w:right w:val="none" w:sz="0" w:space="0" w:color="auto"/>
      </w:divBdr>
    </w:div>
    <w:div w:id="606273737">
      <w:bodyDiv w:val="1"/>
      <w:marLeft w:val="0"/>
      <w:marRight w:val="0"/>
      <w:marTop w:val="0"/>
      <w:marBottom w:val="0"/>
      <w:divBdr>
        <w:top w:val="none" w:sz="0" w:space="0" w:color="auto"/>
        <w:left w:val="none" w:sz="0" w:space="0" w:color="auto"/>
        <w:bottom w:val="none" w:sz="0" w:space="0" w:color="auto"/>
        <w:right w:val="none" w:sz="0" w:space="0" w:color="auto"/>
      </w:divBdr>
    </w:div>
    <w:div w:id="1116146201">
      <w:bodyDiv w:val="1"/>
      <w:marLeft w:val="0"/>
      <w:marRight w:val="0"/>
      <w:marTop w:val="0"/>
      <w:marBottom w:val="0"/>
      <w:divBdr>
        <w:top w:val="none" w:sz="0" w:space="0" w:color="auto"/>
        <w:left w:val="none" w:sz="0" w:space="0" w:color="auto"/>
        <w:bottom w:val="none" w:sz="0" w:space="0" w:color="auto"/>
        <w:right w:val="none" w:sz="0" w:space="0" w:color="auto"/>
      </w:divBdr>
    </w:div>
    <w:div w:id="1341272704">
      <w:bodyDiv w:val="1"/>
      <w:marLeft w:val="0"/>
      <w:marRight w:val="0"/>
      <w:marTop w:val="0"/>
      <w:marBottom w:val="0"/>
      <w:divBdr>
        <w:top w:val="none" w:sz="0" w:space="0" w:color="auto"/>
        <w:left w:val="none" w:sz="0" w:space="0" w:color="auto"/>
        <w:bottom w:val="none" w:sz="0" w:space="0" w:color="auto"/>
        <w:right w:val="none" w:sz="0" w:space="0" w:color="auto"/>
      </w:divBdr>
    </w:div>
    <w:div w:id="1832863932">
      <w:bodyDiv w:val="1"/>
      <w:marLeft w:val="0"/>
      <w:marRight w:val="0"/>
      <w:marTop w:val="0"/>
      <w:marBottom w:val="0"/>
      <w:divBdr>
        <w:top w:val="none" w:sz="0" w:space="0" w:color="auto"/>
        <w:left w:val="none" w:sz="0" w:space="0" w:color="auto"/>
        <w:bottom w:val="none" w:sz="0" w:space="0" w:color="auto"/>
        <w:right w:val="none" w:sz="0" w:space="0" w:color="auto"/>
      </w:divBdr>
    </w:div>
    <w:div w:id="1847358423">
      <w:bodyDiv w:val="1"/>
      <w:marLeft w:val="0"/>
      <w:marRight w:val="0"/>
      <w:marTop w:val="0"/>
      <w:marBottom w:val="0"/>
      <w:divBdr>
        <w:top w:val="none" w:sz="0" w:space="0" w:color="auto"/>
        <w:left w:val="none" w:sz="0" w:space="0" w:color="auto"/>
        <w:bottom w:val="none" w:sz="0" w:space="0" w:color="auto"/>
        <w:right w:val="none" w:sz="0" w:space="0" w:color="auto"/>
      </w:divBdr>
    </w:div>
    <w:div w:id="1939480222">
      <w:bodyDiv w:val="1"/>
      <w:marLeft w:val="0"/>
      <w:marRight w:val="0"/>
      <w:marTop w:val="0"/>
      <w:marBottom w:val="0"/>
      <w:divBdr>
        <w:top w:val="none" w:sz="0" w:space="0" w:color="auto"/>
        <w:left w:val="none" w:sz="0" w:space="0" w:color="auto"/>
        <w:bottom w:val="none" w:sz="0" w:space="0" w:color="auto"/>
        <w:right w:val="none" w:sz="0" w:space="0" w:color="auto"/>
      </w:divBdr>
      <w:divsChild>
        <w:div w:id="1768649003">
          <w:marLeft w:val="547"/>
          <w:marRight w:val="0"/>
          <w:marTop w:val="0"/>
          <w:marBottom w:val="360"/>
          <w:divBdr>
            <w:top w:val="none" w:sz="0" w:space="0" w:color="auto"/>
            <w:left w:val="none" w:sz="0" w:space="0" w:color="auto"/>
            <w:bottom w:val="none" w:sz="0" w:space="0" w:color="auto"/>
            <w:right w:val="none" w:sz="0" w:space="0" w:color="auto"/>
          </w:divBdr>
        </w:div>
        <w:div w:id="1131023989">
          <w:marLeft w:val="547"/>
          <w:marRight w:val="0"/>
          <w:marTop w:val="0"/>
          <w:marBottom w:val="360"/>
          <w:divBdr>
            <w:top w:val="none" w:sz="0" w:space="0" w:color="auto"/>
            <w:left w:val="none" w:sz="0" w:space="0" w:color="auto"/>
            <w:bottom w:val="none" w:sz="0" w:space="0" w:color="auto"/>
            <w:right w:val="none" w:sz="0" w:space="0" w:color="auto"/>
          </w:divBdr>
        </w:div>
        <w:div w:id="248395570">
          <w:marLeft w:val="547"/>
          <w:marRight w:val="0"/>
          <w:marTop w:val="0"/>
          <w:marBottom w:val="360"/>
          <w:divBdr>
            <w:top w:val="none" w:sz="0" w:space="0" w:color="auto"/>
            <w:left w:val="none" w:sz="0" w:space="0" w:color="auto"/>
            <w:bottom w:val="none" w:sz="0" w:space="0" w:color="auto"/>
            <w:right w:val="none" w:sz="0" w:space="0" w:color="auto"/>
          </w:divBdr>
        </w:div>
        <w:div w:id="17584046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946037"/>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6AA25D51A10142AD1A4C6B97A3B93B" ma:contentTypeVersion="4" ma:contentTypeDescription="Opret et nyt dokument." ma:contentTypeScope="" ma:versionID="a0967d10e98ee90217437d972020dca8">
  <xsd:schema xmlns:xsd="http://www.w3.org/2001/XMLSchema" xmlns:xs="http://www.w3.org/2001/XMLSchema" xmlns:p="http://schemas.microsoft.com/office/2006/metadata/properties" xmlns:ns2="e9e573db-ee75-4780-9c19-adc2eaabb93b" xmlns:ns3="ad2b2f5d-0227-4fb1-a9a8-c9163170730f" targetNamespace="http://schemas.microsoft.com/office/2006/metadata/properties" ma:root="true" ma:fieldsID="0e8b3e981db4a910a6263ad006e7a5e2" ns2:_="" ns3:_="">
    <xsd:import namespace="e9e573db-ee75-4780-9c19-adc2eaabb93b"/>
    <xsd:import namespace="ad2b2f5d-0227-4fb1-a9a8-c916317073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573db-ee75-4780-9c19-adc2eaabb9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2b2f5d-0227-4fb1-a9a8-c9163170730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FB44-ACAC-4EE4-A6ED-166E91E9AC6A}">
  <ds:schemaRefs>
    <ds:schemaRef ds:uri="http://schemas.microsoft.com/sharepoint/v3/contenttype/forms"/>
  </ds:schemaRefs>
</ds:datastoreItem>
</file>

<file path=customXml/itemProps2.xml><?xml version="1.0" encoding="utf-8"?>
<ds:datastoreItem xmlns:ds="http://schemas.openxmlformats.org/officeDocument/2006/customXml" ds:itemID="{5F256307-9407-4076-AF6F-24D8505253FD}">
  <ds:schemaRefs>
    <ds:schemaRef ds:uri="http://purl.org/dc/terms/"/>
    <ds:schemaRef ds:uri="http://purl.org/dc/elements/1.1/"/>
    <ds:schemaRef ds:uri="80acec1c-4090-4588-94a6-4049ad4b56eb"/>
    <ds:schemaRef ds:uri="http://schemas.openxmlformats.org/package/2006/metadata/core-properties"/>
    <ds:schemaRef ds:uri="21eeb354-56e2-471c-b7fb-d07571e1d1f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A20DA3-862B-4571-A6A0-FE67BAAF5C57}"/>
</file>

<file path=customXml/itemProps4.xml><?xml version="1.0" encoding="utf-8"?>
<ds:datastoreItem xmlns:ds="http://schemas.openxmlformats.org/officeDocument/2006/customXml" ds:itemID="{AB1D3C8F-003E-467E-9397-5C08ADA8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2041</Words>
  <Characters>12451</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Agenda</vt:lpstr>
    </vt:vector>
  </TitlesOfParts>
  <Company>Syddansk Unversitet - University of Southern Denmark</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Lone Granhøj</dc:creator>
  <cp:keywords/>
  <cp:lastModifiedBy>Lotte Bloch</cp:lastModifiedBy>
  <cp:revision>3</cp:revision>
  <dcterms:created xsi:type="dcterms:W3CDTF">2019-12-12T07:32:00Z</dcterms:created>
  <dcterms:modified xsi:type="dcterms:W3CDTF">2019-12-12T07:33:00Z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635978815423311257</vt:lpwstr>
  </property>
  <property fmtid="{D5CDD505-2E9C-101B-9397-08002B2CF9AE}" pid="5" name="ContentTypeId">
    <vt:lpwstr>0x0101003A6AA25D51A10142AD1A4C6B97A3B93B</vt:lpwstr>
  </property>
  <property fmtid="{D5CDD505-2E9C-101B-9397-08002B2CF9AE}" pid="6" name="OfficeInstanceGUID">
    <vt:lpwstr>{D499DBE5-FC06-4309-8821-DEA03808868A}</vt:lpwstr>
  </property>
</Properties>
</file>