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15D5" w14:textId="68755FE8" w:rsidR="00C1063C" w:rsidRPr="00715AE8" w:rsidRDefault="00A93F96" w:rsidP="00CE3EB1">
      <w:pPr>
        <w:pStyle w:val="Heading1"/>
        <w:jc w:val="center"/>
        <w:rPr>
          <w:lang w:val="da-DK"/>
        </w:rPr>
      </w:pPr>
      <w:r w:rsidRPr="00715AE8">
        <w:rPr>
          <w:lang w:val="da-DK"/>
        </w:rPr>
        <w:t>Market price ev</w:t>
      </w:r>
      <w:r w:rsidR="00A417FC" w:rsidRPr="00715AE8">
        <w:rPr>
          <w:lang w:val="da-DK"/>
        </w:rPr>
        <w:t>aluation</w:t>
      </w:r>
    </w:p>
    <w:p w14:paraId="3E07CBCB" w14:textId="2813F832" w:rsidR="00CE3EB1" w:rsidRDefault="00CE3EB1" w:rsidP="00CE3EB1">
      <w:pPr>
        <w:pStyle w:val="Heading2"/>
        <w:rPr>
          <w:lang w:val="da-DK"/>
        </w:rPr>
      </w:pPr>
      <w:r w:rsidRPr="00CE3EB1">
        <w:rPr>
          <w:lang w:val="da-DK"/>
        </w:rPr>
        <w:t>Introduktion</w:t>
      </w:r>
    </w:p>
    <w:p w14:paraId="43514B17" w14:textId="77777777" w:rsidR="00C46B1E" w:rsidRDefault="00CE3EB1" w:rsidP="00CE3EB1">
      <w:pPr>
        <w:rPr>
          <w:rFonts w:cstheme="minorHAnsi"/>
          <w:lang w:val="da-DK"/>
        </w:rPr>
      </w:pPr>
      <w:proofErr w:type="gramStart"/>
      <w:r w:rsidRPr="00CE3EB1">
        <w:rPr>
          <w:rFonts w:cstheme="minorHAnsi"/>
          <w:lang w:val="da-DK"/>
        </w:rPr>
        <w:t>Såfremt</w:t>
      </w:r>
      <w:proofErr w:type="gramEnd"/>
      <w:r w:rsidRPr="00CE3EB1">
        <w:rPr>
          <w:rFonts w:cstheme="minorHAnsi"/>
          <w:lang w:val="da-DK"/>
        </w:rPr>
        <w:t xml:space="preserve"> det er muligt, skal der ved prisfastsættelse af kommercielle aktiviteter, fastsættes en pris ud fra markedsprisen for den specifikke ydelse.  </w:t>
      </w:r>
    </w:p>
    <w:p w14:paraId="272BA9A5" w14:textId="70BBF9F2" w:rsidR="00C46B1E" w:rsidRDefault="00CE3EB1" w:rsidP="0053180A">
      <w:pPr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 xml:space="preserve">Markedsprisen er den laveste pris SDU kan opkræve ved kommercielle aktiviteter. I de tilfælde hvor </w:t>
      </w:r>
      <w:r w:rsidR="00F451AF" w:rsidRPr="00CE3EB1">
        <w:rPr>
          <w:rFonts w:cstheme="minorHAnsi"/>
          <w:lang w:val="da-DK"/>
        </w:rPr>
        <w:t>markedspris</w:t>
      </w:r>
      <w:r w:rsidR="00F451AF">
        <w:rPr>
          <w:rFonts w:cstheme="minorHAnsi"/>
          <w:lang w:val="da-DK"/>
        </w:rPr>
        <w:t xml:space="preserve">en er under den </w:t>
      </w:r>
      <w:r w:rsidR="00F451AF" w:rsidRPr="00CE3EB1">
        <w:rPr>
          <w:rFonts w:cstheme="minorHAnsi"/>
          <w:lang w:val="da-DK"/>
        </w:rPr>
        <w:t>omkostningsbaserede pris, tillagt den gældende overheadsats for indtægtsdækket virksomhed</w:t>
      </w:r>
      <w:r w:rsidR="00F451AF">
        <w:rPr>
          <w:rFonts w:cstheme="minorHAnsi"/>
          <w:lang w:val="da-DK"/>
        </w:rPr>
        <w:t xml:space="preserve">, anvendes </w:t>
      </w:r>
      <w:r w:rsidR="0053180A" w:rsidRPr="00CE3EB1">
        <w:rPr>
          <w:rFonts w:cstheme="minorHAnsi"/>
          <w:lang w:val="da-DK"/>
        </w:rPr>
        <w:t>den omkostningsbaserede pris</w:t>
      </w:r>
      <w:r w:rsidR="0053180A">
        <w:rPr>
          <w:rFonts w:cstheme="minorHAnsi"/>
          <w:lang w:val="da-DK"/>
        </w:rPr>
        <w:t>.</w:t>
      </w:r>
    </w:p>
    <w:p w14:paraId="77873E1D" w14:textId="1EFD5E9E" w:rsidR="00CE3EB1" w:rsidRDefault="00CE3EB1" w:rsidP="00C43698">
      <w:pPr>
        <w:rPr>
          <w:rFonts w:cstheme="minorHAnsi"/>
          <w:lang w:val="da-DK"/>
        </w:rPr>
      </w:pPr>
      <w:proofErr w:type="gramStart"/>
      <w:r w:rsidRPr="00CE3EB1">
        <w:rPr>
          <w:rFonts w:cstheme="minorHAnsi"/>
          <w:lang w:val="da-DK"/>
        </w:rPr>
        <w:t>Såfremt</w:t>
      </w:r>
      <w:proofErr w:type="gramEnd"/>
      <w:r w:rsidRPr="00CE3EB1">
        <w:rPr>
          <w:rFonts w:cstheme="minorHAnsi"/>
          <w:lang w:val="da-DK"/>
        </w:rPr>
        <w:t xml:space="preserve"> det ikke er muligt at finde frem til en markedspris, da den kommercielle aktivitet ikke udbydes af andre, benyttes omkostningsbaserede priser tillagt et overhead.</w:t>
      </w:r>
    </w:p>
    <w:p w14:paraId="063100AE" w14:textId="77777777" w:rsidR="00F451AF" w:rsidRPr="00CE3EB1" w:rsidRDefault="00F451AF" w:rsidP="00F451AF">
      <w:pPr>
        <w:pStyle w:val="ListBullet"/>
        <w:numPr>
          <w:ilvl w:val="0"/>
          <w:numId w:val="0"/>
        </w:numPr>
        <w:tabs>
          <w:tab w:val="left" w:pos="1304"/>
        </w:tabs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>Hvordan markedsprisen findes, vil blive gennemgået nedenfor.</w:t>
      </w:r>
    </w:p>
    <w:p w14:paraId="1A66C651" w14:textId="77777777" w:rsidR="00CE3EB1" w:rsidRPr="00715AE8" w:rsidRDefault="00CE3EB1" w:rsidP="00484F9B">
      <w:pPr>
        <w:pStyle w:val="Heading2"/>
        <w:rPr>
          <w:lang w:val="da-DK"/>
        </w:rPr>
      </w:pPr>
      <w:r w:rsidRPr="00715AE8">
        <w:rPr>
          <w:lang w:val="da-DK"/>
        </w:rPr>
        <w:t>Benchmarkingmodellen</w:t>
      </w:r>
    </w:p>
    <w:p w14:paraId="341DECED" w14:textId="20F1E7BC" w:rsidR="00CE3EB1" w:rsidRPr="00484F9B" w:rsidRDefault="00CE3EB1" w:rsidP="00484F9B">
      <w:pPr>
        <w:rPr>
          <w:rFonts w:cstheme="minorHAnsi"/>
          <w:lang w:val="da-DK"/>
        </w:rPr>
      </w:pPr>
      <w:r w:rsidRPr="00484F9B">
        <w:rPr>
          <w:rFonts w:cstheme="minorHAnsi"/>
          <w:lang w:val="da-DK"/>
        </w:rPr>
        <w:t xml:space="preserve">Benchmarkingmodellen er en markedsundersøgelse af den ydelse som universitetet ønsker at sælge.  Markedet skal undersøges for at finde andre udbydere af en tilsvarende ydelse, samt hvilken pris ydelsen udbydes til. </w:t>
      </w:r>
    </w:p>
    <w:p w14:paraId="3C4E6BC5" w14:textId="0C5B2D9F" w:rsidR="00CE3EB1" w:rsidRPr="00C43698" w:rsidRDefault="00CE3EB1" w:rsidP="00CE3EB1">
      <w:pPr>
        <w:rPr>
          <w:rFonts w:cstheme="minorHAnsi"/>
          <w:lang w:val="da-DK"/>
        </w:rPr>
      </w:pPr>
      <w:r w:rsidRPr="00C43698">
        <w:rPr>
          <w:rFonts w:cstheme="minorHAnsi"/>
          <w:lang w:val="da-DK"/>
        </w:rPr>
        <w:t>Nedenfor ses en praktisk metode til anvendelse af benchmarkingmodellen:</w:t>
      </w:r>
    </w:p>
    <w:p w14:paraId="27894334" w14:textId="77777777" w:rsidR="00CE3EB1" w:rsidRPr="00CE3EB1" w:rsidRDefault="00CE3EB1" w:rsidP="00CE3EB1">
      <w:pPr>
        <w:pStyle w:val="ListBullet"/>
        <w:tabs>
          <w:tab w:val="clear" w:pos="360"/>
          <w:tab w:val="num" w:pos="709"/>
        </w:tabs>
        <w:spacing w:line="256" w:lineRule="auto"/>
        <w:ind w:left="567"/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 xml:space="preserve">En internetsøgning for at finde private leverandører fra EU som udbyder tilsvarende ydelse. </w:t>
      </w:r>
    </w:p>
    <w:p w14:paraId="57E3E52D" w14:textId="77777777" w:rsidR="00CE3EB1" w:rsidRPr="00CE3EB1" w:rsidRDefault="00CE3EB1" w:rsidP="00CE3EB1">
      <w:pPr>
        <w:pStyle w:val="ListBullet"/>
        <w:tabs>
          <w:tab w:val="clear" w:pos="360"/>
          <w:tab w:val="num" w:pos="709"/>
        </w:tabs>
        <w:spacing w:line="256" w:lineRule="auto"/>
        <w:ind w:left="567"/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 xml:space="preserve">Hvis det er muligt, bør der som minimum findes tre </w:t>
      </w:r>
      <w:proofErr w:type="spellStart"/>
      <w:r w:rsidRPr="00CE3EB1">
        <w:rPr>
          <w:rFonts w:cstheme="minorHAnsi"/>
          <w:lang w:val="da-DK"/>
        </w:rPr>
        <w:t>benchmarkpriser</w:t>
      </w:r>
      <w:proofErr w:type="spellEnd"/>
      <w:r w:rsidRPr="00CE3EB1">
        <w:rPr>
          <w:rFonts w:cstheme="minorHAnsi"/>
          <w:lang w:val="da-DK"/>
        </w:rPr>
        <w:t xml:space="preserve"> fra private leverandører.</w:t>
      </w:r>
    </w:p>
    <w:p w14:paraId="5CDBCD88" w14:textId="77777777" w:rsidR="00CE3EB1" w:rsidRPr="00CE3EB1" w:rsidRDefault="00CE3EB1" w:rsidP="00715AE8">
      <w:pPr>
        <w:pStyle w:val="ListBullet"/>
        <w:tabs>
          <w:tab w:val="clear" w:pos="360"/>
          <w:tab w:val="num" w:pos="709"/>
        </w:tabs>
        <w:spacing w:line="256" w:lineRule="auto"/>
        <w:ind w:left="567"/>
        <w:rPr>
          <w:rFonts w:cstheme="minorHAnsi"/>
          <w:lang w:val="da-DK"/>
        </w:rPr>
      </w:pPr>
      <w:proofErr w:type="gramStart"/>
      <w:r w:rsidRPr="00CE3EB1">
        <w:rPr>
          <w:rFonts w:cstheme="minorHAnsi"/>
          <w:lang w:val="da-DK"/>
        </w:rPr>
        <w:t>Såfremt</w:t>
      </w:r>
      <w:proofErr w:type="gramEnd"/>
      <w:r w:rsidRPr="00CE3EB1">
        <w:rPr>
          <w:rFonts w:cstheme="minorHAnsi"/>
          <w:lang w:val="da-DK"/>
        </w:rPr>
        <w:t xml:space="preserve"> det ikke er muligt at finde tre </w:t>
      </w:r>
      <w:proofErr w:type="spellStart"/>
      <w:r w:rsidRPr="00CE3EB1">
        <w:rPr>
          <w:rFonts w:cstheme="minorHAnsi"/>
          <w:lang w:val="da-DK"/>
        </w:rPr>
        <w:t>benchmarkpriser</w:t>
      </w:r>
      <w:proofErr w:type="spellEnd"/>
      <w:r w:rsidRPr="00CE3EB1">
        <w:rPr>
          <w:rFonts w:cstheme="minorHAnsi"/>
          <w:lang w:val="da-DK"/>
        </w:rPr>
        <w:t xml:space="preserve"> kan færre </w:t>
      </w:r>
      <w:proofErr w:type="spellStart"/>
      <w:r w:rsidRPr="00CE3EB1">
        <w:rPr>
          <w:rFonts w:cstheme="minorHAnsi"/>
          <w:lang w:val="da-DK"/>
        </w:rPr>
        <w:t>benchmarkpriser</w:t>
      </w:r>
      <w:proofErr w:type="spellEnd"/>
      <w:r w:rsidRPr="00CE3EB1">
        <w:rPr>
          <w:rFonts w:cstheme="minorHAnsi"/>
          <w:lang w:val="da-DK"/>
        </w:rPr>
        <w:t xml:space="preserve"> anvendes.  </w:t>
      </w:r>
    </w:p>
    <w:p w14:paraId="7768C09B" w14:textId="77777777" w:rsidR="00CE3EB1" w:rsidRPr="00CE3EB1" w:rsidRDefault="00CE3EB1" w:rsidP="00CE3EB1">
      <w:pPr>
        <w:pStyle w:val="ListBullet"/>
        <w:tabs>
          <w:tab w:val="clear" w:pos="360"/>
          <w:tab w:val="num" w:pos="709"/>
        </w:tabs>
        <w:spacing w:line="256" w:lineRule="auto"/>
        <w:ind w:left="567"/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 xml:space="preserve">Ud fra de tre </w:t>
      </w:r>
      <w:proofErr w:type="spellStart"/>
      <w:r w:rsidRPr="00CE3EB1">
        <w:rPr>
          <w:rFonts w:cstheme="minorHAnsi"/>
          <w:lang w:val="da-DK"/>
        </w:rPr>
        <w:t>benchmarkpriser</w:t>
      </w:r>
      <w:proofErr w:type="spellEnd"/>
      <w:r w:rsidRPr="00CE3EB1">
        <w:rPr>
          <w:rFonts w:cstheme="minorHAnsi"/>
          <w:lang w:val="da-DK"/>
        </w:rPr>
        <w:t xml:space="preserve"> anvendes gennemsnittet af priserne som markedsprisen.</w:t>
      </w:r>
    </w:p>
    <w:p w14:paraId="08B1F139" w14:textId="77777777" w:rsidR="00CE3EB1" w:rsidRPr="00CE3EB1" w:rsidRDefault="00CE3EB1" w:rsidP="00CE3EB1">
      <w:pPr>
        <w:pStyle w:val="ListBullet"/>
        <w:tabs>
          <w:tab w:val="clear" w:pos="360"/>
          <w:tab w:val="num" w:pos="709"/>
        </w:tabs>
        <w:spacing w:line="256" w:lineRule="auto"/>
        <w:ind w:left="567"/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 xml:space="preserve">Dokumentation for markedsprisen vedlægges sagen i </w:t>
      </w:r>
      <w:proofErr w:type="spellStart"/>
      <w:r w:rsidRPr="00CE3EB1">
        <w:rPr>
          <w:rFonts w:cstheme="minorHAnsi"/>
          <w:lang w:val="da-DK"/>
        </w:rPr>
        <w:t>Acadre</w:t>
      </w:r>
      <w:proofErr w:type="spellEnd"/>
      <w:r w:rsidRPr="00CE3EB1">
        <w:rPr>
          <w:rFonts w:cstheme="minorHAnsi"/>
          <w:lang w:val="da-DK"/>
        </w:rPr>
        <w:t xml:space="preserve"> eller </w:t>
      </w:r>
      <w:proofErr w:type="spellStart"/>
      <w:r w:rsidRPr="00CE3EB1">
        <w:rPr>
          <w:rFonts w:cstheme="minorHAnsi"/>
          <w:lang w:val="da-DK"/>
        </w:rPr>
        <w:t>WorkZone</w:t>
      </w:r>
      <w:proofErr w:type="spellEnd"/>
      <w:r w:rsidRPr="00CE3EB1">
        <w:rPr>
          <w:rFonts w:cstheme="minorHAnsi"/>
          <w:lang w:val="da-DK"/>
        </w:rPr>
        <w:t xml:space="preserve">. </w:t>
      </w:r>
    </w:p>
    <w:p w14:paraId="2D7FD560" w14:textId="77777777" w:rsidR="00CE3EB1" w:rsidRPr="00CE3EB1" w:rsidRDefault="00CE3EB1" w:rsidP="00CE3EB1">
      <w:pPr>
        <w:pStyle w:val="ListBullet"/>
        <w:numPr>
          <w:ilvl w:val="0"/>
          <w:numId w:val="0"/>
        </w:numPr>
        <w:tabs>
          <w:tab w:val="left" w:pos="1304"/>
        </w:tabs>
        <w:ind w:left="360" w:hanging="360"/>
        <w:rPr>
          <w:rFonts w:cstheme="minorHAnsi"/>
          <w:lang w:val="da-DK"/>
        </w:rPr>
      </w:pPr>
    </w:p>
    <w:p w14:paraId="1C298A29" w14:textId="77777777" w:rsidR="00CE3EB1" w:rsidRPr="00CE3EB1" w:rsidRDefault="00CE3EB1" w:rsidP="00CE3EB1">
      <w:pPr>
        <w:pStyle w:val="ListBullet"/>
        <w:numPr>
          <w:ilvl w:val="0"/>
          <w:numId w:val="0"/>
        </w:numPr>
        <w:tabs>
          <w:tab w:val="left" w:pos="1304"/>
        </w:tabs>
        <w:rPr>
          <w:rFonts w:cstheme="minorHAnsi"/>
          <w:lang w:val="da-DK"/>
        </w:rPr>
      </w:pPr>
      <w:r w:rsidRPr="00CE3EB1">
        <w:rPr>
          <w:rFonts w:cstheme="minorHAnsi"/>
          <w:lang w:val="da-DK"/>
        </w:rPr>
        <w:t>I de tilfælde, hvor den kommercielle aktivitet ikke er tilgængelig på det private marked og således unik, kan der ikke fastsættes en markedspris. I de tilfælde hvor markedsprisen ikke kan findes, anvendes omkostningsbaserede priser med tillæg af overhead.</w:t>
      </w:r>
    </w:p>
    <w:p w14:paraId="00A608E9" w14:textId="77777777" w:rsidR="00CE3EB1" w:rsidRPr="00CE3EB1" w:rsidRDefault="00CE3EB1" w:rsidP="00CE3EB1">
      <w:pPr>
        <w:rPr>
          <w:lang w:val="da-DK"/>
        </w:rPr>
      </w:pPr>
    </w:p>
    <w:p w14:paraId="7CB08717" w14:textId="77777777" w:rsidR="00CE3EB1" w:rsidRDefault="00CE3EB1" w:rsidP="00CE3EB1">
      <w:pPr>
        <w:rPr>
          <w:lang w:val="da-DK"/>
        </w:rPr>
      </w:pPr>
    </w:p>
    <w:p w14:paraId="7681A54D" w14:textId="77777777" w:rsidR="00484F9B" w:rsidRPr="00CE3EB1" w:rsidRDefault="00484F9B" w:rsidP="00CE3EB1">
      <w:pPr>
        <w:rPr>
          <w:lang w:val="da-DK"/>
        </w:rPr>
      </w:pPr>
    </w:p>
    <w:p w14:paraId="023D0E1B" w14:textId="77777777" w:rsidR="00C1063C" w:rsidRPr="00CE3EB1" w:rsidRDefault="00C1063C" w:rsidP="00C1063C">
      <w:pPr>
        <w:rPr>
          <w:lang w:val="da-DK"/>
        </w:rPr>
      </w:pPr>
    </w:p>
    <w:p w14:paraId="506683B6" w14:textId="77777777" w:rsidR="00C1063C" w:rsidRPr="00CE3EB1" w:rsidRDefault="00C1063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da-DK"/>
        </w:rPr>
      </w:pPr>
      <w:r w:rsidRPr="00CE3EB1">
        <w:rPr>
          <w:lang w:val="da-DK"/>
        </w:rPr>
        <w:br w:type="page"/>
      </w:r>
    </w:p>
    <w:p w14:paraId="0AC0F53B" w14:textId="1462A8FC" w:rsidR="00AF05A5" w:rsidRDefault="0095254A" w:rsidP="0095254A">
      <w:pPr>
        <w:pStyle w:val="Heading1"/>
      </w:pPr>
      <w:r>
        <w:lastRenderedPageBreak/>
        <w:t>Annex</w:t>
      </w:r>
      <w:r w:rsidR="00FC315F">
        <w:t xml:space="preserve"> 1</w:t>
      </w:r>
      <w:r>
        <w:t xml:space="preserve">: </w:t>
      </w:r>
      <w:r w:rsidR="00B736D0">
        <w:t>D</w:t>
      </w:r>
      <w:r>
        <w:t>ocumentation of market price evaluation</w:t>
      </w:r>
    </w:p>
    <w:p w14:paraId="58206424" w14:textId="1C3139B2" w:rsidR="00C1063C" w:rsidRPr="00AC6A62" w:rsidRDefault="00C1063C" w:rsidP="0095254A">
      <w:pPr>
        <w:pStyle w:val="Heading2"/>
        <w:numPr>
          <w:ilvl w:val="0"/>
          <w:numId w:val="8"/>
        </w:numPr>
      </w:pPr>
      <w:r>
        <w:t xml:space="preserve">Basic </w:t>
      </w:r>
      <w:r w:rsidR="00011930"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063C" w:rsidRPr="001E54A4" w14:paraId="2E25929B" w14:textId="77777777" w:rsidTr="007E1DEA">
        <w:tc>
          <w:tcPr>
            <w:tcW w:w="3539" w:type="dxa"/>
            <w:shd w:val="clear" w:color="auto" w:fill="auto"/>
          </w:tcPr>
          <w:p w14:paraId="6DAE92C4" w14:textId="77777777" w:rsidR="00C1063C" w:rsidRPr="001E54A4" w:rsidRDefault="00C1063C" w:rsidP="007A42A9">
            <w:pPr>
              <w:spacing w:before="60" w:after="60"/>
            </w:pPr>
            <w:r w:rsidRPr="001E54A4">
              <w:t>Date:</w:t>
            </w:r>
          </w:p>
        </w:tc>
        <w:tc>
          <w:tcPr>
            <w:tcW w:w="6089" w:type="dxa"/>
          </w:tcPr>
          <w:p w14:paraId="5D41534D" w14:textId="77777777" w:rsidR="00C1063C" w:rsidRPr="001E54A4" w:rsidRDefault="00C1063C" w:rsidP="007A42A9">
            <w:pPr>
              <w:spacing w:before="60" w:after="60"/>
            </w:pPr>
          </w:p>
        </w:tc>
      </w:tr>
      <w:tr w:rsidR="00C1063C" w:rsidRPr="001E54A4" w14:paraId="11CC06D4" w14:textId="77777777" w:rsidTr="007E1DEA">
        <w:tc>
          <w:tcPr>
            <w:tcW w:w="3539" w:type="dxa"/>
            <w:shd w:val="clear" w:color="auto" w:fill="auto"/>
          </w:tcPr>
          <w:p w14:paraId="727611C8" w14:textId="77777777" w:rsidR="00C1063C" w:rsidRPr="001E54A4" w:rsidRDefault="00C1063C" w:rsidP="007A42A9">
            <w:pPr>
              <w:spacing w:before="60" w:after="60"/>
            </w:pPr>
            <w:r>
              <w:t>Evaluation carried out by:</w:t>
            </w:r>
          </w:p>
        </w:tc>
        <w:tc>
          <w:tcPr>
            <w:tcW w:w="6089" w:type="dxa"/>
          </w:tcPr>
          <w:p w14:paraId="36951ED1" w14:textId="77777777" w:rsidR="00C1063C" w:rsidRPr="001E54A4" w:rsidRDefault="00C1063C" w:rsidP="007A42A9">
            <w:pPr>
              <w:spacing w:before="60" w:after="60"/>
            </w:pPr>
          </w:p>
        </w:tc>
      </w:tr>
      <w:tr w:rsidR="00C1063C" w:rsidRPr="001E54A4" w14:paraId="1010F6D4" w14:textId="77777777" w:rsidTr="007E1DEA">
        <w:tc>
          <w:tcPr>
            <w:tcW w:w="3539" w:type="dxa"/>
            <w:shd w:val="clear" w:color="auto" w:fill="auto"/>
          </w:tcPr>
          <w:p w14:paraId="5B2EB0C1" w14:textId="77777777" w:rsidR="00C1063C" w:rsidRDefault="00C1063C" w:rsidP="007A42A9">
            <w:pPr>
              <w:spacing w:before="60" w:after="60"/>
            </w:pPr>
            <w:r>
              <w:t>SDU experts to carry out the service (name and position):</w:t>
            </w:r>
          </w:p>
        </w:tc>
        <w:tc>
          <w:tcPr>
            <w:tcW w:w="6089" w:type="dxa"/>
          </w:tcPr>
          <w:p w14:paraId="293FCFBB" w14:textId="77777777" w:rsidR="00C1063C" w:rsidRPr="001E54A4" w:rsidRDefault="00C1063C" w:rsidP="007A42A9">
            <w:pPr>
              <w:spacing w:before="60" w:after="60"/>
            </w:pPr>
          </w:p>
        </w:tc>
      </w:tr>
      <w:tr w:rsidR="00C1063C" w:rsidRPr="001E54A4" w14:paraId="702E6DD5" w14:textId="77777777" w:rsidTr="007E1DEA">
        <w:tc>
          <w:tcPr>
            <w:tcW w:w="3539" w:type="dxa"/>
            <w:shd w:val="clear" w:color="auto" w:fill="auto"/>
          </w:tcPr>
          <w:p w14:paraId="75D9D7D6" w14:textId="77777777" w:rsidR="00C1063C" w:rsidRDefault="00C1063C" w:rsidP="007A42A9">
            <w:pPr>
              <w:spacing w:before="60" w:after="60"/>
            </w:pPr>
            <w:r>
              <w:t>SDU unit:</w:t>
            </w:r>
          </w:p>
        </w:tc>
        <w:tc>
          <w:tcPr>
            <w:tcW w:w="6089" w:type="dxa"/>
          </w:tcPr>
          <w:p w14:paraId="413A2F1E" w14:textId="77777777" w:rsidR="00C1063C" w:rsidRPr="001E54A4" w:rsidRDefault="00C1063C" w:rsidP="007A42A9">
            <w:pPr>
              <w:spacing w:before="60" w:after="60"/>
            </w:pPr>
          </w:p>
        </w:tc>
      </w:tr>
    </w:tbl>
    <w:p w14:paraId="40387FB6" w14:textId="77777777" w:rsidR="00C1063C" w:rsidRDefault="00C1063C" w:rsidP="00C1063C"/>
    <w:p w14:paraId="669E5977" w14:textId="3E41F704" w:rsidR="006A5824" w:rsidRDefault="006A5824" w:rsidP="00213165">
      <w:pPr>
        <w:pStyle w:val="Heading3"/>
        <w:numPr>
          <w:ilvl w:val="0"/>
          <w:numId w:val="8"/>
        </w:numPr>
      </w:pPr>
      <w:r>
        <w:t xml:space="preserve">Description of </w:t>
      </w:r>
      <w:r w:rsidR="00B13A26" w:rsidRPr="00D426C1">
        <w:t>the service</w:t>
      </w:r>
      <w:r w:rsidR="004946F5">
        <w:t>s</w:t>
      </w:r>
    </w:p>
    <w:p w14:paraId="1B065FF2" w14:textId="03AE2BF9" w:rsidR="004946F5" w:rsidRPr="005D1546" w:rsidRDefault="006A5824" w:rsidP="005D1546">
      <w:pPr>
        <w:rPr>
          <w:i/>
          <w:iCs/>
        </w:rPr>
      </w:pPr>
      <w:r w:rsidRPr="005D1546">
        <w:rPr>
          <w:i/>
          <w:iCs/>
        </w:rPr>
        <w:t xml:space="preserve">Describe the services </w:t>
      </w:r>
      <w:r w:rsidR="00B13A26" w:rsidRPr="005D1546">
        <w:rPr>
          <w:i/>
          <w:iCs/>
        </w:rPr>
        <w:t>i.e. area of expertise for consulting, services including use of equipment, rent of equipment</w:t>
      </w:r>
      <w:r w:rsidR="004946F5" w:rsidRPr="005D1546">
        <w:rPr>
          <w:i/>
          <w:iCs/>
        </w:rPr>
        <w:t>.</w:t>
      </w:r>
    </w:p>
    <w:p w14:paraId="624A797B" w14:textId="77777777" w:rsidR="00B13A26" w:rsidRPr="00213165" w:rsidRDefault="00B13A26" w:rsidP="00213165"/>
    <w:p w14:paraId="536F2936" w14:textId="4BD9A8ED" w:rsidR="008F4356" w:rsidRDefault="008F4356" w:rsidP="0095254A">
      <w:pPr>
        <w:pStyle w:val="Heading2"/>
        <w:numPr>
          <w:ilvl w:val="0"/>
          <w:numId w:val="8"/>
        </w:numPr>
      </w:pPr>
      <w:r>
        <w:t>Uniqueness of services</w:t>
      </w:r>
    </w:p>
    <w:p w14:paraId="53954DF3" w14:textId="229B5EB5" w:rsidR="008F4356" w:rsidRPr="005D1546" w:rsidRDefault="008F4356" w:rsidP="008F4356">
      <w:pPr>
        <w:rPr>
          <w:i/>
          <w:iCs/>
        </w:rPr>
      </w:pPr>
      <w:r w:rsidRPr="005D1546">
        <w:rPr>
          <w:i/>
          <w:iCs/>
        </w:rPr>
        <w:t xml:space="preserve">Is the service to be offered based </w:t>
      </w:r>
      <w:r w:rsidR="001217A3" w:rsidRPr="005D1546">
        <w:rPr>
          <w:i/>
          <w:iCs/>
        </w:rPr>
        <w:t xml:space="preserve">on </w:t>
      </w:r>
      <w:r w:rsidRPr="005D1546">
        <w:rPr>
          <w:i/>
          <w:iCs/>
        </w:rPr>
        <w:t xml:space="preserve">unique research competences </w:t>
      </w:r>
      <w:r w:rsidR="00CB60FE" w:rsidRPr="005D1546">
        <w:rPr>
          <w:i/>
          <w:iCs/>
        </w:rPr>
        <w:t xml:space="preserve">not available on the market </w:t>
      </w:r>
      <w:r w:rsidRPr="005D1546">
        <w:rPr>
          <w:i/>
          <w:iCs/>
        </w:rPr>
        <w:t>according to the PI?</w:t>
      </w:r>
      <w:r w:rsidR="00CB60FE" w:rsidRPr="005D1546">
        <w:rPr>
          <w:i/>
          <w:iCs/>
        </w:rPr>
        <w:t xml:space="preserve"> </w:t>
      </w:r>
      <w:r w:rsidR="00710CCD" w:rsidRPr="00917F96">
        <w:t>Yes/</w:t>
      </w:r>
      <w:r w:rsidR="00CB60FE" w:rsidRPr="00917F96">
        <w:t>No</w:t>
      </w:r>
    </w:p>
    <w:p w14:paraId="07DFCC21" w14:textId="77777777" w:rsidR="00C128D2" w:rsidRPr="005D1546" w:rsidRDefault="00C128D2" w:rsidP="00C128D2">
      <w:pPr>
        <w:rPr>
          <w:i/>
          <w:iCs/>
        </w:rPr>
      </w:pPr>
      <w:r w:rsidRPr="005D1546">
        <w:rPr>
          <w:i/>
          <w:iCs/>
        </w:rPr>
        <w:t>If No, please continue with evaluation of market prices.</w:t>
      </w:r>
    </w:p>
    <w:p w14:paraId="5E55D458" w14:textId="2C646F13" w:rsidR="00710CCD" w:rsidRPr="005D1546" w:rsidRDefault="00AD24E0" w:rsidP="008F4356">
      <w:pPr>
        <w:rPr>
          <w:i/>
          <w:iCs/>
        </w:rPr>
      </w:pPr>
      <w:r w:rsidRPr="005D1546">
        <w:rPr>
          <w:i/>
          <w:iCs/>
        </w:rPr>
        <w:t xml:space="preserve">If </w:t>
      </w:r>
      <w:proofErr w:type="gramStart"/>
      <w:r w:rsidR="00CB60FE" w:rsidRPr="005D1546">
        <w:rPr>
          <w:i/>
          <w:iCs/>
        </w:rPr>
        <w:t>Y</w:t>
      </w:r>
      <w:r w:rsidR="001217A3" w:rsidRPr="005D1546">
        <w:rPr>
          <w:i/>
          <w:iCs/>
        </w:rPr>
        <w:t>es</w:t>
      </w:r>
      <w:proofErr w:type="gramEnd"/>
      <w:r w:rsidRPr="005D1546">
        <w:rPr>
          <w:i/>
          <w:iCs/>
        </w:rPr>
        <w:t>, p</w:t>
      </w:r>
      <w:r w:rsidR="00710CCD" w:rsidRPr="005D1546">
        <w:rPr>
          <w:i/>
          <w:iCs/>
        </w:rPr>
        <w:t>lease justify briefly</w:t>
      </w:r>
      <w:r w:rsidR="00E94E32">
        <w:rPr>
          <w:i/>
          <w:iCs/>
        </w:rPr>
        <w:t>. No further investigations are necessary.</w:t>
      </w:r>
    </w:p>
    <w:p w14:paraId="0170DB7B" w14:textId="77777777" w:rsidR="00AD24E0" w:rsidRDefault="00AD24E0" w:rsidP="008F4356"/>
    <w:p w14:paraId="3EA9A2A4" w14:textId="547F3345" w:rsidR="00D426C1" w:rsidRDefault="00F01401" w:rsidP="00D426C1">
      <w:pPr>
        <w:pStyle w:val="Heading2"/>
        <w:numPr>
          <w:ilvl w:val="0"/>
          <w:numId w:val="8"/>
        </w:numPr>
      </w:pPr>
      <w:r>
        <w:t>E</w:t>
      </w:r>
      <w:r w:rsidR="00803969">
        <w:t>valuation</w:t>
      </w:r>
      <w:r>
        <w:t xml:space="preserve"> of market prices</w:t>
      </w:r>
    </w:p>
    <w:p w14:paraId="2FDECD4D" w14:textId="13C4044D" w:rsidR="00C5760A" w:rsidRDefault="00572E1C" w:rsidP="00C5760A">
      <w:pPr>
        <w:pStyle w:val="Heading3"/>
        <w:numPr>
          <w:ilvl w:val="1"/>
          <w:numId w:val="8"/>
        </w:numPr>
      </w:pPr>
      <w:r>
        <w:t>K</w:t>
      </w:r>
      <w:r w:rsidR="00C5760A">
        <w:t xml:space="preserve">ey </w:t>
      </w:r>
      <w:r w:rsidR="003C0471">
        <w:t xml:space="preserve">words </w:t>
      </w:r>
      <w:r>
        <w:t xml:space="preserve">applied </w:t>
      </w:r>
      <w:r w:rsidR="00C5760A">
        <w:t xml:space="preserve">for the web </w:t>
      </w:r>
      <w:proofErr w:type="gramStart"/>
      <w:r w:rsidR="00C5760A">
        <w:t>search</w:t>
      </w:r>
      <w:proofErr w:type="gramEnd"/>
    </w:p>
    <w:p w14:paraId="12B26D25" w14:textId="1C119AD9" w:rsidR="00C5760A" w:rsidRPr="005D1546" w:rsidRDefault="00572E1C" w:rsidP="00C5760A">
      <w:pPr>
        <w:rPr>
          <w:i/>
          <w:iCs/>
        </w:rPr>
      </w:pPr>
      <w:r w:rsidRPr="005D1546">
        <w:rPr>
          <w:i/>
          <w:iCs/>
        </w:rPr>
        <w:t>Describe the key words which you have used for the web search.</w:t>
      </w:r>
    </w:p>
    <w:p w14:paraId="03740FC9" w14:textId="77777777" w:rsidR="00572E1C" w:rsidRPr="00C5760A" w:rsidRDefault="00572E1C" w:rsidP="00C5760A"/>
    <w:p w14:paraId="2E51DCDB" w14:textId="7550B609" w:rsidR="00A565E4" w:rsidRDefault="00572E1C" w:rsidP="0095254A">
      <w:pPr>
        <w:pStyle w:val="Heading3"/>
        <w:numPr>
          <w:ilvl w:val="1"/>
          <w:numId w:val="8"/>
        </w:numPr>
      </w:pPr>
      <w:r>
        <w:t>C</w:t>
      </w:r>
      <w:r w:rsidR="00D426C1" w:rsidRPr="00D426C1">
        <w:t>ompanies</w:t>
      </w:r>
      <w:r>
        <w:t xml:space="preserve"> from </w:t>
      </w:r>
      <w:r w:rsidR="009F1C7B">
        <w:t>the EU</w:t>
      </w:r>
      <w:r w:rsidR="00A565E4">
        <w:t xml:space="preserve"> </w:t>
      </w:r>
    </w:p>
    <w:p w14:paraId="36ADD6DF" w14:textId="09EF47D9" w:rsidR="00D426C1" w:rsidRPr="005D1546" w:rsidRDefault="00A565E4" w:rsidP="005D1546">
      <w:pPr>
        <w:rPr>
          <w:i/>
          <w:iCs/>
        </w:rPr>
      </w:pPr>
      <w:r w:rsidRPr="005D1546">
        <w:rPr>
          <w:i/>
          <w:iCs/>
        </w:rPr>
        <w:t xml:space="preserve">List the companies found which </w:t>
      </w:r>
      <w:r w:rsidR="00D426C1" w:rsidRPr="005D1546">
        <w:rPr>
          <w:i/>
          <w:iCs/>
        </w:rPr>
        <w:t>offer similar services.</w:t>
      </w:r>
    </w:p>
    <w:p w14:paraId="54431ED1" w14:textId="05E5DFD0" w:rsidR="00D426C1" w:rsidRDefault="00D426C1" w:rsidP="00D426C1"/>
    <w:p w14:paraId="47C5015F" w14:textId="77777777" w:rsidR="00A565E4" w:rsidRDefault="00A565E4" w:rsidP="0095254A">
      <w:pPr>
        <w:pStyle w:val="Heading3"/>
        <w:numPr>
          <w:ilvl w:val="1"/>
          <w:numId w:val="8"/>
        </w:numPr>
      </w:pPr>
      <w:r>
        <w:t>Market prices</w:t>
      </w:r>
    </w:p>
    <w:p w14:paraId="5EC7DC91" w14:textId="62266890" w:rsidR="00D426C1" w:rsidRPr="005D1546" w:rsidRDefault="00917F96" w:rsidP="005D1546">
      <w:pPr>
        <w:rPr>
          <w:i/>
          <w:iCs/>
        </w:rPr>
      </w:pPr>
      <w:r w:rsidRPr="005D1546">
        <w:rPr>
          <w:i/>
          <w:iCs/>
        </w:rPr>
        <w:t xml:space="preserve">List the market </w:t>
      </w:r>
      <w:r w:rsidR="00D426C1" w:rsidRPr="005D1546">
        <w:rPr>
          <w:i/>
          <w:iCs/>
        </w:rPr>
        <w:t>prices</w:t>
      </w:r>
      <w:r w:rsidRPr="005D1546">
        <w:rPr>
          <w:i/>
          <w:iCs/>
        </w:rPr>
        <w:t xml:space="preserve"> disclosed on the internet which you have found during the web search</w:t>
      </w:r>
      <w:r w:rsidR="00D426C1" w:rsidRPr="005D1546">
        <w:rPr>
          <w:i/>
          <w:iCs/>
        </w:rPr>
        <w:t>.</w:t>
      </w:r>
    </w:p>
    <w:p w14:paraId="1BC97A7D" w14:textId="3BD99FE9" w:rsidR="00D426C1" w:rsidRDefault="00D426C1" w:rsidP="00D426C1"/>
    <w:p w14:paraId="26D887C9" w14:textId="067AF4B9" w:rsidR="00D426C1" w:rsidRDefault="00D426C1" w:rsidP="0095254A">
      <w:pPr>
        <w:pStyle w:val="Heading2"/>
        <w:numPr>
          <w:ilvl w:val="0"/>
          <w:numId w:val="8"/>
        </w:numPr>
      </w:pPr>
      <w:r>
        <w:t>Conclusion</w:t>
      </w:r>
    </w:p>
    <w:p w14:paraId="470C6810" w14:textId="4092DCE2" w:rsidR="00273722" w:rsidRDefault="00DE0920" w:rsidP="00247F02">
      <w:pPr>
        <w:pStyle w:val="ListBulle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C</w:t>
      </w:r>
      <w:r w:rsidR="00A94E2F" w:rsidRPr="00247F02">
        <w:rPr>
          <w:i/>
          <w:iCs/>
        </w:rPr>
        <w:t xml:space="preserve">onclude </w:t>
      </w:r>
      <w:r>
        <w:rPr>
          <w:i/>
          <w:iCs/>
        </w:rPr>
        <w:t xml:space="preserve">which average market price should </w:t>
      </w:r>
      <w:r w:rsidR="00856C25">
        <w:rPr>
          <w:i/>
          <w:iCs/>
        </w:rPr>
        <w:t>be taken as minimum market price.</w:t>
      </w:r>
    </w:p>
    <w:p w14:paraId="34A10AB5" w14:textId="212495D3" w:rsidR="00247F02" w:rsidRDefault="00247F02" w:rsidP="00247F02">
      <w:pPr>
        <w:pStyle w:val="ListBullet"/>
        <w:numPr>
          <w:ilvl w:val="0"/>
          <w:numId w:val="0"/>
        </w:numPr>
      </w:pPr>
    </w:p>
    <w:p w14:paraId="139491DA" w14:textId="77777777" w:rsidR="00247F02" w:rsidRDefault="00247F02" w:rsidP="00247F02">
      <w:pPr>
        <w:pStyle w:val="ListBullet"/>
        <w:numPr>
          <w:ilvl w:val="0"/>
          <w:numId w:val="0"/>
        </w:numPr>
      </w:pPr>
    </w:p>
    <w:p w14:paraId="1E1DD183" w14:textId="574DEDCD" w:rsidR="00C04A91" w:rsidRDefault="000F0E7E" w:rsidP="0095254A">
      <w:pPr>
        <w:pStyle w:val="Heading2"/>
        <w:numPr>
          <w:ilvl w:val="0"/>
          <w:numId w:val="8"/>
        </w:numPr>
      </w:pPr>
      <w:r>
        <w:lastRenderedPageBreak/>
        <w:t>Attachments</w:t>
      </w:r>
    </w:p>
    <w:p w14:paraId="4C657F33" w14:textId="1F434D86" w:rsidR="00856C25" w:rsidRPr="005D1546" w:rsidRDefault="00856C25" w:rsidP="00856C25">
      <w:pPr>
        <w:rPr>
          <w:i/>
          <w:iCs/>
        </w:rPr>
      </w:pPr>
      <w:r w:rsidRPr="005D1546">
        <w:rPr>
          <w:i/>
          <w:iCs/>
        </w:rPr>
        <w:t>Provide relevant attachments, if applicable.</w:t>
      </w:r>
    </w:p>
    <w:p w14:paraId="782C3B43" w14:textId="77777777" w:rsidR="00856C25" w:rsidRPr="00856C25" w:rsidRDefault="00856C25" w:rsidP="005D1546"/>
    <w:sectPr w:rsidR="00856C25" w:rsidRPr="00856C2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4BFC" w14:textId="77777777" w:rsidR="00F6552C" w:rsidRDefault="00F6552C" w:rsidP="00803969">
      <w:pPr>
        <w:spacing w:after="0" w:line="240" w:lineRule="auto"/>
      </w:pPr>
      <w:r>
        <w:separator/>
      </w:r>
    </w:p>
  </w:endnote>
  <w:endnote w:type="continuationSeparator" w:id="0">
    <w:p w14:paraId="30A421B0" w14:textId="77777777" w:rsidR="00F6552C" w:rsidRDefault="00F6552C" w:rsidP="0080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951227"/>
      <w:docPartObj>
        <w:docPartGallery w:val="Page Numbers (Bottom of Page)"/>
        <w:docPartUnique/>
      </w:docPartObj>
    </w:sdtPr>
    <w:sdtEndPr/>
    <w:sdtContent>
      <w:p w14:paraId="71626144" w14:textId="6A0D353C" w:rsidR="00C1063C" w:rsidRDefault="00C106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47C0">
          <w:rPr>
            <w:lang w:val="en-US"/>
          </w:rPr>
          <w:t>2</w:t>
        </w:r>
        <w:r>
          <w:fldChar w:fldCharType="end"/>
        </w:r>
      </w:p>
    </w:sdtContent>
  </w:sdt>
  <w:p w14:paraId="7E5E2157" w14:textId="1E36E3F3" w:rsidR="008A59AA" w:rsidRDefault="004A4327" w:rsidP="009A5763">
    <w:pPr>
      <w:pStyle w:val="Footer"/>
      <w:jc w:val="right"/>
    </w:pPr>
    <w:r>
      <w:t xml:space="preserve">RIO Legal, </w:t>
    </w:r>
    <w:r w:rsidR="000E2AEA">
      <w:t xml:space="preserve">TEK Innovation, </w:t>
    </w:r>
    <w:r>
      <w:t>Market price evaluation</w:t>
    </w:r>
  </w:p>
  <w:p w14:paraId="49A52D33" w14:textId="39763669" w:rsidR="00862D87" w:rsidRPr="004F5035" w:rsidRDefault="004A4327" w:rsidP="004F5035">
    <w:pPr>
      <w:pStyle w:val="Footer"/>
      <w:jc w:val="right"/>
    </w:pPr>
    <w:r>
      <w:t>07</w:t>
    </w:r>
    <w:r w:rsidR="00750EFE">
      <w:t>-</w:t>
    </w:r>
    <w:r>
      <w:t>05</w:t>
    </w:r>
    <w:r w:rsidR="00750EFE">
      <w:t>-</w:t>
    </w:r>
    <w:r w:rsidR="009A5763">
      <w:t>202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25A3" w14:textId="77777777" w:rsidR="00F6552C" w:rsidRDefault="00F6552C" w:rsidP="00803969">
      <w:pPr>
        <w:spacing w:after="0" w:line="240" w:lineRule="auto"/>
      </w:pPr>
      <w:r>
        <w:separator/>
      </w:r>
    </w:p>
  </w:footnote>
  <w:footnote w:type="continuationSeparator" w:id="0">
    <w:p w14:paraId="4DF9BD96" w14:textId="77777777" w:rsidR="00F6552C" w:rsidRDefault="00F6552C" w:rsidP="0080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7EC0" w14:textId="45992E33" w:rsidR="00803969" w:rsidRDefault="00803969" w:rsidP="00803969">
    <w:pPr>
      <w:pStyle w:val="Header"/>
      <w:jc w:val="right"/>
    </w:pPr>
    <w:r>
      <w:rPr>
        <w:noProof/>
      </w:rPr>
      <w:drawing>
        <wp:inline distT="0" distB="0" distL="0" distR="0" wp14:anchorId="208E3F75" wp14:editId="349F4E48">
          <wp:extent cx="1480742" cy="395700"/>
          <wp:effectExtent l="0" t="0" r="571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32004" cy="43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88A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C367D"/>
    <w:multiLevelType w:val="multilevel"/>
    <w:tmpl w:val="1C8A5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D487E5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C4EB6"/>
    <w:multiLevelType w:val="hybridMultilevel"/>
    <w:tmpl w:val="DA64E232"/>
    <w:lvl w:ilvl="0" w:tplc="B9C0A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5F26"/>
    <w:multiLevelType w:val="hybridMultilevel"/>
    <w:tmpl w:val="13589E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4CAA"/>
    <w:multiLevelType w:val="hybridMultilevel"/>
    <w:tmpl w:val="44CCCB9E"/>
    <w:lvl w:ilvl="0" w:tplc="4126A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48A0"/>
    <w:multiLevelType w:val="hybridMultilevel"/>
    <w:tmpl w:val="6C045C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40B5"/>
    <w:multiLevelType w:val="multilevel"/>
    <w:tmpl w:val="89CE2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2026C"/>
    <w:multiLevelType w:val="hybridMultilevel"/>
    <w:tmpl w:val="71B47120"/>
    <w:lvl w:ilvl="0" w:tplc="F72E5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496C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E741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262BDB"/>
    <w:multiLevelType w:val="hybridMultilevel"/>
    <w:tmpl w:val="7FD2FF4A"/>
    <w:lvl w:ilvl="0" w:tplc="6D70CC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bCs w:val="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783096">
    <w:abstractNumId w:val="0"/>
  </w:num>
  <w:num w:numId="2" w16cid:durableId="1994723026">
    <w:abstractNumId w:val="4"/>
  </w:num>
  <w:num w:numId="3" w16cid:durableId="1399598892">
    <w:abstractNumId w:val="6"/>
  </w:num>
  <w:num w:numId="4" w16cid:durableId="420224079">
    <w:abstractNumId w:val="0"/>
  </w:num>
  <w:num w:numId="5" w16cid:durableId="704797649">
    <w:abstractNumId w:val="9"/>
  </w:num>
  <w:num w:numId="6" w16cid:durableId="1206407430">
    <w:abstractNumId w:val="10"/>
  </w:num>
  <w:num w:numId="7" w16cid:durableId="1234580398">
    <w:abstractNumId w:val="2"/>
  </w:num>
  <w:num w:numId="8" w16cid:durableId="947079021">
    <w:abstractNumId w:val="7"/>
  </w:num>
  <w:num w:numId="9" w16cid:durableId="286090683">
    <w:abstractNumId w:val="8"/>
  </w:num>
  <w:num w:numId="10" w16cid:durableId="1853764580">
    <w:abstractNumId w:val="5"/>
  </w:num>
  <w:num w:numId="11" w16cid:durableId="696664386">
    <w:abstractNumId w:val="0"/>
  </w:num>
  <w:num w:numId="12" w16cid:durableId="1376544846">
    <w:abstractNumId w:val="0"/>
  </w:num>
  <w:num w:numId="13" w16cid:durableId="2086150720">
    <w:abstractNumId w:val="0"/>
  </w:num>
  <w:num w:numId="14" w16cid:durableId="1171217912">
    <w:abstractNumId w:val="0"/>
  </w:num>
  <w:num w:numId="15" w16cid:durableId="436486168">
    <w:abstractNumId w:val="3"/>
  </w:num>
  <w:num w:numId="16" w16cid:durableId="213602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9259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69"/>
    <w:rsid w:val="000025D7"/>
    <w:rsid w:val="00005B47"/>
    <w:rsid w:val="00011930"/>
    <w:rsid w:val="000155C3"/>
    <w:rsid w:val="000158CE"/>
    <w:rsid w:val="000219E8"/>
    <w:rsid w:val="000240EA"/>
    <w:rsid w:val="000319B6"/>
    <w:rsid w:val="00035200"/>
    <w:rsid w:val="00040414"/>
    <w:rsid w:val="0004493C"/>
    <w:rsid w:val="0005662C"/>
    <w:rsid w:val="0006355D"/>
    <w:rsid w:val="00063BE9"/>
    <w:rsid w:val="00067E36"/>
    <w:rsid w:val="000719D9"/>
    <w:rsid w:val="00071D6E"/>
    <w:rsid w:val="00071F39"/>
    <w:rsid w:val="00074EC6"/>
    <w:rsid w:val="00093CF5"/>
    <w:rsid w:val="00096232"/>
    <w:rsid w:val="000A0781"/>
    <w:rsid w:val="000A0CD9"/>
    <w:rsid w:val="000B5ED8"/>
    <w:rsid w:val="000C4893"/>
    <w:rsid w:val="000C63F8"/>
    <w:rsid w:val="000C6453"/>
    <w:rsid w:val="000C6C7C"/>
    <w:rsid w:val="000D1DBD"/>
    <w:rsid w:val="000D2E43"/>
    <w:rsid w:val="000D4488"/>
    <w:rsid w:val="000E127C"/>
    <w:rsid w:val="000E2AEA"/>
    <w:rsid w:val="000F0E7E"/>
    <w:rsid w:val="000F5C7F"/>
    <w:rsid w:val="000F779F"/>
    <w:rsid w:val="0011141C"/>
    <w:rsid w:val="00111791"/>
    <w:rsid w:val="001134A6"/>
    <w:rsid w:val="001150AF"/>
    <w:rsid w:val="001217A3"/>
    <w:rsid w:val="001243D4"/>
    <w:rsid w:val="0012474C"/>
    <w:rsid w:val="001404A9"/>
    <w:rsid w:val="00142B40"/>
    <w:rsid w:val="00144F48"/>
    <w:rsid w:val="0014533B"/>
    <w:rsid w:val="00162E24"/>
    <w:rsid w:val="0016751F"/>
    <w:rsid w:val="0017184A"/>
    <w:rsid w:val="0017621E"/>
    <w:rsid w:val="00177F14"/>
    <w:rsid w:val="00194C0E"/>
    <w:rsid w:val="00197969"/>
    <w:rsid w:val="001A249E"/>
    <w:rsid w:val="001C6960"/>
    <w:rsid w:val="001D517B"/>
    <w:rsid w:val="001D58C6"/>
    <w:rsid w:val="001D7363"/>
    <w:rsid w:val="001E01A1"/>
    <w:rsid w:val="001E5411"/>
    <w:rsid w:val="001E54A4"/>
    <w:rsid w:val="001F7332"/>
    <w:rsid w:val="001F7917"/>
    <w:rsid w:val="001F7FE2"/>
    <w:rsid w:val="00213165"/>
    <w:rsid w:val="002147EC"/>
    <w:rsid w:val="0022228A"/>
    <w:rsid w:val="00224F76"/>
    <w:rsid w:val="00225B9E"/>
    <w:rsid w:val="00233B5B"/>
    <w:rsid w:val="00233FB8"/>
    <w:rsid w:val="002411AA"/>
    <w:rsid w:val="00244874"/>
    <w:rsid w:val="00244D6E"/>
    <w:rsid w:val="00247F02"/>
    <w:rsid w:val="002504EF"/>
    <w:rsid w:val="00255214"/>
    <w:rsid w:val="002566A8"/>
    <w:rsid w:val="00260A47"/>
    <w:rsid w:val="00264F32"/>
    <w:rsid w:val="002702E1"/>
    <w:rsid w:val="00273722"/>
    <w:rsid w:val="00275CFE"/>
    <w:rsid w:val="002761C5"/>
    <w:rsid w:val="002827A3"/>
    <w:rsid w:val="00283723"/>
    <w:rsid w:val="002917E0"/>
    <w:rsid w:val="00296B6D"/>
    <w:rsid w:val="002A33BC"/>
    <w:rsid w:val="002A654A"/>
    <w:rsid w:val="002A656E"/>
    <w:rsid w:val="002C413C"/>
    <w:rsid w:val="002C4EE7"/>
    <w:rsid w:val="002D31F8"/>
    <w:rsid w:val="002E7063"/>
    <w:rsid w:val="002F12F4"/>
    <w:rsid w:val="002F22E1"/>
    <w:rsid w:val="002F24FE"/>
    <w:rsid w:val="002F26B1"/>
    <w:rsid w:val="002F497F"/>
    <w:rsid w:val="00301197"/>
    <w:rsid w:val="00301A46"/>
    <w:rsid w:val="0030602C"/>
    <w:rsid w:val="00310697"/>
    <w:rsid w:val="003150E9"/>
    <w:rsid w:val="003155C7"/>
    <w:rsid w:val="003156D8"/>
    <w:rsid w:val="003230CB"/>
    <w:rsid w:val="0032580C"/>
    <w:rsid w:val="00325D02"/>
    <w:rsid w:val="00326280"/>
    <w:rsid w:val="00327D3B"/>
    <w:rsid w:val="003303E6"/>
    <w:rsid w:val="00336DF9"/>
    <w:rsid w:val="00340E95"/>
    <w:rsid w:val="0034534B"/>
    <w:rsid w:val="0034608E"/>
    <w:rsid w:val="00347821"/>
    <w:rsid w:val="003518F9"/>
    <w:rsid w:val="00356DBC"/>
    <w:rsid w:val="003617AB"/>
    <w:rsid w:val="00363640"/>
    <w:rsid w:val="003833B1"/>
    <w:rsid w:val="00383890"/>
    <w:rsid w:val="00383AD0"/>
    <w:rsid w:val="00383F6E"/>
    <w:rsid w:val="0039204D"/>
    <w:rsid w:val="00396997"/>
    <w:rsid w:val="003A20E1"/>
    <w:rsid w:val="003A3CC1"/>
    <w:rsid w:val="003B1FEF"/>
    <w:rsid w:val="003C0471"/>
    <w:rsid w:val="003C2DB0"/>
    <w:rsid w:val="003C313D"/>
    <w:rsid w:val="003D33D4"/>
    <w:rsid w:val="003D7E44"/>
    <w:rsid w:val="003E27BA"/>
    <w:rsid w:val="003F0035"/>
    <w:rsid w:val="003F0BFC"/>
    <w:rsid w:val="003F7D4B"/>
    <w:rsid w:val="00410A9A"/>
    <w:rsid w:val="004175CE"/>
    <w:rsid w:val="004304A1"/>
    <w:rsid w:val="0043487E"/>
    <w:rsid w:val="00440DFA"/>
    <w:rsid w:val="0045124E"/>
    <w:rsid w:val="00451621"/>
    <w:rsid w:val="00453F28"/>
    <w:rsid w:val="00454FF4"/>
    <w:rsid w:val="00457772"/>
    <w:rsid w:val="004603FE"/>
    <w:rsid w:val="00462691"/>
    <w:rsid w:val="00480FF4"/>
    <w:rsid w:val="00484F9B"/>
    <w:rsid w:val="00491307"/>
    <w:rsid w:val="004946F5"/>
    <w:rsid w:val="004A1E83"/>
    <w:rsid w:val="004A4327"/>
    <w:rsid w:val="004B5081"/>
    <w:rsid w:val="004B54D0"/>
    <w:rsid w:val="004B72E9"/>
    <w:rsid w:val="004C0150"/>
    <w:rsid w:val="004C12C0"/>
    <w:rsid w:val="004C1ECB"/>
    <w:rsid w:val="004C27EB"/>
    <w:rsid w:val="004D4976"/>
    <w:rsid w:val="004E057C"/>
    <w:rsid w:val="004E1294"/>
    <w:rsid w:val="004F4261"/>
    <w:rsid w:val="004F5035"/>
    <w:rsid w:val="00504DF0"/>
    <w:rsid w:val="005104FC"/>
    <w:rsid w:val="00513AB2"/>
    <w:rsid w:val="00515917"/>
    <w:rsid w:val="00516B08"/>
    <w:rsid w:val="00524567"/>
    <w:rsid w:val="0053180A"/>
    <w:rsid w:val="00533559"/>
    <w:rsid w:val="0053416E"/>
    <w:rsid w:val="00542B98"/>
    <w:rsid w:val="005439E4"/>
    <w:rsid w:val="005515F0"/>
    <w:rsid w:val="005548DC"/>
    <w:rsid w:val="00557323"/>
    <w:rsid w:val="005578E2"/>
    <w:rsid w:val="00560EB7"/>
    <w:rsid w:val="00564D84"/>
    <w:rsid w:val="0057021B"/>
    <w:rsid w:val="00570E59"/>
    <w:rsid w:val="00572DAE"/>
    <w:rsid w:val="00572E1C"/>
    <w:rsid w:val="005754C7"/>
    <w:rsid w:val="005A47C0"/>
    <w:rsid w:val="005B1B9B"/>
    <w:rsid w:val="005B5025"/>
    <w:rsid w:val="005B641A"/>
    <w:rsid w:val="005B66F8"/>
    <w:rsid w:val="005D1546"/>
    <w:rsid w:val="005D2757"/>
    <w:rsid w:val="005D4B25"/>
    <w:rsid w:val="005D50C1"/>
    <w:rsid w:val="005D7258"/>
    <w:rsid w:val="005E0A30"/>
    <w:rsid w:val="005F0A3D"/>
    <w:rsid w:val="005F3DA7"/>
    <w:rsid w:val="005F6DAC"/>
    <w:rsid w:val="006002BC"/>
    <w:rsid w:val="00606FF7"/>
    <w:rsid w:val="00610DB3"/>
    <w:rsid w:val="00617B05"/>
    <w:rsid w:val="00622BFD"/>
    <w:rsid w:val="00631BE8"/>
    <w:rsid w:val="00636487"/>
    <w:rsid w:val="00647C7D"/>
    <w:rsid w:val="006503F4"/>
    <w:rsid w:val="00650F4E"/>
    <w:rsid w:val="006549E5"/>
    <w:rsid w:val="006609AB"/>
    <w:rsid w:val="00663BA5"/>
    <w:rsid w:val="00680061"/>
    <w:rsid w:val="00681837"/>
    <w:rsid w:val="006934D9"/>
    <w:rsid w:val="00694AFE"/>
    <w:rsid w:val="0069695E"/>
    <w:rsid w:val="006A5328"/>
    <w:rsid w:val="006A5824"/>
    <w:rsid w:val="006A6C44"/>
    <w:rsid w:val="006A7F48"/>
    <w:rsid w:val="006B180B"/>
    <w:rsid w:val="006B20FA"/>
    <w:rsid w:val="006D32E4"/>
    <w:rsid w:val="006D3557"/>
    <w:rsid w:val="006E074B"/>
    <w:rsid w:val="006E246D"/>
    <w:rsid w:val="006E7877"/>
    <w:rsid w:val="006E7957"/>
    <w:rsid w:val="006F170F"/>
    <w:rsid w:val="006F2C5E"/>
    <w:rsid w:val="006F7E52"/>
    <w:rsid w:val="00710CCD"/>
    <w:rsid w:val="00712EA3"/>
    <w:rsid w:val="00713007"/>
    <w:rsid w:val="007140A1"/>
    <w:rsid w:val="00715AE8"/>
    <w:rsid w:val="00715C63"/>
    <w:rsid w:val="00716EA2"/>
    <w:rsid w:val="00720910"/>
    <w:rsid w:val="00722058"/>
    <w:rsid w:val="0072429A"/>
    <w:rsid w:val="00731CDB"/>
    <w:rsid w:val="007329A2"/>
    <w:rsid w:val="007338D2"/>
    <w:rsid w:val="00741ECF"/>
    <w:rsid w:val="007430F7"/>
    <w:rsid w:val="00750A20"/>
    <w:rsid w:val="00750EFE"/>
    <w:rsid w:val="00751E41"/>
    <w:rsid w:val="007522CC"/>
    <w:rsid w:val="0075250E"/>
    <w:rsid w:val="007575EE"/>
    <w:rsid w:val="00760451"/>
    <w:rsid w:val="00771683"/>
    <w:rsid w:val="00777214"/>
    <w:rsid w:val="00781BB7"/>
    <w:rsid w:val="00784D53"/>
    <w:rsid w:val="007857C9"/>
    <w:rsid w:val="0079328C"/>
    <w:rsid w:val="0079728D"/>
    <w:rsid w:val="007A0178"/>
    <w:rsid w:val="007A0507"/>
    <w:rsid w:val="007A27FF"/>
    <w:rsid w:val="007A4CC3"/>
    <w:rsid w:val="007A69BA"/>
    <w:rsid w:val="007C5A30"/>
    <w:rsid w:val="007C5CB2"/>
    <w:rsid w:val="007D464B"/>
    <w:rsid w:val="007D4FC3"/>
    <w:rsid w:val="007D56C0"/>
    <w:rsid w:val="007D70E6"/>
    <w:rsid w:val="007D72DE"/>
    <w:rsid w:val="007E032B"/>
    <w:rsid w:val="007E08DA"/>
    <w:rsid w:val="007E1DEA"/>
    <w:rsid w:val="007E7379"/>
    <w:rsid w:val="007E7C20"/>
    <w:rsid w:val="007F28D7"/>
    <w:rsid w:val="007F539F"/>
    <w:rsid w:val="007F7F75"/>
    <w:rsid w:val="00802A98"/>
    <w:rsid w:val="00803969"/>
    <w:rsid w:val="00813033"/>
    <w:rsid w:val="008137D7"/>
    <w:rsid w:val="00813F87"/>
    <w:rsid w:val="00820665"/>
    <w:rsid w:val="008239EC"/>
    <w:rsid w:val="00826FAC"/>
    <w:rsid w:val="0083498E"/>
    <w:rsid w:val="0083619C"/>
    <w:rsid w:val="0083796E"/>
    <w:rsid w:val="00842369"/>
    <w:rsid w:val="008447E0"/>
    <w:rsid w:val="0084652D"/>
    <w:rsid w:val="008472F7"/>
    <w:rsid w:val="00856C25"/>
    <w:rsid w:val="00862D87"/>
    <w:rsid w:val="00876B3C"/>
    <w:rsid w:val="00891757"/>
    <w:rsid w:val="00894121"/>
    <w:rsid w:val="008955DE"/>
    <w:rsid w:val="008963D9"/>
    <w:rsid w:val="008969D1"/>
    <w:rsid w:val="008A31F3"/>
    <w:rsid w:val="008A4EF3"/>
    <w:rsid w:val="008A59AA"/>
    <w:rsid w:val="008B116B"/>
    <w:rsid w:val="008B199E"/>
    <w:rsid w:val="008B5DF7"/>
    <w:rsid w:val="008B7956"/>
    <w:rsid w:val="008C2FEF"/>
    <w:rsid w:val="008C665C"/>
    <w:rsid w:val="008D2009"/>
    <w:rsid w:val="008D48C5"/>
    <w:rsid w:val="008D57A2"/>
    <w:rsid w:val="008D5DA1"/>
    <w:rsid w:val="008E1BDC"/>
    <w:rsid w:val="008E43DD"/>
    <w:rsid w:val="008F4356"/>
    <w:rsid w:val="008F7B23"/>
    <w:rsid w:val="00910EC1"/>
    <w:rsid w:val="009121CE"/>
    <w:rsid w:val="00917F96"/>
    <w:rsid w:val="00931A96"/>
    <w:rsid w:val="0093237F"/>
    <w:rsid w:val="00945E26"/>
    <w:rsid w:val="0095254A"/>
    <w:rsid w:val="0095321F"/>
    <w:rsid w:val="00954BAB"/>
    <w:rsid w:val="009575AB"/>
    <w:rsid w:val="0095797A"/>
    <w:rsid w:val="00961E74"/>
    <w:rsid w:val="009627FD"/>
    <w:rsid w:val="009657F1"/>
    <w:rsid w:val="00965921"/>
    <w:rsid w:val="00966FD2"/>
    <w:rsid w:val="00970A19"/>
    <w:rsid w:val="00973B81"/>
    <w:rsid w:val="00973D92"/>
    <w:rsid w:val="00974514"/>
    <w:rsid w:val="00974AF4"/>
    <w:rsid w:val="00974EDD"/>
    <w:rsid w:val="00975A2B"/>
    <w:rsid w:val="00976C3C"/>
    <w:rsid w:val="00977009"/>
    <w:rsid w:val="009846A0"/>
    <w:rsid w:val="0098510D"/>
    <w:rsid w:val="0099126E"/>
    <w:rsid w:val="0099609A"/>
    <w:rsid w:val="009A454A"/>
    <w:rsid w:val="009A5763"/>
    <w:rsid w:val="009A7F64"/>
    <w:rsid w:val="009B6634"/>
    <w:rsid w:val="009B6B92"/>
    <w:rsid w:val="009C5570"/>
    <w:rsid w:val="009C6AEA"/>
    <w:rsid w:val="009D36F8"/>
    <w:rsid w:val="009D7720"/>
    <w:rsid w:val="009D7FC5"/>
    <w:rsid w:val="009E2A1B"/>
    <w:rsid w:val="009E4F82"/>
    <w:rsid w:val="009E7245"/>
    <w:rsid w:val="009F1C7B"/>
    <w:rsid w:val="009F3F20"/>
    <w:rsid w:val="00A00B88"/>
    <w:rsid w:val="00A02B8D"/>
    <w:rsid w:val="00A04F38"/>
    <w:rsid w:val="00A051BF"/>
    <w:rsid w:val="00A064FC"/>
    <w:rsid w:val="00A126FE"/>
    <w:rsid w:val="00A1469C"/>
    <w:rsid w:val="00A175A6"/>
    <w:rsid w:val="00A20987"/>
    <w:rsid w:val="00A2218A"/>
    <w:rsid w:val="00A22309"/>
    <w:rsid w:val="00A23E16"/>
    <w:rsid w:val="00A30D01"/>
    <w:rsid w:val="00A319E4"/>
    <w:rsid w:val="00A32C04"/>
    <w:rsid w:val="00A367DD"/>
    <w:rsid w:val="00A417FC"/>
    <w:rsid w:val="00A4196E"/>
    <w:rsid w:val="00A45D78"/>
    <w:rsid w:val="00A50A14"/>
    <w:rsid w:val="00A55D16"/>
    <w:rsid w:val="00A565E4"/>
    <w:rsid w:val="00A62E48"/>
    <w:rsid w:val="00A658CE"/>
    <w:rsid w:val="00A66E96"/>
    <w:rsid w:val="00A708AC"/>
    <w:rsid w:val="00A72AA0"/>
    <w:rsid w:val="00A80A52"/>
    <w:rsid w:val="00A818F6"/>
    <w:rsid w:val="00A8592B"/>
    <w:rsid w:val="00A90D2B"/>
    <w:rsid w:val="00A92143"/>
    <w:rsid w:val="00A93F96"/>
    <w:rsid w:val="00A94E2F"/>
    <w:rsid w:val="00A97A00"/>
    <w:rsid w:val="00AB12B2"/>
    <w:rsid w:val="00AC0280"/>
    <w:rsid w:val="00AC270A"/>
    <w:rsid w:val="00AC6A62"/>
    <w:rsid w:val="00AC7F66"/>
    <w:rsid w:val="00AD080A"/>
    <w:rsid w:val="00AD0A00"/>
    <w:rsid w:val="00AD24E0"/>
    <w:rsid w:val="00AE021B"/>
    <w:rsid w:val="00AE3ED8"/>
    <w:rsid w:val="00AF05A5"/>
    <w:rsid w:val="00AF1F82"/>
    <w:rsid w:val="00AF26FF"/>
    <w:rsid w:val="00AF2EA3"/>
    <w:rsid w:val="00AF49F7"/>
    <w:rsid w:val="00AF610E"/>
    <w:rsid w:val="00AF6F76"/>
    <w:rsid w:val="00B119D4"/>
    <w:rsid w:val="00B12B6F"/>
    <w:rsid w:val="00B13A26"/>
    <w:rsid w:val="00B13BD0"/>
    <w:rsid w:val="00B16C5A"/>
    <w:rsid w:val="00B17FE0"/>
    <w:rsid w:val="00B20D5F"/>
    <w:rsid w:val="00B31C06"/>
    <w:rsid w:val="00B43DC8"/>
    <w:rsid w:val="00B50D02"/>
    <w:rsid w:val="00B55360"/>
    <w:rsid w:val="00B5684A"/>
    <w:rsid w:val="00B63C71"/>
    <w:rsid w:val="00B63F08"/>
    <w:rsid w:val="00B63F32"/>
    <w:rsid w:val="00B706F5"/>
    <w:rsid w:val="00B72B33"/>
    <w:rsid w:val="00B736D0"/>
    <w:rsid w:val="00B75A32"/>
    <w:rsid w:val="00B800D2"/>
    <w:rsid w:val="00B8774D"/>
    <w:rsid w:val="00B91A1F"/>
    <w:rsid w:val="00B954A2"/>
    <w:rsid w:val="00B95650"/>
    <w:rsid w:val="00BA20E2"/>
    <w:rsid w:val="00BB0DB1"/>
    <w:rsid w:val="00BB11A8"/>
    <w:rsid w:val="00BB462C"/>
    <w:rsid w:val="00BB733A"/>
    <w:rsid w:val="00BB790B"/>
    <w:rsid w:val="00BB7942"/>
    <w:rsid w:val="00BB7FA3"/>
    <w:rsid w:val="00BC448A"/>
    <w:rsid w:val="00BD3852"/>
    <w:rsid w:val="00BE06F7"/>
    <w:rsid w:val="00BE202F"/>
    <w:rsid w:val="00BE25B3"/>
    <w:rsid w:val="00BE323A"/>
    <w:rsid w:val="00BE78E3"/>
    <w:rsid w:val="00C027A0"/>
    <w:rsid w:val="00C04A91"/>
    <w:rsid w:val="00C1063C"/>
    <w:rsid w:val="00C128D2"/>
    <w:rsid w:val="00C13D43"/>
    <w:rsid w:val="00C17F2D"/>
    <w:rsid w:val="00C25F62"/>
    <w:rsid w:val="00C25F73"/>
    <w:rsid w:val="00C271CD"/>
    <w:rsid w:val="00C303A2"/>
    <w:rsid w:val="00C306EB"/>
    <w:rsid w:val="00C40271"/>
    <w:rsid w:val="00C42B81"/>
    <w:rsid w:val="00C43698"/>
    <w:rsid w:val="00C46B1E"/>
    <w:rsid w:val="00C51E3D"/>
    <w:rsid w:val="00C5304F"/>
    <w:rsid w:val="00C55318"/>
    <w:rsid w:val="00C5760A"/>
    <w:rsid w:val="00C63BB9"/>
    <w:rsid w:val="00C73835"/>
    <w:rsid w:val="00C73A6D"/>
    <w:rsid w:val="00C74BD6"/>
    <w:rsid w:val="00C7602B"/>
    <w:rsid w:val="00CA29E4"/>
    <w:rsid w:val="00CA65AA"/>
    <w:rsid w:val="00CA6D8B"/>
    <w:rsid w:val="00CB05A9"/>
    <w:rsid w:val="00CB0CFB"/>
    <w:rsid w:val="00CB2CE5"/>
    <w:rsid w:val="00CB60FE"/>
    <w:rsid w:val="00CC3519"/>
    <w:rsid w:val="00CC65E3"/>
    <w:rsid w:val="00CD3ADE"/>
    <w:rsid w:val="00CD6AE3"/>
    <w:rsid w:val="00CE21AA"/>
    <w:rsid w:val="00CE3EB1"/>
    <w:rsid w:val="00CE665C"/>
    <w:rsid w:val="00CF08C0"/>
    <w:rsid w:val="00CF2C9B"/>
    <w:rsid w:val="00CF4108"/>
    <w:rsid w:val="00CF723E"/>
    <w:rsid w:val="00CF7583"/>
    <w:rsid w:val="00D00FB9"/>
    <w:rsid w:val="00D01C8E"/>
    <w:rsid w:val="00D13715"/>
    <w:rsid w:val="00D147B9"/>
    <w:rsid w:val="00D17B23"/>
    <w:rsid w:val="00D22D18"/>
    <w:rsid w:val="00D26B83"/>
    <w:rsid w:val="00D31ED6"/>
    <w:rsid w:val="00D363BC"/>
    <w:rsid w:val="00D371FC"/>
    <w:rsid w:val="00D4069F"/>
    <w:rsid w:val="00D426C1"/>
    <w:rsid w:val="00D4333E"/>
    <w:rsid w:val="00D43CA9"/>
    <w:rsid w:val="00D47F2F"/>
    <w:rsid w:val="00D5161D"/>
    <w:rsid w:val="00D51917"/>
    <w:rsid w:val="00D5650B"/>
    <w:rsid w:val="00D6177B"/>
    <w:rsid w:val="00D6302C"/>
    <w:rsid w:val="00D65141"/>
    <w:rsid w:val="00D737A1"/>
    <w:rsid w:val="00D74B76"/>
    <w:rsid w:val="00D77F27"/>
    <w:rsid w:val="00D84E14"/>
    <w:rsid w:val="00D84FB5"/>
    <w:rsid w:val="00D86A1C"/>
    <w:rsid w:val="00DA28CF"/>
    <w:rsid w:val="00DA61D6"/>
    <w:rsid w:val="00DA75DE"/>
    <w:rsid w:val="00DB1839"/>
    <w:rsid w:val="00DB4B1D"/>
    <w:rsid w:val="00DB5BE2"/>
    <w:rsid w:val="00DB7B08"/>
    <w:rsid w:val="00DD2A8A"/>
    <w:rsid w:val="00DD4124"/>
    <w:rsid w:val="00DE0920"/>
    <w:rsid w:val="00DE7676"/>
    <w:rsid w:val="00DF6747"/>
    <w:rsid w:val="00E11C89"/>
    <w:rsid w:val="00E12383"/>
    <w:rsid w:val="00E179E2"/>
    <w:rsid w:val="00E26784"/>
    <w:rsid w:val="00E40972"/>
    <w:rsid w:val="00E50958"/>
    <w:rsid w:val="00E61F4A"/>
    <w:rsid w:val="00E74218"/>
    <w:rsid w:val="00E7751A"/>
    <w:rsid w:val="00E82963"/>
    <w:rsid w:val="00E90206"/>
    <w:rsid w:val="00E91B3F"/>
    <w:rsid w:val="00E91BFC"/>
    <w:rsid w:val="00E92B0D"/>
    <w:rsid w:val="00E9373C"/>
    <w:rsid w:val="00E94E32"/>
    <w:rsid w:val="00EA029D"/>
    <w:rsid w:val="00EA221E"/>
    <w:rsid w:val="00EA2632"/>
    <w:rsid w:val="00EA6B1F"/>
    <w:rsid w:val="00EA7209"/>
    <w:rsid w:val="00EA72B7"/>
    <w:rsid w:val="00EB096F"/>
    <w:rsid w:val="00EB3133"/>
    <w:rsid w:val="00EB376B"/>
    <w:rsid w:val="00ED7154"/>
    <w:rsid w:val="00EE0543"/>
    <w:rsid w:val="00EE226D"/>
    <w:rsid w:val="00EF18B0"/>
    <w:rsid w:val="00EF61B7"/>
    <w:rsid w:val="00EF6602"/>
    <w:rsid w:val="00F00567"/>
    <w:rsid w:val="00F0080D"/>
    <w:rsid w:val="00F01401"/>
    <w:rsid w:val="00F118E2"/>
    <w:rsid w:val="00F15ABA"/>
    <w:rsid w:val="00F16E3F"/>
    <w:rsid w:val="00F2080C"/>
    <w:rsid w:val="00F20A39"/>
    <w:rsid w:val="00F21468"/>
    <w:rsid w:val="00F21D14"/>
    <w:rsid w:val="00F228AC"/>
    <w:rsid w:val="00F2493E"/>
    <w:rsid w:val="00F25A05"/>
    <w:rsid w:val="00F320E0"/>
    <w:rsid w:val="00F33A8B"/>
    <w:rsid w:val="00F33F94"/>
    <w:rsid w:val="00F41F0E"/>
    <w:rsid w:val="00F44105"/>
    <w:rsid w:val="00F451AF"/>
    <w:rsid w:val="00F516A6"/>
    <w:rsid w:val="00F56208"/>
    <w:rsid w:val="00F57DDF"/>
    <w:rsid w:val="00F61EB1"/>
    <w:rsid w:val="00F635FD"/>
    <w:rsid w:val="00F6492E"/>
    <w:rsid w:val="00F6552C"/>
    <w:rsid w:val="00F65F4A"/>
    <w:rsid w:val="00F74BCA"/>
    <w:rsid w:val="00F77507"/>
    <w:rsid w:val="00F83CA9"/>
    <w:rsid w:val="00F840E5"/>
    <w:rsid w:val="00F8499E"/>
    <w:rsid w:val="00F96294"/>
    <w:rsid w:val="00FA71E7"/>
    <w:rsid w:val="00FB31F5"/>
    <w:rsid w:val="00FB3E04"/>
    <w:rsid w:val="00FB7110"/>
    <w:rsid w:val="00FC03A7"/>
    <w:rsid w:val="00FC315F"/>
    <w:rsid w:val="00FC50C9"/>
    <w:rsid w:val="00FC6FE0"/>
    <w:rsid w:val="00FC7DDD"/>
    <w:rsid w:val="00FD1A10"/>
    <w:rsid w:val="00FD4C75"/>
    <w:rsid w:val="00FD789F"/>
    <w:rsid w:val="00FE3225"/>
    <w:rsid w:val="00FE3A14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3EFF"/>
  <w15:chartTrackingRefBased/>
  <w15:docId w15:val="{235D6752-7797-470F-8BFD-4C9A072D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9A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9AA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543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6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3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69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A59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A59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61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04A9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A5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7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3B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5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7B"/>
    <w:rPr>
      <w:rFonts w:ascii="Segoe UI" w:hAnsi="Segoe UI" w:cs="Segoe UI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F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F8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F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F8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F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4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8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8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8183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45D900F9C724A86DCD553AA56B7C5" ma:contentTypeVersion="19" ma:contentTypeDescription="Opret et nyt dokument." ma:contentTypeScope="" ma:versionID="d7242c5ea3b0a48a44f95b22fa890073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700e0a794634a01918a2996d6e95f9c6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D21A-A86C-422F-B12B-947EED563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C698B-40E9-403A-9EBC-0BC036750F3E}"/>
</file>

<file path=customXml/itemProps3.xml><?xml version="1.0" encoding="utf-8"?>
<ds:datastoreItem xmlns:ds="http://schemas.openxmlformats.org/officeDocument/2006/customXml" ds:itemID="{1EB6E22F-A96F-4B1E-924F-94A24D188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63C98-5C13-4C56-8DC8-8BDCC7F5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387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Jürgensen</dc:creator>
  <cp:keywords/>
  <dc:description/>
  <cp:lastModifiedBy>Frank Jürgensen</cp:lastModifiedBy>
  <cp:revision>61</cp:revision>
  <dcterms:created xsi:type="dcterms:W3CDTF">2024-05-07T07:55:00Z</dcterms:created>
  <dcterms:modified xsi:type="dcterms:W3CDTF">2024-05-07T12:30:00Z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0x010100D5A45D900F9C724A86DCD553AA56B7C5</vt:lpwstr>
  </property>
</Properties>
</file>