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6AF9E" w14:textId="77777777" w:rsidR="00CA552F" w:rsidRPr="00F873B1" w:rsidRDefault="00C003E0" w:rsidP="00CA552F">
      <w:pPr>
        <w:pStyle w:val="Title"/>
        <w:rPr>
          <w:rFonts w:ascii="Aptos" w:hAnsi="Aptos"/>
          <w:sz w:val="24"/>
        </w:rPr>
      </w:pPr>
      <w:r w:rsidRPr="00F873B1">
        <w:rPr>
          <w:rFonts w:ascii="Aptos" w:hAnsi="Aptos"/>
          <w:sz w:val="24"/>
        </w:rPr>
        <w:t>Tids- og handlings</w:t>
      </w:r>
      <w:r w:rsidR="00CA552F" w:rsidRPr="00F873B1">
        <w:rPr>
          <w:rFonts w:ascii="Aptos" w:hAnsi="Aptos"/>
          <w:sz w:val="24"/>
        </w:rPr>
        <w:t>plan for APV og trivselsmåling</w:t>
      </w: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738"/>
        <w:gridCol w:w="2410"/>
        <w:gridCol w:w="2835"/>
        <w:gridCol w:w="2523"/>
        <w:gridCol w:w="1162"/>
        <w:gridCol w:w="709"/>
        <w:gridCol w:w="708"/>
        <w:gridCol w:w="1106"/>
        <w:gridCol w:w="1843"/>
        <w:gridCol w:w="992"/>
      </w:tblGrid>
      <w:tr w:rsidR="002F6B09" w:rsidRPr="00F873B1" w14:paraId="375AEAF1" w14:textId="77777777" w:rsidTr="002F6B09">
        <w:trPr>
          <w:cantSplit/>
          <w:tblHeader/>
        </w:trPr>
        <w:tc>
          <w:tcPr>
            <w:tcW w:w="3148" w:type="dxa"/>
            <w:gridSpan w:val="2"/>
            <w:tcBorders>
              <w:bottom w:val="nil"/>
            </w:tcBorders>
            <w:shd w:val="clear" w:color="auto" w:fill="F3F3F3"/>
          </w:tcPr>
          <w:p w14:paraId="63C09DF8" w14:textId="69C8FB8C" w:rsidR="002F6B09" w:rsidRPr="00F873B1" w:rsidRDefault="002F6B09" w:rsidP="00FE1A17">
            <w:pPr>
              <w:spacing w:after="0"/>
              <w:jc w:val="center"/>
              <w:rPr>
                <w:rFonts w:ascii="Aptos" w:hAnsi="Aptos" w:cs="Arial"/>
                <w:b/>
                <w:bCs/>
                <w:sz w:val="20"/>
              </w:rPr>
            </w:pPr>
            <w:r w:rsidRPr="00F873B1">
              <w:rPr>
                <w:rFonts w:ascii="Aptos" w:hAnsi="Aptos" w:cs="Arial"/>
                <w:b/>
                <w:bCs/>
                <w:sz w:val="20"/>
              </w:rPr>
              <w:t>Identifikation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3F3F3"/>
          </w:tcPr>
          <w:p w14:paraId="5EB9A562" w14:textId="77777777" w:rsidR="002F6B09" w:rsidRPr="00F873B1" w:rsidRDefault="002F6B09" w:rsidP="00FE1A17">
            <w:pPr>
              <w:spacing w:after="0"/>
              <w:jc w:val="center"/>
              <w:rPr>
                <w:rFonts w:ascii="Aptos" w:hAnsi="Aptos" w:cs="Arial"/>
                <w:b/>
                <w:bCs/>
                <w:sz w:val="20"/>
              </w:rPr>
            </w:pPr>
            <w:r w:rsidRPr="00F873B1">
              <w:rPr>
                <w:rFonts w:ascii="Aptos" w:hAnsi="Aptos" w:cs="Arial"/>
                <w:b/>
                <w:bCs/>
                <w:sz w:val="20"/>
              </w:rPr>
              <w:t>Analyse</w:t>
            </w:r>
          </w:p>
        </w:tc>
        <w:tc>
          <w:tcPr>
            <w:tcW w:w="3685" w:type="dxa"/>
            <w:gridSpan w:val="2"/>
            <w:tcBorders>
              <w:bottom w:val="nil"/>
            </w:tcBorders>
            <w:shd w:val="clear" w:color="auto" w:fill="F3F3F3"/>
          </w:tcPr>
          <w:p w14:paraId="53DBFA40" w14:textId="77777777" w:rsidR="002F6B09" w:rsidRPr="00F873B1" w:rsidRDefault="002F6B09" w:rsidP="00FE1A17">
            <w:pPr>
              <w:spacing w:after="0"/>
              <w:jc w:val="center"/>
              <w:rPr>
                <w:rFonts w:ascii="Aptos" w:hAnsi="Aptos" w:cs="Arial"/>
                <w:b/>
                <w:bCs/>
                <w:sz w:val="20"/>
              </w:rPr>
            </w:pPr>
            <w:r w:rsidRPr="00F873B1">
              <w:rPr>
                <w:rFonts w:ascii="Aptos" w:hAnsi="Aptos" w:cs="Arial"/>
                <w:b/>
                <w:bCs/>
                <w:sz w:val="20"/>
              </w:rPr>
              <w:t>Indsatser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shd w:val="clear" w:color="auto" w:fill="F3F3F3"/>
          </w:tcPr>
          <w:p w14:paraId="57021CD2" w14:textId="77777777" w:rsidR="002F6B09" w:rsidRPr="00F873B1" w:rsidRDefault="002F6B09" w:rsidP="00FE1A17">
            <w:pPr>
              <w:spacing w:after="0"/>
              <w:jc w:val="center"/>
              <w:rPr>
                <w:rFonts w:ascii="Aptos" w:hAnsi="Aptos" w:cs="Arial"/>
                <w:b/>
                <w:bCs/>
                <w:sz w:val="20"/>
              </w:rPr>
            </w:pPr>
            <w:r w:rsidRPr="00F873B1">
              <w:rPr>
                <w:rFonts w:ascii="Aptos" w:hAnsi="Aptos" w:cs="Arial"/>
                <w:b/>
                <w:bCs/>
                <w:sz w:val="20"/>
              </w:rPr>
              <w:t>Tid</w:t>
            </w:r>
          </w:p>
        </w:tc>
        <w:tc>
          <w:tcPr>
            <w:tcW w:w="3941" w:type="dxa"/>
            <w:gridSpan w:val="3"/>
            <w:tcBorders>
              <w:bottom w:val="nil"/>
            </w:tcBorders>
            <w:shd w:val="clear" w:color="auto" w:fill="F3F3F3"/>
          </w:tcPr>
          <w:p w14:paraId="0D62F331" w14:textId="77777777" w:rsidR="002F6B09" w:rsidRPr="00F873B1" w:rsidRDefault="002F6B09" w:rsidP="00FE1A17">
            <w:pPr>
              <w:spacing w:after="0"/>
              <w:jc w:val="center"/>
              <w:rPr>
                <w:rFonts w:ascii="Aptos" w:hAnsi="Aptos" w:cs="Arial"/>
                <w:b/>
                <w:bCs/>
                <w:sz w:val="20"/>
              </w:rPr>
            </w:pPr>
            <w:r w:rsidRPr="00F873B1">
              <w:rPr>
                <w:rFonts w:ascii="Aptos" w:hAnsi="Aptos" w:cs="Arial"/>
                <w:b/>
                <w:bCs/>
                <w:sz w:val="20"/>
              </w:rPr>
              <w:t>Opfølgning</w:t>
            </w:r>
          </w:p>
        </w:tc>
      </w:tr>
      <w:tr w:rsidR="002F6B09" w:rsidRPr="00F873B1" w14:paraId="42CC19A5" w14:textId="77777777" w:rsidTr="00F873B1">
        <w:trPr>
          <w:cantSplit/>
          <w:tblHeader/>
        </w:trPr>
        <w:tc>
          <w:tcPr>
            <w:tcW w:w="738" w:type="dxa"/>
            <w:tcBorders>
              <w:top w:val="nil"/>
              <w:right w:val="single" w:sz="2" w:space="0" w:color="auto"/>
            </w:tcBorders>
            <w:shd w:val="clear" w:color="auto" w:fill="F3F3F3"/>
          </w:tcPr>
          <w:p w14:paraId="00376AAF" w14:textId="77777777" w:rsidR="002F6B09" w:rsidRPr="00F873B1" w:rsidRDefault="002F6B09" w:rsidP="00FE1A17">
            <w:pPr>
              <w:spacing w:after="0"/>
              <w:jc w:val="center"/>
              <w:rPr>
                <w:rFonts w:ascii="Aptos" w:hAnsi="Aptos" w:cs="Arial"/>
                <w:noProof/>
                <w:sz w:val="16"/>
              </w:rPr>
            </w:pPr>
            <w:r w:rsidRPr="00F873B1">
              <w:rPr>
                <w:rFonts w:ascii="Aptos" w:hAnsi="Aptos" w:cs="Arial"/>
                <w:noProof/>
                <w:sz w:val="16"/>
              </w:rPr>
              <w:t>Tema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</w:tcPr>
          <w:p w14:paraId="0F0DF548" w14:textId="74CECA32" w:rsidR="002F6B09" w:rsidRPr="00F873B1" w:rsidRDefault="00D779B4" w:rsidP="22FA7D98">
            <w:pPr>
              <w:tabs>
                <w:tab w:val="left" w:pos="280"/>
                <w:tab w:val="left" w:pos="988"/>
              </w:tabs>
              <w:spacing w:after="0"/>
              <w:jc w:val="center"/>
              <w:rPr>
                <w:rFonts w:ascii="Aptos" w:hAnsi="Aptos" w:cs="Arial"/>
                <w:sz w:val="16"/>
                <w:szCs w:val="16"/>
              </w:rPr>
            </w:pPr>
            <w:r>
              <w:rPr>
                <w:rFonts w:ascii="Aptos" w:hAnsi="Aptos" w:cs="Arial"/>
                <w:sz w:val="16"/>
                <w:szCs w:val="16"/>
              </w:rPr>
              <w:t>Risikovurdering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3F3F3"/>
          </w:tcPr>
          <w:p w14:paraId="2BF0513D" w14:textId="196760E3" w:rsidR="002F6B09" w:rsidRPr="00F873B1" w:rsidRDefault="00F873B1" w:rsidP="05BB441A">
            <w:pPr>
              <w:spacing w:after="0"/>
              <w:jc w:val="center"/>
              <w:rPr>
                <w:rFonts w:ascii="Aptos" w:hAnsi="Aptos" w:cs="Arial"/>
                <w:sz w:val="16"/>
                <w:szCs w:val="16"/>
              </w:rPr>
            </w:pPr>
            <w:r>
              <w:rPr>
                <w:rFonts w:ascii="Aptos" w:hAnsi="Aptos" w:cs="Arial"/>
                <w:sz w:val="16"/>
                <w:szCs w:val="16"/>
              </w:rPr>
              <w:t>Årsager</w:t>
            </w:r>
          </w:p>
        </w:tc>
        <w:tc>
          <w:tcPr>
            <w:tcW w:w="2523" w:type="dxa"/>
            <w:tcBorders>
              <w:top w:val="nil"/>
              <w:right w:val="single" w:sz="2" w:space="0" w:color="auto"/>
            </w:tcBorders>
            <w:shd w:val="clear" w:color="auto" w:fill="F3F3F3"/>
          </w:tcPr>
          <w:p w14:paraId="3F3A0812" w14:textId="16E4ED43" w:rsidR="002F6B09" w:rsidRPr="00F873B1" w:rsidRDefault="002F6B09" w:rsidP="22FA7D98">
            <w:pPr>
              <w:spacing w:after="0"/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F873B1">
              <w:rPr>
                <w:rFonts w:ascii="Aptos" w:hAnsi="Aptos" w:cs="Arial"/>
                <w:sz w:val="16"/>
                <w:szCs w:val="16"/>
              </w:rPr>
              <w:t>Forebyggende tiltag</w:t>
            </w:r>
          </w:p>
        </w:tc>
        <w:tc>
          <w:tcPr>
            <w:tcW w:w="1162" w:type="dxa"/>
            <w:tcBorders>
              <w:top w:val="nil"/>
              <w:left w:val="single" w:sz="2" w:space="0" w:color="auto"/>
            </w:tcBorders>
            <w:shd w:val="clear" w:color="auto" w:fill="F3F3F3"/>
          </w:tcPr>
          <w:p w14:paraId="0A3D5FBF" w14:textId="77777777" w:rsidR="002F6B09" w:rsidRPr="00F873B1" w:rsidRDefault="002F6B09" w:rsidP="00FE1A17">
            <w:pPr>
              <w:spacing w:after="0"/>
              <w:jc w:val="center"/>
              <w:rPr>
                <w:rFonts w:ascii="Aptos" w:hAnsi="Aptos" w:cs="Arial"/>
                <w:sz w:val="16"/>
              </w:rPr>
            </w:pPr>
            <w:r w:rsidRPr="00F873B1">
              <w:rPr>
                <w:rFonts w:ascii="Aptos" w:hAnsi="Aptos" w:cs="Arial"/>
                <w:sz w:val="16"/>
              </w:rPr>
              <w:t>Ansvarlig</w:t>
            </w:r>
          </w:p>
        </w:tc>
        <w:tc>
          <w:tcPr>
            <w:tcW w:w="709" w:type="dxa"/>
            <w:tcBorders>
              <w:top w:val="nil"/>
              <w:right w:val="single" w:sz="2" w:space="0" w:color="auto"/>
            </w:tcBorders>
            <w:shd w:val="clear" w:color="auto" w:fill="F3F3F3"/>
          </w:tcPr>
          <w:p w14:paraId="42E5047E" w14:textId="77777777" w:rsidR="002F6B09" w:rsidRPr="00F873B1" w:rsidRDefault="002F6B09" w:rsidP="00FE1A17">
            <w:pPr>
              <w:spacing w:after="0"/>
              <w:jc w:val="center"/>
              <w:rPr>
                <w:rFonts w:ascii="Aptos" w:hAnsi="Aptos" w:cs="Arial"/>
                <w:sz w:val="16"/>
              </w:rPr>
            </w:pPr>
            <w:r w:rsidRPr="00F873B1">
              <w:rPr>
                <w:rFonts w:ascii="Aptos" w:hAnsi="Aptos" w:cs="Arial"/>
                <w:sz w:val="16"/>
              </w:rPr>
              <w:t>Start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</w:tcBorders>
            <w:shd w:val="clear" w:color="auto" w:fill="F3F3F3"/>
          </w:tcPr>
          <w:p w14:paraId="02761BA9" w14:textId="77777777" w:rsidR="002F6B09" w:rsidRPr="00F873B1" w:rsidRDefault="002F6B09" w:rsidP="00FE1A17">
            <w:pPr>
              <w:spacing w:after="0"/>
              <w:jc w:val="center"/>
              <w:rPr>
                <w:rFonts w:ascii="Aptos" w:hAnsi="Aptos" w:cs="Arial"/>
                <w:sz w:val="16"/>
              </w:rPr>
            </w:pPr>
            <w:r w:rsidRPr="00F873B1">
              <w:rPr>
                <w:rFonts w:ascii="Aptos" w:hAnsi="Aptos" w:cs="Arial"/>
                <w:sz w:val="16"/>
              </w:rPr>
              <w:t>Slut</w:t>
            </w:r>
          </w:p>
        </w:tc>
        <w:tc>
          <w:tcPr>
            <w:tcW w:w="1106" w:type="dxa"/>
            <w:tcBorders>
              <w:top w:val="nil"/>
              <w:right w:val="single" w:sz="2" w:space="0" w:color="auto"/>
            </w:tcBorders>
            <w:shd w:val="clear" w:color="auto" w:fill="F3F3F3"/>
          </w:tcPr>
          <w:p w14:paraId="6CC19242" w14:textId="77777777" w:rsidR="002F6B09" w:rsidRPr="00F873B1" w:rsidRDefault="002F6B09" w:rsidP="00FE1A17">
            <w:pPr>
              <w:spacing w:after="0"/>
              <w:jc w:val="center"/>
              <w:rPr>
                <w:rFonts w:ascii="Aptos" w:hAnsi="Aptos" w:cs="Arial"/>
                <w:sz w:val="16"/>
              </w:rPr>
            </w:pPr>
            <w:r w:rsidRPr="00F873B1">
              <w:rPr>
                <w:rFonts w:ascii="Aptos" w:hAnsi="Aptos" w:cs="Arial"/>
                <w:sz w:val="16"/>
              </w:rPr>
              <w:t>Hvornår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3F3F3"/>
          </w:tcPr>
          <w:p w14:paraId="087987D6" w14:textId="77777777" w:rsidR="002F6B09" w:rsidRPr="00F873B1" w:rsidRDefault="002F6B09" w:rsidP="00FE1A17">
            <w:pPr>
              <w:spacing w:after="0"/>
              <w:jc w:val="center"/>
              <w:rPr>
                <w:rFonts w:ascii="Aptos" w:hAnsi="Aptos" w:cs="Arial"/>
                <w:sz w:val="16"/>
              </w:rPr>
            </w:pPr>
            <w:r w:rsidRPr="00F873B1">
              <w:rPr>
                <w:rFonts w:ascii="Aptos" w:hAnsi="Aptos" w:cs="Arial"/>
                <w:sz w:val="16"/>
              </w:rPr>
              <w:t>Hvordan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</w:tcBorders>
            <w:shd w:val="clear" w:color="auto" w:fill="F3F3F3"/>
          </w:tcPr>
          <w:p w14:paraId="217351CF" w14:textId="77777777" w:rsidR="002F6B09" w:rsidRPr="00F873B1" w:rsidRDefault="002F6B09" w:rsidP="00FE1A17">
            <w:pPr>
              <w:spacing w:after="0"/>
              <w:jc w:val="center"/>
              <w:rPr>
                <w:rFonts w:ascii="Aptos" w:hAnsi="Aptos" w:cs="Arial"/>
                <w:sz w:val="16"/>
              </w:rPr>
            </w:pPr>
            <w:r w:rsidRPr="00F873B1">
              <w:rPr>
                <w:rFonts w:ascii="Aptos" w:hAnsi="Aptos" w:cs="Arial"/>
                <w:sz w:val="16"/>
              </w:rPr>
              <w:t>Ansvarlig</w:t>
            </w:r>
          </w:p>
        </w:tc>
      </w:tr>
      <w:tr w:rsidR="002F6B09" w:rsidRPr="00F873B1" w14:paraId="4E2C053C" w14:textId="77777777" w:rsidTr="00F873B1">
        <w:trPr>
          <w:cantSplit/>
        </w:trPr>
        <w:tc>
          <w:tcPr>
            <w:tcW w:w="738" w:type="dxa"/>
            <w:tcBorders>
              <w:right w:val="single" w:sz="2" w:space="0" w:color="auto"/>
            </w:tcBorders>
          </w:tcPr>
          <w:p w14:paraId="1E2F352E" w14:textId="77777777" w:rsidR="002F6B09" w:rsidRPr="00F873B1" w:rsidRDefault="002F6B09" w:rsidP="00FE1A17">
            <w:pPr>
              <w:spacing w:after="0"/>
              <w:rPr>
                <w:rFonts w:ascii="Aptos" w:hAnsi="Aptos" w:cs="Arial"/>
                <w:b/>
                <w:bCs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14:paraId="3C4944C6" w14:textId="6641B9A2" w:rsidR="002F6B09" w:rsidRPr="00F873B1" w:rsidRDefault="002F6B09" w:rsidP="053A1B12">
            <w:pPr>
              <w:tabs>
                <w:tab w:val="left" w:pos="280"/>
                <w:tab w:val="left" w:pos="866"/>
              </w:tabs>
              <w:spacing w:after="0"/>
              <w:rPr>
                <w:rFonts w:ascii="Aptos" w:hAnsi="Aptos" w:cs="Arial"/>
                <w:noProof/>
                <w:sz w:val="18"/>
                <w:szCs w:val="18"/>
                <w:highlight w:val="lightGray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324E118A" w14:textId="77777777" w:rsidR="002F6B09" w:rsidRPr="00F873B1" w:rsidRDefault="002F6B09" w:rsidP="00FE1A17">
            <w:pPr>
              <w:spacing w:after="0"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2523" w:type="dxa"/>
            <w:tcBorders>
              <w:right w:val="single" w:sz="2" w:space="0" w:color="auto"/>
            </w:tcBorders>
          </w:tcPr>
          <w:p w14:paraId="7C60935A" w14:textId="77777777" w:rsidR="002F6B09" w:rsidRPr="00F873B1" w:rsidRDefault="002F6B09" w:rsidP="00FE1A17">
            <w:pPr>
              <w:spacing w:after="0"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1162" w:type="dxa"/>
            <w:tcBorders>
              <w:left w:val="single" w:sz="2" w:space="0" w:color="auto"/>
            </w:tcBorders>
          </w:tcPr>
          <w:p w14:paraId="008E0C9A" w14:textId="77777777" w:rsidR="002F6B09" w:rsidRPr="00F873B1" w:rsidRDefault="002F6B09" w:rsidP="00FE1A17">
            <w:pPr>
              <w:spacing w:after="0"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14:paraId="48FDB810" w14:textId="77777777" w:rsidR="002F6B09" w:rsidRPr="00F873B1" w:rsidRDefault="002F6B09" w:rsidP="00FE1A17">
            <w:pPr>
              <w:spacing w:after="0"/>
              <w:jc w:val="center"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left w:val="single" w:sz="2" w:space="0" w:color="auto"/>
            </w:tcBorders>
          </w:tcPr>
          <w:p w14:paraId="0F195667" w14:textId="77777777" w:rsidR="002F6B09" w:rsidRPr="00F873B1" w:rsidRDefault="002F6B09" w:rsidP="00FE1A17">
            <w:pPr>
              <w:spacing w:after="0"/>
              <w:jc w:val="center"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1106" w:type="dxa"/>
            <w:tcBorders>
              <w:right w:val="single" w:sz="2" w:space="0" w:color="auto"/>
            </w:tcBorders>
          </w:tcPr>
          <w:p w14:paraId="10ABD6CC" w14:textId="77777777" w:rsidR="002F6B09" w:rsidRPr="00F873B1" w:rsidRDefault="002F6B09" w:rsidP="00FE1A17">
            <w:pPr>
              <w:spacing w:after="0"/>
              <w:jc w:val="center"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14:paraId="6DF38903" w14:textId="77777777" w:rsidR="002F6B09" w:rsidRPr="00F873B1" w:rsidRDefault="002F6B09" w:rsidP="00FE1A17">
            <w:pPr>
              <w:spacing w:after="0"/>
              <w:jc w:val="center"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14:paraId="6A124743" w14:textId="77777777" w:rsidR="002F6B09" w:rsidRPr="00F873B1" w:rsidRDefault="002F6B09" w:rsidP="00FE1A17">
            <w:pPr>
              <w:spacing w:after="0"/>
              <w:jc w:val="center"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</w:tr>
      <w:tr w:rsidR="002F6B09" w:rsidRPr="00F873B1" w14:paraId="4714B278" w14:textId="77777777" w:rsidTr="00F873B1">
        <w:trPr>
          <w:cantSplit/>
        </w:trPr>
        <w:tc>
          <w:tcPr>
            <w:tcW w:w="738" w:type="dxa"/>
            <w:tcBorders>
              <w:right w:val="single" w:sz="2" w:space="0" w:color="auto"/>
            </w:tcBorders>
          </w:tcPr>
          <w:p w14:paraId="3409B64F" w14:textId="77777777" w:rsidR="002F6B09" w:rsidRPr="00F873B1" w:rsidRDefault="002F6B09" w:rsidP="00FE1A17">
            <w:pPr>
              <w:spacing w:after="0"/>
              <w:rPr>
                <w:rFonts w:ascii="Aptos" w:hAnsi="Aptos" w:cs="Arial"/>
                <w:b/>
                <w:bCs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14:paraId="3BA75556" w14:textId="77777777" w:rsidR="002F6B09" w:rsidRPr="00F873B1" w:rsidRDefault="002F6B09" w:rsidP="00FE1A17">
            <w:pPr>
              <w:tabs>
                <w:tab w:val="left" w:pos="280"/>
                <w:tab w:val="left" w:pos="866"/>
              </w:tabs>
              <w:spacing w:after="0"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482D700E" w14:textId="77777777" w:rsidR="002F6B09" w:rsidRPr="00F873B1" w:rsidRDefault="002F6B09" w:rsidP="00FE1A17">
            <w:pPr>
              <w:spacing w:after="0"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2523" w:type="dxa"/>
            <w:tcBorders>
              <w:right w:val="single" w:sz="2" w:space="0" w:color="auto"/>
            </w:tcBorders>
          </w:tcPr>
          <w:p w14:paraId="56C1B8EE" w14:textId="77777777" w:rsidR="002F6B09" w:rsidRPr="00F873B1" w:rsidRDefault="002F6B09" w:rsidP="00FE1A17">
            <w:pPr>
              <w:spacing w:after="0"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1162" w:type="dxa"/>
            <w:tcBorders>
              <w:left w:val="single" w:sz="2" w:space="0" w:color="auto"/>
            </w:tcBorders>
          </w:tcPr>
          <w:p w14:paraId="5F6DD27B" w14:textId="77777777" w:rsidR="002F6B09" w:rsidRPr="00F873B1" w:rsidRDefault="002F6B09" w:rsidP="00FE1A17">
            <w:pPr>
              <w:spacing w:after="0"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14:paraId="57419F0B" w14:textId="77777777" w:rsidR="002F6B09" w:rsidRPr="00F873B1" w:rsidRDefault="002F6B09" w:rsidP="00FE1A17">
            <w:pPr>
              <w:spacing w:after="0"/>
              <w:jc w:val="center"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left w:val="single" w:sz="2" w:space="0" w:color="auto"/>
            </w:tcBorders>
          </w:tcPr>
          <w:p w14:paraId="35190059" w14:textId="77777777" w:rsidR="002F6B09" w:rsidRPr="00F873B1" w:rsidRDefault="002F6B09" w:rsidP="00FE1A17">
            <w:pPr>
              <w:spacing w:after="0"/>
              <w:jc w:val="center"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1106" w:type="dxa"/>
            <w:tcBorders>
              <w:right w:val="single" w:sz="2" w:space="0" w:color="auto"/>
            </w:tcBorders>
          </w:tcPr>
          <w:p w14:paraId="4B1E8D74" w14:textId="77777777" w:rsidR="002F6B09" w:rsidRPr="00F873B1" w:rsidRDefault="002F6B09" w:rsidP="00FE1A17">
            <w:pPr>
              <w:spacing w:after="0"/>
              <w:jc w:val="center"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14:paraId="38D2A74C" w14:textId="77777777" w:rsidR="002F6B09" w:rsidRPr="00F873B1" w:rsidRDefault="002F6B09" w:rsidP="00FE1A17">
            <w:pPr>
              <w:spacing w:after="0"/>
              <w:jc w:val="center"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14:paraId="637F4319" w14:textId="77777777" w:rsidR="002F6B09" w:rsidRPr="00F873B1" w:rsidRDefault="002F6B09" w:rsidP="00FE1A17">
            <w:pPr>
              <w:spacing w:after="0"/>
              <w:jc w:val="center"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</w:tr>
      <w:tr w:rsidR="002F6B09" w:rsidRPr="00F873B1" w14:paraId="636DB50A" w14:textId="77777777" w:rsidTr="00F873B1">
        <w:trPr>
          <w:cantSplit/>
        </w:trPr>
        <w:tc>
          <w:tcPr>
            <w:tcW w:w="738" w:type="dxa"/>
            <w:tcBorders>
              <w:right w:val="single" w:sz="2" w:space="0" w:color="auto"/>
            </w:tcBorders>
          </w:tcPr>
          <w:p w14:paraId="6AC5006B" w14:textId="77777777" w:rsidR="002F6B09" w:rsidRPr="00F873B1" w:rsidRDefault="002F6B09" w:rsidP="00FE1A17">
            <w:pPr>
              <w:spacing w:after="0"/>
              <w:rPr>
                <w:rFonts w:ascii="Aptos" w:hAnsi="Aptos" w:cs="Arial"/>
                <w:b/>
                <w:bCs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14:paraId="094187F8" w14:textId="77777777" w:rsidR="002F6B09" w:rsidRPr="00F873B1" w:rsidRDefault="002F6B09" w:rsidP="00FE1A17">
            <w:pPr>
              <w:tabs>
                <w:tab w:val="left" w:pos="158"/>
                <w:tab w:val="left" w:pos="3418"/>
              </w:tabs>
              <w:spacing w:after="0"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67BCE8FA" w14:textId="77777777" w:rsidR="002F6B09" w:rsidRPr="00F873B1" w:rsidRDefault="002F6B09" w:rsidP="00FE1A17">
            <w:pPr>
              <w:tabs>
                <w:tab w:val="left" w:pos="176"/>
              </w:tabs>
              <w:spacing w:after="0"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2523" w:type="dxa"/>
            <w:tcBorders>
              <w:right w:val="single" w:sz="2" w:space="0" w:color="auto"/>
            </w:tcBorders>
          </w:tcPr>
          <w:p w14:paraId="53514B35" w14:textId="77777777" w:rsidR="002F6B09" w:rsidRPr="00F873B1" w:rsidRDefault="002F6B09" w:rsidP="00FE1A17">
            <w:pPr>
              <w:tabs>
                <w:tab w:val="left" w:pos="176"/>
              </w:tabs>
              <w:spacing w:after="0"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1162" w:type="dxa"/>
            <w:tcBorders>
              <w:left w:val="single" w:sz="2" w:space="0" w:color="auto"/>
            </w:tcBorders>
          </w:tcPr>
          <w:p w14:paraId="230775EF" w14:textId="77777777" w:rsidR="002F6B09" w:rsidRPr="00F873B1" w:rsidRDefault="002F6B09" w:rsidP="00FE1A17">
            <w:pPr>
              <w:tabs>
                <w:tab w:val="left" w:pos="176"/>
              </w:tabs>
              <w:spacing w:after="0"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14:paraId="172A6BBB" w14:textId="77777777" w:rsidR="002F6B09" w:rsidRPr="00F873B1" w:rsidRDefault="002F6B09" w:rsidP="00FE1A17">
            <w:pPr>
              <w:tabs>
                <w:tab w:val="left" w:pos="176"/>
              </w:tabs>
              <w:spacing w:after="0"/>
              <w:jc w:val="center"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left w:val="single" w:sz="2" w:space="0" w:color="auto"/>
            </w:tcBorders>
          </w:tcPr>
          <w:p w14:paraId="4E473F94" w14:textId="77777777" w:rsidR="002F6B09" w:rsidRPr="00F873B1" w:rsidRDefault="002F6B09" w:rsidP="00FE1A17">
            <w:pPr>
              <w:tabs>
                <w:tab w:val="left" w:pos="176"/>
              </w:tabs>
              <w:spacing w:after="0"/>
              <w:jc w:val="center"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1106" w:type="dxa"/>
            <w:tcBorders>
              <w:right w:val="single" w:sz="2" w:space="0" w:color="auto"/>
            </w:tcBorders>
          </w:tcPr>
          <w:p w14:paraId="577A1098" w14:textId="77777777" w:rsidR="002F6B09" w:rsidRPr="00F873B1" w:rsidRDefault="002F6B09" w:rsidP="00FE1A17">
            <w:pPr>
              <w:tabs>
                <w:tab w:val="left" w:pos="176"/>
              </w:tabs>
              <w:spacing w:after="0"/>
              <w:jc w:val="center"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14:paraId="1F9F28EC" w14:textId="77777777" w:rsidR="002F6B09" w:rsidRPr="00F873B1" w:rsidRDefault="002F6B09" w:rsidP="00FE1A17">
            <w:pPr>
              <w:tabs>
                <w:tab w:val="left" w:pos="176"/>
              </w:tabs>
              <w:spacing w:after="0"/>
              <w:jc w:val="center"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14:paraId="05A902C8" w14:textId="77777777" w:rsidR="002F6B09" w:rsidRPr="00F873B1" w:rsidRDefault="002F6B09" w:rsidP="0092511A">
            <w:pPr>
              <w:tabs>
                <w:tab w:val="left" w:pos="176"/>
              </w:tabs>
              <w:spacing w:after="0"/>
              <w:jc w:val="center"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</w:tr>
      <w:tr w:rsidR="002F6B09" w:rsidRPr="00F873B1" w14:paraId="6D1679BD" w14:textId="77777777" w:rsidTr="00F873B1">
        <w:trPr>
          <w:cantSplit/>
          <w:trHeight w:val="110"/>
        </w:trPr>
        <w:tc>
          <w:tcPr>
            <w:tcW w:w="738" w:type="dxa"/>
            <w:tcBorders>
              <w:right w:val="single" w:sz="2" w:space="0" w:color="auto"/>
            </w:tcBorders>
          </w:tcPr>
          <w:p w14:paraId="5A47D3E5" w14:textId="77777777" w:rsidR="002F6B09" w:rsidRPr="00F873B1" w:rsidRDefault="002F6B09" w:rsidP="0092511A">
            <w:pPr>
              <w:spacing w:after="0"/>
              <w:contextualSpacing/>
              <w:rPr>
                <w:rFonts w:ascii="Aptos" w:hAnsi="Aptos" w:cs="Arial"/>
                <w:b/>
                <w:bCs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14:paraId="75AB5844" w14:textId="77777777" w:rsidR="002F6B09" w:rsidRPr="00F873B1" w:rsidRDefault="002F6B09" w:rsidP="0092511A">
            <w:pPr>
              <w:tabs>
                <w:tab w:val="left" w:pos="158"/>
              </w:tabs>
              <w:spacing w:after="0"/>
              <w:contextualSpacing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3C9C1BA9" w14:textId="77777777" w:rsidR="002F6B09" w:rsidRPr="00F873B1" w:rsidRDefault="002F6B09" w:rsidP="0092511A">
            <w:pPr>
              <w:tabs>
                <w:tab w:val="left" w:pos="318"/>
              </w:tabs>
              <w:spacing w:after="0"/>
              <w:ind w:left="318" w:hanging="318"/>
              <w:contextualSpacing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2523" w:type="dxa"/>
            <w:tcBorders>
              <w:right w:val="single" w:sz="2" w:space="0" w:color="auto"/>
            </w:tcBorders>
          </w:tcPr>
          <w:p w14:paraId="41B4A549" w14:textId="77777777" w:rsidR="002F6B09" w:rsidRPr="00F873B1" w:rsidRDefault="002F6B09" w:rsidP="0092511A">
            <w:pPr>
              <w:tabs>
                <w:tab w:val="left" w:pos="318"/>
              </w:tabs>
              <w:spacing w:after="0"/>
              <w:ind w:left="318" w:hanging="318"/>
              <w:contextualSpacing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1162" w:type="dxa"/>
            <w:tcBorders>
              <w:left w:val="single" w:sz="2" w:space="0" w:color="auto"/>
            </w:tcBorders>
          </w:tcPr>
          <w:p w14:paraId="28800DDD" w14:textId="77777777" w:rsidR="002F6B09" w:rsidRPr="00F873B1" w:rsidRDefault="002F6B09" w:rsidP="0092511A">
            <w:pPr>
              <w:tabs>
                <w:tab w:val="left" w:pos="318"/>
              </w:tabs>
              <w:spacing w:after="0"/>
              <w:ind w:left="318" w:hanging="318"/>
              <w:contextualSpacing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14:paraId="79753FF8" w14:textId="77777777" w:rsidR="002F6B09" w:rsidRPr="00F873B1" w:rsidRDefault="002F6B09" w:rsidP="0092511A">
            <w:pPr>
              <w:tabs>
                <w:tab w:val="left" w:pos="318"/>
              </w:tabs>
              <w:spacing w:after="0"/>
              <w:ind w:left="318" w:hanging="318"/>
              <w:contextualSpacing/>
              <w:jc w:val="center"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left w:val="single" w:sz="2" w:space="0" w:color="auto"/>
            </w:tcBorders>
          </w:tcPr>
          <w:p w14:paraId="3AEF6DA0" w14:textId="77777777" w:rsidR="002F6B09" w:rsidRPr="00F873B1" w:rsidRDefault="002F6B09" w:rsidP="0092511A">
            <w:pPr>
              <w:tabs>
                <w:tab w:val="left" w:pos="318"/>
              </w:tabs>
              <w:spacing w:after="0"/>
              <w:ind w:left="318" w:hanging="318"/>
              <w:contextualSpacing/>
              <w:jc w:val="center"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1106" w:type="dxa"/>
            <w:tcBorders>
              <w:right w:val="single" w:sz="2" w:space="0" w:color="auto"/>
            </w:tcBorders>
          </w:tcPr>
          <w:p w14:paraId="364C863E" w14:textId="77777777" w:rsidR="002F6B09" w:rsidRPr="00F873B1" w:rsidRDefault="002F6B09" w:rsidP="0092511A">
            <w:pPr>
              <w:contextualSpacing/>
              <w:jc w:val="center"/>
              <w:rPr>
                <w:rFonts w:ascii="Aptos" w:hAnsi="Aptos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14:paraId="167A650A" w14:textId="77777777" w:rsidR="002F6B09" w:rsidRPr="00F873B1" w:rsidRDefault="002F6B09" w:rsidP="0092511A">
            <w:pPr>
              <w:contextualSpacing/>
              <w:jc w:val="center"/>
              <w:rPr>
                <w:rFonts w:ascii="Aptos" w:hAnsi="Aptos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14:paraId="4CA8C174" w14:textId="77777777" w:rsidR="002F6B09" w:rsidRPr="00F873B1" w:rsidRDefault="002F6B09" w:rsidP="0092511A">
            <w:pPr>
              <w:contextualSpacing/>
              <w:jc w:val="center"/>
              <w:rPr>
                <w:rFonts w:ascii="Aptos" w:hAnsi="Aptos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</w:tr>
      <w:tr w:rsidR="002F6B09" w:rsidRPr="00F873B1" w14:paraId="35C4EE5F" w14:textId="77777777" w:rsidTr="00F873B1">
        <w:trPr>
          <w:cantSplit/>
        </w:trPr>
        <w:tc>
          <w:tcPr>
            <w:tcW w:w="738" w:type="dxa"/>
            <w:tcBorders>
              <w:right w:val="single" w:sz="2" w:space="0" w:color="auto"/>
            </w:tcBorders>
          </w:tcPr>
          <w:p w14:paraId="4918F1B7" w14:textId="77777777" w:rsidR="002F6B09" w:rsidRPr="00F873B1" w:rsidRDefault="002F6B09" w:rsidP="0092511A">
            <w:pPr>
              <w:spacing w:after="0"/>
              <w:contextualSpacing/>
              <w:rPr>
                <w:rFonts w:ascii="Aptos" w:hAnsi="Aptos" w:cs="Arial"/>
                <w:b/>
                <w:bCs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14:paraId="4D8E5F0B" w14:textId="77777777" w:rsidR="002F6B09" w:rsidRPr="00F873B1" w:rsidRDefault="002F6B09" w:rsidP="0092511A">
            <w:pPr>
              <w:tabs>
                <w:tab w:val="left" w:pos="158"/>
              </w:tabs>
              <w:spacing w:after="0"/>
              <w:contextualSpacing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7CD1EA04" w14:textId="77777777" w:rsidR="002F6B09" w:rsidRPr="00F873B1" w:rsidRDefault="002F6B09" w:rsidP="0092511A">
            <w:pPr>
              <w:tabs>
                <w:tab w:val="left" w:pos="176"/>
              </w:tabs>
              <w:spacing w:after="0"/>
              <w:contextualSpacing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2523" w:type="dxa"/>
            <w:tcBorders>
              <w:right w:val="single" w:sz="2" w:space="0" w:color="auto"/>
            </w:tcBorders>
          </w:tcPr>
          <w:p w14:paraId="67F816F3" w14:textId="77777777" w:rsidR="002F6B09" w:rsidRPr="00F873B1" w:rsidRDefault="002F6B09" w:rsidP="0092511A">
            <w:pPr>
              <w:tabs>
                <w:tab w:val="left" w:pos="176"/>
              </w:tabs>
              <w:spacing w:after="0"/>
              <w:contextualSpacing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1162" w:type="dxa"/>
            <w:tcBorders>
              <w:left w:val="single" w:sz="2" w:space="0" w:color="auto"/>
            </w:tcBorders>
          </w:tcPr>
          <w:p w14:paraId="6ED4471C" w14:textId="77777777" w:rsidR="002F6B09" w:rsidRPr="00F873B1" w:rsidRDefault="002F6B09" w:rsidP="0092511A">
            <w:pPr>
              <w:tabs>
                <w:tab w:val="left" w:pos="176"/>
              </w:tabs>
              <w:spacing w:after="0"/>
              <w:contextualSpacing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14:paraId="4223C102" w14:textId="77777777" w:rsidR="002F6B09" w:rsidRPr="00F873B1" w:rsidRDefault="002F6B09" w:rsidP="0092511A">
            <w:pPr>
              <w:tabs>
                <w:tab w:val="left" w:pos="176"/>
              </w:tabs>
              <w:spacing w:after="0"/>
              <w:contextualSpacing/>
              <w:jc w:val="center"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left w:val="single" w:sz="2" w:space="0" w:color="auto"/>
            </w:tcBorders>
          </w:tcPr>
          <w:p w14:paraId="7E727A3B" w14:textId="77777777" w:rsidR="002F6B09" w:rsidRPr="00F873B1" w:rsidRDefault="002F6B09" w:rsidP="0092511A">
            <w:pPr>
              <w:tabs>
                <w:tab w:val="left" w:pos="176"/>
              </w:tabs>
              <w:spacing w:after="0"/>
              <w:contextualSpacing/>
              <w:jc w:val="center"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1106" w:type="dxa"/>
            <w:tcBorders>
              <w:right w:val="single" w:sz="2" w:space="0" w:color="auto"/>
            </w:tcBorders>
          </w:tcPr>
          <w:p w14:paraId="349865F7" w14:textId="77777777" w:rsidR="002F6B09" w:rsidRPr="00F873B1" w:rsidRDefault="002F6B09" w:rsidP="0092511A">
            <w:pPr>
              <w:contextualSpacing/>
              <w:jc w:val="center"/>
              <w:rPr>
                <w:rFonts w:ascii="Aptos" w:hAnsi="Aptos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14:paraId="3C838FAA" w14:textId="77777777" w:rsidR="002F6B09" w:rsidRPr="00F873B1" w:rsidRDefault="002F6B09" w:rsidP="0092511A">
            <w:pPr>
              <w:contextualSpacing/>
              <w:jc w:val="center"/>
              <w:rPr>
                <w:rFonts w:ascii="Aptos" w:hAnsi="Aptos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14:paraId="756C7614" w14:textId="77777777" w:rsidR="002F6B09" w:rsidRPr="00F873B1" w:rsidRDefault="002F6B09" w:rsidP="0092511A">
            <w:pPr>
              <w:contextualSpacing/>
              <w:jc w:val="center"/>
              <w:rPr>
                <w:rFonts w:ascii="Aptos" w:hAnsi="Aptos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</w:tr>
      <w:tr w:rsidR="002F6B09" w:rsidRPr="00F873B1" w14:paraId="0D1E195D" w14:textId="77777777" w:rsidTr="00F873B1">
        <w:trPr>
          <w:cantSplit/>
        </w:trPr>
        <w:tc>
          <w:tcPr>
            <w:tcW w:w="738" w:type="dxa"/>
            <w:tcBorders>
              <w:right w:val="single" w:sz="2" w:space="0" w:color="auto"/>
            </w:tcBorders>
          </w:tcPr>
          <w:p w14:paraId="294661EC" w14:textId="77777777" w:rsidR="002F6B09" w:rsidRPr="00F873B1" w:rsidRDefault="002F6B09" w:rsidP="0092511A">
            <w:pPr>
              <w:spacing w:after="0"/>
              <w:contextualSpacing/>
              <w:rPr>
                <w:rFonts w:ascii="Aptos" w:hAnsi="Aptos" w:cs="Arial"/>
                <w:b/>
                <w:bCs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14:paraId="561B6A54" w14:textId="77777777" w:rsidR="002F6B09" w:rsidRPr="00F873B1" w:rsidRDefault="002F6B09" w:rsidP="0092511A">
            <w:pPr>
              <w:tabs>
                <w:tab w:val="left" w:pos="158"/>
              </w:tabs>
              <w:spacing w:after="0"/>
              <w:contextualSpacing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1A6BE466" w14:textId="77777777" w:rsidR="002F6B09" w:rsidRPr="00F873B1" w:rsidRDefault="002F6B09" w:rsidP="0092511A">
            <w:pPr>
              <w:tabs>
                <w:tab w:val="left" w:pos="176"/>
              </w:tabs>
              <w:spacing w:after="0"/>
              <w:contextualSpacing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2523" w:type="dxa"/>
            <w:tcBorders>
              <w:right w:val="single" w:sz="2" w:space="0" w:color="auto"/>
            </w:tcBorders>
          </w:tcPr>
          <w:p w14:paraId="259FE23B" w14:textId="77777777" w:rsidR="002F6B09" w:rsidRPr="00F873B1" w:rsidRDefault="002F6B09" w:rsidP="0092511A">
            <w:pPr>
              <w:tabs>
                <w:tab w:val="left" w:pos="176"/>
              </w:tabs>
              <w:spacing w:after="0"/>
              <w:contextualSpacing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1162" w:type="dxa"/>
            <w:tcBorders>
              <w:left w:val="single" w:sz="2" w:space="0" w:color="auto"/>
            </w:tcBorders>
          </w:tcPr>
          <w:p w14:paraId="6D0D14D5" w14:textId="77777777" w:rsidR="002F6B09" w:rsidRPr="00F873B1" w:rsidRDefault="002F6B09" w:rsidP="0092511A">
            <w:pPr>
              <w:tabs>
                <w:tab w:val="left" w:pos="176"/>
              </w:tabs>
              <w:spacing w:after="0"/>
              <w:contextualSpacing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14:paraId="2F18B4CB" w14:textId="77777777" w:rsidR="002F6B09" w:rsidRPr="00F873B1" w:rsidRDefault="002F6B09" w:rsidP="0092511A">
            <w:pPr>
              <w:tabs>
                <w:tab w:val="left" w:pos="176"/>
              </w:tabs>
              <w:spacing w:after="0"/>
              <w:contextualSpacing/>
              <w:jc w:val="center"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left w:val="single" w:sz="2" w:space="0" w:color="auto"/>
            </w:tcBorders>
          </w:tcPr>
          <w:p w14:paraId="739D1A38" w14:textId="77777777" w:rsidR="002F6B09" w:rsidRPr="00F873B1" w:rsidRDefault="002F6B09" w:rsidP="0092511A">
            <w:pPr>
              <w:tabs>
                <w:tab w:val="left" w:pos="176"/>
              </w:tabs>
              <w:spacing w:after="0"/>
              <w:contextualSpacing/>
              <w:jc w:val="center"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1106" w:type="dxa"/>
            <w:tcBorders>
              <w:right w:val="single" w:sz="2" w:space="0" w:color="auto"/>
            </w:tcBorders>
          </w:tcPr>
          <w:p w14:paraId="5B98A4F4" w14:textId="77777777" w:rsidR="002F6B09" w:rsidRPr="00F873B1" w:rsidRDefault="002F6B09" w:rsidP="0092511A">
            <w:pPr>
              <w:contextualSpacing/>
              <w:jc w:val="center"/>
              <w:rPr>
                <w:rFonts w:ascii="Aptos" w:hAnsi="Aptos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14:paraId="4068B107" w14:textId="77777777" w:rsidR="002F6B09" w:rsidRPr="00F873B1" w:rsidRDefault="002F6B09" w:rsidP="0092511A">
            <w:pPr>
              <w:contextualSpacing/>
              <w:jc w:val="center"/>
              <w:rPr>
                <w:rFonts w:ascii="Aptos" w:hAnsi="Aptos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14:paraId="4DB62903" w14:textId="77777777" w:rsidR="002F6B09" w:rsidRPr="00F873B1" w:rsidRDefault="002F6B09" w:rsidP="0092511A">
            <w:pPr>
              <w:contextualSpacing/>
              <w:jc w:val="center"/>
              <w:rPr>
                <w:rFonts w:ascii="Aptos" w:hAnsi="Aptos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</w:tr>
      <w:tr w:rsidR="002F6B09" w:rsidRPr="00F873B1" w14:paraId="7D8B4166" w14:textId="77777777" w:rsidTr="00F873B1">
        <w:trPr>
          <w:cantSplit/>
        </w:trPr>
        <w:tc>
          <w:tcPr>
            <w:tcW w:w="738" w:type="dxa"/>
            <w:tcBorders>
              <w:right w:val="single" w:sz="2" w:space="0" w:color="auto"/>
            </w:tcBorders>
          </w:tcPr>
          <w:p w14:paraId="609F9D33" w14:textId="77777777" w:rsidR="002F6B09" w:rsidRPr="00F873B1" w:rsidRDefault="002F6B09" w:rsidP="0092511A">
            <w:pPr>
              <w:spacing w:after="0"/>
              <w:contextualSpacing/>
              <w:rPr>
                <w:rFonts w:ascii="Aptos" w:hAnsi="Aptos" w:cs="Arial"/>
                <w:b/>
                <w:bCs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14:paraId="6C4BEDAC" w14:textId="77777777" w:rsidR="002F6B09" w:rsidRPr="00F873B1" w:rsidRDefault="002F6B09" w:rsidP="0092511A">
            <w:pPr>
              <w:tabs>
                <w:tab w:val="left" w:pos="158"/>
              </w:tabs>
              <w:spacing w:after="0"/>
              <w:contextualSpacing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436556F8" w14:textId="77777777" w:rsidR="002F6B09" w:rsidRPr="00F873B1" w:rsidRDefault="002F6B09" w:rsidP="0092511A">
            <w:pPr>
              <w:tabs>
                <w:tab w:val="left" w:pos="176"/>
              </w:tabs>
              <w:spacing w:after="0"/>
              <w:contextualSpacing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2523" w:type="dxa"/>
            <w:tcBorders>
              <w:right w:val="single" w:sz="2" w:space="0" w:color="auto"/>
            </w:tcBorders>
          </w:tcPr>
          <w:p w14:paraId="1A4E6B3F" w14:textId="77777777" w:rsidR="002F6B09" w:rsidRPr="00F873B1" w:rsidRDefault="002F6B09" w:rsidP="0092511A">
            <w:pPr>
              <w:tabs>
                <w:tab w:val="left" w:pos="176"/>
              </w:tabs>
              <w:spacing w:after="0"/>
              <w:contextualSpacing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1162" w:type="dxa"/>
            <w:tcBorders>
              <w:left w:val="single" w:sz="2" w:space="0" w:color="auto"/>
            </w:tcBorders>
          </w:tcPr>
          <w:p w14:paraId="3AA106F6" w14:textId="77777777" w:rsidR="002F6B09" w:rsidRPr="00F873B1" w:rsidRDefault="002F6B09" w:rsidP="0092511A">
            <w:pPr>
              <w:tabs>
                <w:tab w:val="left" w:pos="176"/>
              </w:tabs>
              <w:spacing w:after="0"/>
              <w:contextualSpacing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14:paraId="76AB05FA" w14:textId="77777777" w:rsidR="002F6B09" w:rsidRPr="00F873B1" w:rsidRDefault="002F6B09" w:rsidP="0092511A">
            <w:pPr>
              <w:tabs>
                <w:tab w:val="left" w:pos="176"/>
              </w:tabs>
              <w:spacing w:after="0"/>
              <w:contextualSpacing/>
              <w:jc w:val="center"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left w:val="single" w:sz="2" w:space="0" w:color="auto"/>
            </w:tcBorders>
          </w:tcPr>
          <w:p w14:paraId="0753B05E" w14:textId="77777777" w:rsidR="002F6B09" w:rsidRPr="00F873B1" w:rsidRDefault="002F6B09" w:rsidP="0092511A">
            <w:pPr>
              <w:tabs>
                <w:tab w:val="left" w:pos="176"/>
              </w:tabs>
              <w:spacing w:after="0"/>
              <w:contextualSpacing/>
              <w:jc w:val="center"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1106" w:type="dxa"/>
            <w:tcBorders>
              <w:right w:val="single" w:sz="2" w:space="0" w:color="auto"/>
            </w:tcBorders>
          </w:tcPr>
          <w:p w14:paraId="4D4969BB" w14:textId="77777777" w:rsidR="002F6B09" w:rsidRPr="00F873B1" w:rsidRDefault="002F6B09" w:rsidP="0092511A">
            <w:pPr>
              <w:contextualSpacing/>
              <w:jc w:val="center"/>
              <w:rPr>
                <w:rFonts w:ascii="Aptos" w:hAnsi="Aptos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14:paraId="5C3ED473" w14:textId="77777777" w:rsidR="002F6B09" w:rsidRPr="00F873B1" w:rsidRDefault="002F6B09" w:rsidP="0092511A">
            <w:pPr>
              <w:contextualSpacing/>
              <w:jc w:val="center"/>
              <w:rPr>
                <w:rFonts w:ascii="Aptos" w:hAnsi="Aptos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14:paraId="489E7248" w14:textId="77777777" w:rsidR="002F6B09" w:rsidRPr="00F873B1" w:rsidRDefault="002F6B09" w:rsidP="0092511A">
            <w:pPr>
              <w:contextualSpacing/>
              <w:jc w:val="center"/>
              <w:rPr>
                <w:rFonts w:ascii="Aptos" w:hAnsi="Aptos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</w:tr>
      <w:tr w:rsidR="002F6B09" w:rsidRPr="00F873B1" w14:paraId="05693071" w14:textId="77777777" w:rsidTr="00F873B1">
        <w:trPr>
          <w:cantSplit/>
        </w:trPr>
        <w:tc>
          <w:tcPr>
            <w:tcW w:w="738" w:type="dxa"/>
            <w:tcBorders>
              <w:right w:val="single" w:sz="2" w:space="0" w:color="auto"/>
            </w:tcBorders>
          </w:tcPr>
          <w:p w14:paraId="0805484D" w14:textId="77777777" w:rsidR="002F6B09" w:rsidRPr="00F873B1" w:rsidRDefault="002F6B09" w:rsidP="0092511A">
            <w:pPr>
              <w:spacing w:after="0"/>
              <w:contextualSpacing/>
              <w:rPr>
                <w:rFonts w:ascii="Aptos" w:hAnsi="Aptos" w:cs="Arial"/>
                <w:b/>
                <w:bCs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14:paraId="2CE601EB" w14:textId="77777777" w:rsidR="002F6B09" w:rsidRPr="00F873B1" w:rsidRDefault="002F6B09" w:rsidP="0092511A">
            <w:pPr>
              <w:tabs>
                <w:tab w:val="left" w:pos="158"/>
              </w:tabs>
              <w:spacing w:after="0"/>
              <w:contextualSpacing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159518C1" w14:textId="77777777" w:rsidR="002F6B09" w:rsidRPr="00F873B1" w:rsidRDefault="002F6B09" w:rsidP="0092511A">
            <w:pPr>
              <w:tabs>
                <w:tab w:val="left" w:pos="176"/>
              </w:tabs>
              <w:spacing w:after="0"/>
              <w:contextualSpacing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2523" w:type="dxa"/>
            <w:tcBorders>
              <w:right w:val="single" w:sz="2" w:space="0" w:color="auto"/>
            </w:tcBorders>
          </w:tcPr>
          <w:p w14:paraId="7385B0BD" w14:textId="77777777" w:rsidR="002F6B09" w:rsidRPr="00F873B1" w:rsidRDefault="002F6B09" w:rsidP="0092511A">
            <w:pPr>
              <w:tabs>
                <w:tab w:val="left" w:pos="176"/>
              </w:tabs>
              <w:spacing w:after="0"/>
              <w:contextualSpacing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1162" w:type="dxa"/>
            <w:tcBorders>
              <w:left w:val="single" w:sz="2" w:space="0" w:color="auto"/>
            </w:tcBorders>
          </w:tcPr>
          <w:p w14:paraId="7EC330FB" w14:textId="77777777" w:rsidR="002F6B09" w:rsidRPr="00F873B1" w:rsidRDefault="002F6B09" w:rsidP="0092511A">
            <w:pPr>
              <w:tabs>
                <w:tab w:val="left" w:pos="176"/>
              </w:tabs>
              <w:spacing w:after="0"/>
              <w:contextualSpacing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14:paraId="2FA64BE1" w14:textId="77777777" w:rsidR="002F6B09" w:rsidRPr="00F873B1" w:rsidRDefault="002F6B09" w:rsidP="0092511A">
            <w:pPr>
              <w:tabs>
                <w:tab w:val="left" w:pos="176"/>
              </w:tabs>
              <w:spacing w:after="0"/>
              <w:contextualSpacing/>
              <w:jc w:val="center"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left w:val="single" w:sz="2" w:space="0" w:color="auto"/>
            </w:tcBorders>
          </w:tcPr>
          <w:p w14:paraId="3FE5354D" w14:textId="77777777" w:rsidR="002F6B09" w:rsidRPr="00F873B1" w:rsidRDefault="002F6B09" w:rsidP="0092511A">
            <w:pPr>
              <w:tabs>
                <w:tab w:val="left" w:pos="176"/>
              </w:tabs>
              <w:spacing w:after="0"/>
              <w:contextualSpacing/>
              <w:jc w:val="center"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1106" w:type="dxa"/>
            <w:tcBorders>
              <w:right w:val="single" w:sz="2" w:space="0" w:color="auto"/>
            </w:tcBorders>
          </w:tcPr>
          <w:p w14:paraId="557736E4" w14:textId="77777777" w:rsidR="002F6B09" w:rsidRPr="00F873B1" w:rsidRDefault="002F6B09" w:rsidP="0092511A">
            <w:pPr>
              <w:contextualSpacing/>
              <w:jc w:val="center"/>
              <w:rPr>
                <w:rFonts w:ascii="Aptos" w:hAnsi="Aptos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14:paraId="236A41D0" w14:textId="77777777" w:rsidR="002F6B09" w:rsidRPr="00F873B1" w:rsidRDefault="002F6B09" w:rsidP="0092511A">
            <w:pPr>
              <w:contextualSpacing/>
              <w:jc w:val="center"/>
              <w:rPr>
                <w:rFonts w:ascii="Aptos" w:hAnsi="Aptos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14:paraId="445AB31A" w14:textId="77777777" w:rsidR="002F6B09" w:rsidRPr="00F873B1" w:rsidRDefault="002F6B09" w:rsidP="0092511A">
            <w:pPr>
              <w:contextualSpacing/>
              <w:jc w:val="center"/>
              <w:rPr>
                <w:rFonts w:ascii="Aptos" w:hAnsi="Aptos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</w:tr>
      <w:tr w:rsidR="002F6B09" w:rsidRPr="00F873B1" w14:paraId="632E8368" w14:textId="77777777" w:rsidTr="00F873B1">
        <w:trPr>
          <w:cantSplit/>
        </w:trPr>
        <w:tc>
          <w:tcPr>
            <w:tcW w:w="738" w:type="dxa"/>
            <w:tcBorders>
              <w:right w:val="single" w:sz="2" w:space="0" w:color="auto"/>
            </w:tcBorders>
          </w:tcPr>
          <w:p w14:paraId="77B4E162" w14:textId="77777777" w:rsidR="002F6B09" w:rsidRPr="00F873B1" w:rsidRDefault="002F6B09" w:rsidP="0092511A">
            <w:pPr>
              <w:spacing w:after="0"/>
              <w:contextualSpacing/>
              <w:rPr>
                <w:rFonts w:ascii="Aptos" w:hAnsi="Aptos" w:cs="Arial"/>
                <w:b/>
                <w:bCs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14:paraId="25C2AD08" w14:textId="77777777" w:rsidR="002F6B09" w:rsidRPr="00F873B1" w:rsidRDefault="002F6B09" w:rsidP="0092511A">
            <w:pPr>
              <w:tabs>
                <w:tab w:val="left" w:pos="158"/>
              </w:tabs>
              <w:spacing w:after="0"/>
              <w:contextualSpacing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15BC9BDD" w14:textId="77777777" w:rsidR="002F6B09" w:rsidRPr="00F873B1" w:rsidRDefault="002F6B09" w:rsidP="0092511A">
            <w:pPr>
              <w:tabs>
                <w:tab w:val="left" w:pos="176"/>
              </w:tabs>
              <w:spacing w:after="0"/>
              <w:contextualSpacing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2523" w:type="dxa"/>
            <w:tcBorders>
              <w:right w:val="single" w:sz="2" w:space="0" w:color="auto"/>
            </w:tcBorders>
          </w:tcPr>
          <w:p w14:paraId="0185E85A" w14:textId="77777777" w:rsidR="002F6B09" w:rsidRPr="00F873B1" w:rsidRDefault="002F6B09" w:rsidP="0092511A">
            <w:pPr>
              <w:tabs>
                <w:tab w:val="left" w:pos="176"/>
              </w:tabs>
              <w:spacing w:after="0"/>
              <w:contextualSpacing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1162" w:type="dxa"/>
            <w:tcBorders>
              <w:left w:val="single" w:sz="2" w:space="0" w:color="auto"/>
            </w:tcBorders>
          </w:tcPr>
          <w:p w14:paraId="45E90347" w14:textId="77777777" w:rsidR="002F6B09" w:rsidRPr="00F873B1" w:rsidRDefault="002F6B09" w:rsidP="0092511A">
            <w:pPr>
              <w:tabs>
                <w:tab w:val="left" w:pos="176"/>
              </w:tabs>
              <w:spacing w:after="0"/>
              <w:contextualSpacing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14:paraId="72DE29B0" w14:textId="77777777" w:rsidR="002F6B09" w:rsidRPr="00F873B1" w:rsidRDefault="002F6B09" w:rsidP="0092511A">
            <w:pPr>
              <w:tabs>
                <w:tab w:val="left" w:pos="176"/>
              </w:tabs>
              <w:spacing w:after="0"/>
              <w:contextualSpacing/>
              <w:jc w:val="center"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left w:val="single" w:sz="2" w:space="0" w:color="auto"/>
            </w:tcBorders>
          </w:tcPr>
          <w:p w14:paraId="75F031C2" w14:textId="77777777" w:rsidR="002F6B09" w:rsidRPr="00F873B1" w:rsidRDefault="002F6B09" w:rsidP="0092511A">
            <w:pPr>
              <w:tabs>
                <w:tab w:val="left" w:pos="176"/>
              </w:tabs>
              <w:spacing w:after="0"/>
              <w:contextualSpacing/>
              <w:jc w:val="center"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1106" w:type="dxa"/>
            <w:tcBorders>
              <w:right w:val="single" w:sz="2" w:space="0" w:color="auto"/>
            </w:tcBorders>
          </w:tcPr>
          <w:p w14:paraId="19F92392" w14:textId="77777777" w:rsidR="002F6B09" w:rsidRPr="00F873B1" w:rsidRDefault="002F6B09" w:rsidP="0092511A">
            <w:pPr>
              <w:contextualSpacing/>
              <w:jc w:val="center"/>
              <w:rPr>
                <w:rFonts w:ascii="Aptos" w:hAnsi="Aptos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14:paraId="5B4E53BB" w14:textId="77777777" w:rsidR="002F6B09" w:rsidRPr="00F873B1" w:rsidRDefault="002F6B09" w:rsidP="0092511A">
            <w:pPr>
              <w:contextualSpacing/>
              <w:jc w:val="center"/>
              <w:rPr>
                <w:rFonts w:ascii="Aptos" w:hAnsi="Aptos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14:paraId="7A92B2C0" w14:textId="77777777" w:rsidR="002F6B09" w:rsidRPr="00F873B1" w:rsidRDefault="002F6B09" w:rsidP="0092511A">
            <w:pPr>
              <w:contextualSpacing/>
              <w:jc w:val="center"/>
              <w:rPr>
                <w:rFonts w:ascii="Aptos" w:hAnsi="Aptos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</w:tr>
      <w:tr w:rsidR="002F6B09" w:rsidRPr="00F873B1" w14:paraId="3FBE35A1" w14:textId="77777777" w:rsidTr="00F873B1">
        <w:trPr>
          <w:cantSplit/>
        </w:trPr>
        <w:tc>
          <w:tcPr>
            <w:tcW w:w="738" w:type="dxa"/>
            <w:tcBorders>
              <w:right w:val="single" w:sz="2" w:space="0" w:color="auto"/>
            </w:tcBorders>
          </w:tcPr>
          <w:p w14:paraId="26050FBD" w14:textId="77777777" w:rsidR="002F6B09" w:rsidRPr="00F873B1" w:rsidRDefault="002F6B09" w:rsidP="0092511A">
            <w:pPr>
              <w:spacing w:after="0"/>
              <w:contextualSpacing/>
              <w:rPr>
                <w:rFonts w:ascii="Aptos" w:hAnsi="Aptos" w:cs="Arial"/>
                <w:b/>
                <w:bCs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14:paraId="2512ECD5" w14:textId="77777777" w:rsidR="002F6B09" w:rsidRPr="00F873B1" w:rsidRDefault="002F6B09" w:rsidP="0092511A">
            <w:pPr>
              <w:tabs>
                <w:tab w:val="left" w:pos="158"/>
              </w:tabs>
              <w:spacing w:after="0"/>
              <w:contextualSpacing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2A9EDACA" w14:textId="77777777" w:rsidR="002F6B09" w:rsidRPr="00F873B1" w:rsidRDefault="002F6B09" w:rsidP="0092511A">
            <w:pPr>
              <w:tabs>
                <w:tab w:val="left" w:pos="176"/>
              </w:tabs>
              <w:spacing w:after="0"/>
              <w:contextualSpacing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2523" w:type="dxa"/>
            <w:tcBorders>
              <w:right w:val="single" w:sz="2" w:space="0" w:color="auto"/>
            </w:tcBorders>
          </w:tcPr>
          <w:p w14:paraId="3B53BEAC" w14:textId="77777777" w:rsidR="002F6B09" w:rsidRPr="00F873B1" w:rsidRDefault="002F6B09" w:rsidP="0092511A">
            <w:pPr>
              <w:tabs>
                <w:tab w:val="left" w:pos="176"/>
              </w:tabs>
              <w:spacing w:after="0"/>
              <w:contextualSpacing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1162" w:type="dxa"/>
            <w:tcBorders>
              <w:left w:val="single" w:sz="2" w:space="0" w:color="auto"/>
            </w:tcBorders>
          </w:tcPr>
          <w:p w14:paraId="161A58C8" w14:textId="77777777" w:rsidR="002F6B09" w:rsidRPr="00F873B1" w:rsidRDefault="002F6B09" w:rsidP="0092511A">
            <w:pPr>
              <w:tabs>
                <w:tab w:val="left" w:pos="176"/>
              </w:tabs>
              <w:spacing w:after="0"/>
              <w:contextualSpacing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14:paraId="2084050C" w14:textId="77777777" w:rsidR="002F6B09" w:rsidRPr="00F873B1" w:rsidRDefault="002F6B09" w:rsidP="0092511A">
            <w:pPr>
              <w:tabs>
                <w:tab w:val="left" w:pos="176"/>
              </w:tabs>
              <w:spacing w:after="0"/>
              <w:contextualSpacing/>
              <w:jc w:val="center"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left w:val="single" w:sz="2" w:space="0" w:color="auto"/>
            </w:tcBorders>
          </w:tcPr>
          <w:p w14:paraId="12EAD9E6" w14:textId="77777777" w:rsidR="002F6B09" w:rsidRPr="00F873B1" w:rsidRDefault="002F6B09" w:rsidP="0092511A">
            <w:pPr>
              <w:tabs>
                <w:tab w:val="left" w:pos="176"/>
              </w:tabs>
              <w:spacing w:after="0"/>
              <w:contextualSpacing/>
              <w:jc w:val="center"/>
              <w:rPr>
                <w:rFonts w:ascii="Aptos" w:hAnsi="Aptos" w:cs="Arial"/>
                <w:sz w:val="18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1106" w:type="dxa"/>
            <w:tcBorders>
              <w:right w:val="single" w:sz="2" w:space="0" w:color="auto"/>
            </w:tcBorders>
          </w:tcPr>
          <w:p w14:paraId="58BFEC95" w14:textId="77777777" w:rsidR="002F6B09" w:rsidRPr="00F873B1" w:rsidRDefault="002F6B09" w:rsidP="0092511A">
            <w:pPr>
              <w:contextualSpacing/>
              <w:jc w:val="center"/>
              <w:rPr>
                <w:rFonts w:ascii="Aptos" w:hAnsi="Aptos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14:paraId="4104E4FF" w14:textId="77777777" w:rsidR="002F6B09" w:rsidRPr="00F873B1" w:rsidRDefault="002F6B09" w:rsidP="0092511A">
            <w:pPr>
              <w:contextualSpacing/>
              <w:jc w:val="center"/>
              <w:rPr>
                <w:rFonts w:ascii="Aptos" w:hAnsi="Aptos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14:paraId="05CB41BE" w14:textId="77777777" w:rsidR="002F6B09" w:rsidRPr="00F873B1" w:rsidRDefault="002F6B09" w:rsidP="0092511A">
            <w:pPr>
              <w:contextualSpacing/>
              <w:jc w:val="center"/>
              <w:rPr>
                <w:rFonts w:ascii="Aptos" w:hAnsi="Aptos"/>
              </w:rPr>
            </w:pPr>
            <w:r w:rsidRPr="00F873B1">
              <w:rPr>
                <w:rFonts w:ascii="Aptos" w:hAnsi="Aptos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3B1">
              <w:rPr>
                <w:rFonts w:ascii="Aptos" w:hAnsi="Aptos" w:cs="Arial"/>
                <w:sz w:val="18"/>
              </w:rPr>
              <w:instrText xml:space="preserve"> FORMTEXT </w:instrText>
            </w:r>
            <w:r w:rsidRPr="00F873B1">
              <w:rPr>
                <w:rFonts w:ascii="Aptos" w:hAnsi="Aptos" w:cs="Arial"/>
                <w:sz w:val="18"/>
              </w:rPr>
            </w:r>
            <w:r w:rsidRPr="00F873B1">
              <w:rPr>
                <w:rFonts w:ascii="Aptos" w:hAnsi="Aptos" w:cs="Arial"/>
                <w:sz w:val="18"/>
              </w:rPr>
              <w:fldChar w:fldCharType="separate"/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noProof/>
                <w:sz w:val="18"/>
              </w:rPr>
              <w:t> </w:t>
            </w:r>
            <w:r w:rsidRPr="00F873B1">
              <w:rPr>
                <w:rFonts w:ascii="Aptos" w:hAnsi="Aptos" w:cs="Arial"/>
                <w:sz w:val="18"/>
              </w:rPr>
              <w:fldChar w:fldCharType="end"/>
            </w:r>
          </w:p>
        </w:tc>
      </w:tr>
    </w:tbl>
    <w:p w14:paraId="672A6659" w14:textId="77777777" w:rsidR="0092511A" w:rsidRPr="00F873B1" w:rsidRDefault="0092511A" w:rsidP="22FA7D98">
      <w:pPr>
        <w:rPr>
          <w:rFonts w:ascii="Aptos" w:hAnsi="Aptos"/>
          <w:b/>
          <w:bCs/>
        </w:rPr>
      </w:pPr>
    </w:p>
    <w:p w14:paraId="56BC846E" w14:textId="4E6C6637" w:rsidR="22FA7D98" w:rsidRPr="00F873B1" w:rsidRDefault="22FA7D98" w:rsidP="22FA7D98">
      <w:pPr>
        <w:rPr>
          <w:rFonts w:ascii="Aptos" w:hAnsi="Aptos"/>
          <w:b/>
          <w:bCs/>
        </w:rPr>
      </w:pPr>
      <w:r w:rsidRPr="00F873B1">
        <w:rPr>
          <w:rFonts w:ascii="Aptos" w:hAnsi="Aptos"/>
          <w:b/>
          <w:bCs/>
        </w:rPr>
        <w:t>Identifikation</w:t>
      </w:r>
    </w:p>
    <w:p w14:paraId="782C720D" w14:textId="2BE10A27" w:rsidR="22FA7D98" w:rsidRPr="00F873B1" w:rsidRDefault="7E5B8D1B" w:rsidP="7E5B8D1B">
      <w:pPr>
        <w:rPr>
          <w:rFonts w:ascii="Aptos" w:hAnsi="Aptos"/>
        </w:rPr>
      </w:pPr>
      <w:r w:rsidRPr="00F873B1">
        <w:rPr>
          <w:rFonts w:ascii="Aptos" w:hAnsi="Aptos"/>
        </w:rPr>
        <w:t xml:space="preserve">I denne kolonne beskrives de </w:t>
      </w:r>
      <w:r w:rsidR="00F873B1">
        <w:rPr>
          <w:rFonts w:ascii="Aptos" w:hAnsi="Aptos"/>
        </w:rPr>
        <w:t>faktorer</w:t>
      </w:r>
      <w:r w:rsidRPr="00F873B1">
        <w:rPr>
          <w:rFonts w:ascii="Aptos" w:hAnsi="Aptos"/>
        </w:rPr>
        <w:t>, som kan have en indflydelse på arbejdsmiljøet i enheden, både problemstillinger</w:t>
      </w:r>
      <w:r w:rsidR="00D779B4">
        <w:rPr>
          <w:rFonts w:ascii="Aptos" w:hAnsi="Aptos"/>
        </w:rPr>
        <w:t xml:space="preserve"> </w:t>
      </w:r>
      <w:r w:rsidRPr="00F873B1">
        <w:rPr>
          <w:rFonts w:ascii="Aptos" w:hAnsi="Aptos"/>
        </w:rPr>
        <w:t>og positive forhold</w:t>
      </w:r>
      <w:r w:rsidR="00D779B4">
        <w:rPr>
          <w:rFonts w:ascii="Aptos" w:hAnsi="Aptos"/>
        </w:rPr>
        <w:t>:</w:t>
      </w:r>
      <w:r w:rsidR="00D779B4" w:rsidRPr="00D779B4">
        <w:t xml:space="preserve"> </w:t>
      </w:r>
      <w:r w:rsidR="00D779B4" w:rsidRPr="00D779B4">
        <w:rPr>
          <w:rFonts w:ascii="Aptos" w:hAnsi="Aptos"/>
        </w:rPr>
        <w:t>Hvad udfordrer og hvad fremmer et sundt og sikkert arbejdsmiljø og god trivsel</w:t>
      </w:r>
      <w:r w:rsidR="00D779B4">
        <w:rPr>
          <w:rFonts w:ascii="Aptos" w:hAnsi="Aptos"/>
        </w:rPr>
        <w:t xml:space="preserve"> i enheden?</w:t>
      </w:r>
    </w:p>
    <w:p w14:paraId="31CC4BF7" w14:textId="619BEBF7" w:rsidR="22FA7D98" w:rsidRPr="00F873B1" w:rsidRDefault="7E5B8D1B" w:rsidP="7E5B8D1B">
      <w:pPr>
        <w:pStyle w:val="ListParagraph"/>
        <w:numPr>
          <w:ilvl w:val="0"/>
          <w:numId w:val="5"/>
        </w:numPr>
        <w:ind w:left="360"/>
        <w:rPr>
          <w:rFonts w:ascii="Aptos" w:hAnsi="Aptos"/>
        </w:rPr>
      </w:pPr>
      <w:r w:rsidRPr="00F873B1">
        <w:rPr>
          <w:rFonts w:ascii="Aptos" w:hAnsi="Aptos"/>
          <w:u w:val="single"/>
        </w:rPr>
        <w:t>Tema</w:t>
      </w:r>
      <w:r w:rsidR="00D779B4">
        <w:rPr>
          <w:rFonts w:ascii="Aptos" w:hAnsi="Aptos"/>
          <w:u w:val="single"/>
        </w:rPr>
        <w:t>er</w:t>
      </w:r>
      <w:r w:rsidRPr="00F873B1">
        <w:rPr>
          <w:rFonts w:ascii="Aptos" w:hAnsi="Aptos"/>
        </w:rPr>
        <w:t xml:space="preserve">: Hvis der identificeres flere </w:t>
      </w:r>
      <w:r w:rsidR="00F873B1">
        <w:rPr>
          <w:rFonts w:ascii="Aptos" w:hAnsi="Aptos"/>
        </w:rPr>
        <w:t>faktorer</w:t>
      </w:r>
      <w:r w:rsidRPr="00F873B1">
        <w:rPr>
          <w:rFonts w:ascii="Aptos" w:hAnsi="Aptos"/>
        </w:rPr>
        <w:t xml:space="preserve"> inden for samme område, kan de med fordel puljes </w:t>
      </w:r>
      <w:r w:rsidR="00F873B1">
        <w:rPr>
          <w:rFonts w:ascii="Aptos" w:hAnsi="Aptos"/>
        </w:rPr>
        <w:t>i</w:t>
      </w:r>
      <w:r w:rsidRPr="00F873B1">
        <w:rPr>
          <w:rFonts w:ascii="Aptos" w:hAnsi="Aptos"/>
        </w:rPr>
        <w:t xml:space="preserve"> tema</w:t>
      </w:r>
      <w:r w:rsidR="00D779B4">
        <w:rPr>
          <w:rFonts w:ascii="Aptos" w:hAnsi="Aptos"/>
        </w:rPr>
        <w:t>er</w:t>
      </w:r>
      <w:r w:rsidRPr="00F873B1">
        <w:rPr>
          <w:rFonts w:ascii="Aptos" w:hAnsi="Aptos"/>
        </w:rPr>
        <w:t xml:space="preserve"> i handlingsplanen.</w:t>
      </w:r>
    </w:p>
    <w:p w14:paraId="3D07A716" w14:textId="74775E87" w:rsidR="22FA7D98" w:rsidRPr="00D779B4" w:rsidRDefault="00D779B4" w:rsidP="00D779B4">
      <w:pPr>
        <w:pStyle w:val="ListParagraph"/>
        <w:numPr>
          <w:ilvl w:val="0"/>
          <w:numId w:val="1"/>
        </w:numPr>
        <w:ind w:left="360"/>
        <w:rPr>
          <w:rFonts w:ascii="Aptos" w:eastAsia="Calibri" w:hAnsi="Aptos" w:cs="Calibri"/>
          <w:color w:val="000000" w:themeColor="text1"/>
        </w:rPr>
      </w:pPr>
      <w:r w:rsidRPr="00D779B4">
        <w:rPr>
          <w:rFonts w:ascii="Aptos" w:eastAsia="Calibri" w:hAnsi="Aptos" w:cs="Calibri"/>
          <w:color w:val="000000" w:themeColor="text1"/>
          <w:u w:val="single"/>
        </w:rPr>
        <w:t>Risikovurdering:</w:t>
      </w:r>
      <w:r>
        <w:rPr>
          <w:rFonts w:ascii="Aptos" w:eastAsia="Calibri" w:hAnsi="Aptos" w:cs="Calibri"/>
          <w:color w:val="000000" w:themeColor="text1"/>
        </w:rPr>
        <w:t xml:space="preserve"> </w:t>
      </w:r>
      <w:r w:rsidR="05BB441A" w:rsidRPr="00D779B4">
        <w:rPr>
          <w:rFonts w:ascii="Aptos" w:eastAsia="Calibri" w:hAnsi="Aptos" w:cs="Calibri"/>
          <w:color w:val="000000" w:themeColor="text1"/>
        </w:rPr>
        <w:t xml:space="preserve">Det er vigtigt at have en helhedsorienteret tilgang til identifikationen ved at indtænke viden fra flere kilder fx fra interne runderinger, beredskabsplan, tilsyn, APV og Trivselsmåling, ulykker, ny lovgivning etc. </w:t>
      </w:r>
    </w:p>
    <w:p w14:paraId="178C039B" w14:textId="7502C439" w:rsidR="22FA7D98" w:rsidRPr="00F873B1" w:rsidRDefault="7E5B8D1B" w:rsidP="22FA7D98">
      <w:pPr>
        <w:rPr>
          <w:rFonts w:ascii="Aptos" w:hAnsi="Aptos"/>
        </w:rPr>
      </w:pPr>
      <w:r w:rsidRPr="00F873B1">
        <w:rPr>
          <w:rFonts w:ascii="Aptos" w:hAnsi="Aptos"/>
          <w:b/>
          <w:bCs/>
        </w:rPr>
        <w:lastRenderedPageBreak/>
        <w:t>Analyse</w:t>
      </w:r>
    </w:p>
    <w:p w14:paraId="49B5E8B6" w14:textId="74E9F350" w:rsidR="22FA7D98" w:rsidRPr="00F873B1" w:rsidRDefault="05BB441A" w:rsidP="05BB441A">
      <w:pPr>
        <w:rPr>
          <w:rFonts w:ascii="Aptos" w:eastAsia="Calibri" w:hAnsi="Aptos" w:cs="Calibri"/>
          <w:color w:val="000000" w:themeColor="text1"/>
        </w:rPr>
      </w:pPr>
      <w:r w:rsidRPr="00F873B1">
        <w:rPr>
          <w:rFonts w:ascii="Aptos" w:eastAsia="Calibri" w:hAnsi="Aptos" w:cs="Calibri"/>
          <w:color w:val="000000" w:themeColor="text1"/>
        </w:rPr>
        <w:t xml:space="preserve">I denne kolonne beskrives </w:t>
      </w:r>
      <w:r w:rsidR="00D779B4">
        <w:rPr>
          <w:rFonts w:ascii="Aptos" w:eastAsia="Calibri" w:hAnsi="Aptos" w:cs="Calibri"/>
          <w:color w:val="000000" w:themeColor="text1"/>
        </w:rPr>
        <w:t>baggrunden for risikovurderingen</w:t>
      </w:r>
      <w:r w:rsidRPr="00F873B1">
        <w:rPr>
          <w:rFonts w:ascii="Aptos" w:eastAsia="Calibri" w:hAnsi="Aptos" w:cs="Calibri"/>
          <w:color w:val="000000" w:themeColor="text1"/>
        </w:rPr>
        <w:t xml:space="preserve">. </w:t>
      </w:r>
    </w:p>
    <w:p w14:paraId="0B7DE52C" w14:textId="770BD957" w:rsidR="22FA7D98" w:rsidRPr="00F873B1" w:rsidRDefault="00D779B4" w:rsidP="05BB441A">
      <w:pPr>
        <w:pStyle w:val="ListParagraph"/>
        <w:numPr>
          <w:ilvl w:val="0"/>
          <w:numId w:val="1"/>
        </w:numPr>
        <w:ind w:left="360"/>
        <w:rPr>
          <w:rFonts w:ascii="Aptos" w:hAnsi="Aptos"/>
          <w:color w:val="000000" w:themeColor="text1"/>
        </w:rPr>
      </w:pPr>
      <w:r>
        <w:rPr>
          <w:rFonts w:ascii="Aptos" w:eastAsia="Calibri" w:hAnsi="Aptos" w:cs="Calibri"/>
          <w:color w:val="000000" w:themeColor="text1"/>
          <w:u w:val="single"/>
        </w:rPr>
        <w:t>Årsager</w:t>
      </w:r>
      <w:r w:rsidR="05BB441A" w:rsidRPr="00F873B1">
        <w:rPr>
          <w:rFonts w:ascii="Aptos" w:eastAsia="Calibri" w:hAnsi="Aptos" w:cs="Calibri"/>
          <w:color w:val="000000" w:themeColor="text1"/>
        </w:rPr>
        <w:t xml:space="preserve">: Det vurderes, hvad sandsynligheden er for, at </w:t>
      </w:r>
      <w:r>
        <w:rPr>
          <w:rFonts w:ascii="Aptos" w:eastAsia="Calibri" w:hAnsi="Aptos" w:cs="Calibri"/>
          <w:color w:val="000000" w:themeColor="text1"/>
        </w:rPr>
        <w:t>faktorer</w:t>
      </w:r>
      <w:r w:rsidR="05BB441A" w:rsidRPr="00F873B1">
        <w:rPr>
          <w:rFonts w:ascii="Aptos" w:eastAsia="Calibri" w:hAnsi="Aptos" w:cs="Calibri"/>
          <w:color w:val="000000" w:themeColor="text1"/>
        </w:rPr>
        <w:t xml:space="preserve"> udvikler sig negativt eller positivt, herunder hvad konsekvensen er, hvis der ikke gøres noget. Dertil foretages en vurdering af hvilke umiddelbare årsager samt bagvedliggende årsager, der </w:t>
      </w:r>
      <w:r>
        <w:rPr>
          <w:rFonts w:ascii="Aptos" w:eastAsia="Calibri" w:hAnsi="Aptos" w:cs="Calibri"/>
          <w:color w:val="000000" w:themeColor="text1"/>
        </w:rPr>
        <w:t>er,</w:t>
      </w:r>
      <w:r w:rsidR="05BB441A" w:rsidRPr="00F873B1">
        <w:rPr>
          <w:rFonts w:ascii="Aptos" w:eastAsia="Calibri" w:hAnsi="Aptos" w:cs="Calibri"/>
          <w:color w:val="000000" w:themeColor="text1"/>
        </w:rPr>
        <w:t xml:space="preserve"> og om der kan identificeres mønstre.</w:t>
      </w:r>
    </w:p>
    <w:p w14:paraId="6C2494B2" w14:textId="552B12DC" w:rsidR="22FA7D98" w:rsidRPr="00F873B1" w:rsidRDefault="05BB441A" w:rsidP="05BB441A">
      <w:pPr>
        <w:rPr>
          <w:rFonts w:ascii="Aptos" w:eastAsia="Calibri" w:hAnsi="Aptos" w:cs="Calibri"/>
          <w:color w:val="000000" w:themeColor="text1"/>
        </w:rPr>
      </w:pPr>
      <w:r w:rsidRPr="00F873B1">
        <w:rPr>
          <w:rFonts w:ascii="Aptos" w:eastAsia="Calibri" w:hAnsi="Aptos" w:cs="Calibri"/>
          <w:b/>
          <w:bCs/>
          <w:color w:val="000000" w:themeColor="text1"/>
        </w:rPr>
        <w:t>Indsatser</w:t>
      </w:r>
    </w:p>
    <w:p w14:paraId="37D2EC41" w14:textId="33084C33" w:rsidR="67A3D1EA" w:rsidRPr="00F873B1" w:rsidRDefault="05BB441A" w:rsidP="05BB441A">
      <w:pPr>
        <w:rPr>
          <w:rFonts w:ascii="Aptos" w:hAnsi="Aptos"/>
          <w:color w:val="000000" w:themeColor="text1"/>
        </w:rPr>
      </w:pPr>
      <w:r w:rsidRPr="00F873B1">
        <w:rPr>
          <w:rFonts w:ascii="Aptos" w:eastAsia="Calibri" w:hAnsi="Aptos" w:cs="Calibri"/>
          <w:color w:val="000000" w:themeColor="text1"/>
        </w:rPr>
        <w:t xml:space="preserve">I denne kolonne beskrives hvilke indsatser, der skal igangsættes. </w:t>
      </w:r>
    </w:p>
    <w:p w14:paraId="60866B57" w14:textId="67F8DEDB" w:rsidR="67A3D1EA" w:rsidRPr="00F873B1" w:rsidRDefault="05BB441A" w:rsidP="05BB441A">
      <w:pPr>
        <w:pStyle w:val="ListParagraph"/>
        <w:numPr>
          <w:ilvl w:val="0"/>
          <w:numId w:val="4"/>
        </w:numPr>
        <w:ind w:left="360"/>
        <w:rPr>
          <w:rFonts w:ascii="Aptos" w:hAnsi="Aptos"/>
          <w:color w:val="000000" w:themeColor="text1"/>
        </w:rPr>
      </w:pPr>
      <w:r w:rsidRPr="00F873B1">
        <w:rPr>
          <w:rFonts w:ascii="Aptos" w:eastAsia="Calibri" w:hAnsi="Aptos" w:cs="Calibri"/>
          <w:color w:val="000000" w:themeColor="text1"/>
          <w:u w:val="single"/>
        </w:rPr>
        <w:t>Forebyggende tiltag</w:t>
      </w:r>
      <w:r w:rsidRPr="00F873B1">
        <w:rPr>
          <w:rFonts w:ascii="Aptos" w:eastAsia="Calibri" w:hAnsi="Aptos" w:cs="Calibri"/>
          <w:color w:val="000000" w:themeColor="text1"/>
        </w:rPr>
        <w:t xml:space="preserve">: Det vurderes hvordan risikoen kan styres, så den ikke udvikler sig til et arbejdsmiljøproblem eller så problemet minimeres. Indtænk acceptgrænserne - kan udfordringen fjernes, styres, overvåges eller kan vi lade stå til? </w:t>
      </w:r>
      <w:r w:rsidR="67A3D1EA" w:rsidRPr="00F873B1">
        <w:rPr>
          <w:rFonts w:ascii="Aptos" w:hAnsi="Aptos"/>
        </w:rPr>
        <w:br/>
      </w:r>
      <w:r w:rsidRPr="00F873B1">
        <w:rPr>
          <w:rFonts w:ascii="Aptos" w:eastAsia="Calibri" w:hAnsi="Aptos" w:cs="Calibri"/>
          <w:color w:val="000000" w:themeColor="text1"/>
        </w:rPr>
        <w:t xml:space="preserve">Sæt ikke kun fokus på håndteringsdelen, men i endnu højere grad fokus på, hvordan risikoen forebygges/ikke gentages. </w:t>
      </w:r>
      <w:r w:rsidR="67A3D1EA" w:rsidRPr="00F873B1">
        <w:rPr>
          <w:rFonts w:ascii="Aptos" w:hAnsi="Aptos"/>
        </w:rPr>
        <w:br/>
      </w:r>
      <w:r w:rsidRPr="00F873B1">
        <w:rPr>
          <w:rFonts w:ascii="Aptos" w:eastAsia="Calibri" w:hAnsi="Aptos" w:cs="Calibri"/>
          <w:color w:val="000000" w:themeColor="text1"/>
        </w:rPr>
        <w:t>Indtænk flere handlingsniveauer: Hvad kan individet, gruppen, ledelsen og organisationen gøre (IGLO).</w:t>
      </w:r>
    </w:p>
    <w:p w14:paraId="7AE3F537" w14:textId="06C2DE3E" w:rsidR="67A3D1EA" w:rsidRPr="00F873B1" w:rsidRDefault="7E5B8D1B" w:rsidP="7E5B8D1B">
      <w:pPr>
        <w:pStyle w:val="ListParagraph"/>
        <w:numPr>
          <w:ilvl w:val="0"/>
          <w:numId w:val="4"/>
        </w:numPr>
        <w:ind w:left="360"/>
        <w:rPr>
          <w:rFonts w:ascii="Aptos" w:hAnsi="Aptos"/>
          <w:color w:val="000000" w:themeColor="text1"/>
        </w:rPr>
      </w:pPr>
      <w:r w:rsidRPr="00F873B1">
        <w:rPr>
          <w:rFonts w:ascii="Aptos" w:hAnsi="Aptos"/>
          <w:u w:val="single"/>
        </w:rPr>
        <w:t>Ansvarlig</w:t>
      </w:r>
      <w:r w:rsidRPr="00F873B1">
        <w:rPr>
          <w:rFonts w:ascii="Aptos" w:hAnsi="Aptos"/>
        </w:rPr>
        <w:t xml:space="preserve">: Der angives en ansvarlig person for </w:t>
      </w:r>
      <w:r w:rsidR="00695C67" w:rsidRPr="00F873B1">
        <w:rPr>
          <w:rFonts w:ascii="Aptos" w:hAnsi="Aptos"/>
        </w:rPr>
        <w:t>at drive</w:t>
      </w:r>
      <w:r w:rsidRPr="00F873B1">
        <w:rPr>
          <w:rFonts w:ascii="Aptos" w:hAnsi="Aptos"/>
        </w:rPr>
        <w:t xml:space="preserve"> </w:t>
      </w:r>
      <w:r w:rsidR="00695C67" w:rsidRPr="00F873B1">
        <w:rPr>
          <w:rFonts w:ascii="Aptos" w:hAnsi="Aptos"/>
        </w:rPr>
        <w:t>i</w:t>
      </w:r>
      <w:r w:rsidRPr="00F873B1">
        <w:rPr>
          <w:rFonts w:ascii="Aptos" w:hAnsi="Aptos"/>
        </w:rPr>
        <w:t>ndsatse</w:t>
      </w:r>
      <w:r w:rsidR="00695C67" w:rsidRPr="00F873B1">
        <w:rPr>
          <w:rFonts w:ascii="Aptos" w:hAnsi="Aptos"/>
        </w:rPr>
        <w:t>n</w:t>
      </w:r>
      <w:r w:rsidRPr="00F873B1">
        <w:rPr>
          <w:rFonts w:ascii="Aptos" w:hAnsi="Aptos"/>
        </w:rPr>
        <w:t xml:space="preserve">. </w:t>
      </w:r>
    </w:p>
    <w:p w14:paraId="7A125045" w14:textId="2E642E4C" w:rsidR="67A3D1EA" w:rsidRPr="00F873B1" w:rsidRDefault="7E5B8D1B" w:rsidP="67A3D1EA">
      <w:pPr>
        <w:rPr>
          <w:rFonts w:ascii="Aptos" w:eastAsia="Calibri" w:hAnsi="Aptos" w:cs="Calibri"/>
          <w:b/>
          <w:bCs/>
          <w:color w:val="000000" w:themeColor="text1"/>
        </w:rPr>
      </w:pPr>
      <w:r w:rsidRPr="00F873B1">
        <w:rPr>
          <w:rFonts w:ascii="Aptos" w:eastAsia="Calibri" w:hAnsi="Aptos" w:cs="Calibri"/>
          <w:b/>
          <w:bCs/>
          <w:color w:val="000000" w:themeColor="text1"/>
        </w:rPr>
        <w:t>Tid</w:t>
      </w:r>
    </w:p>
    <w:p w14:paraId="70663645" w14:textId="1FE0DF46" w:rsidR="67A3D1EA" w:rsidRPr="00F873B1" w:rsidRDefault="7E5B8D1B" w:rsidP="7E5B8D1B">
      <w:pPr>
        <w:rPr>
          <w:rFonts w:ascii="Aptos" w:eastAsia="Calibri" w:hAnsi="Aptos" w:cs="Calibri"/>
          <w:b/>
          <w:bCs/>
          <w:color w:val="000000" w:themeColor="text1"/>
        </w:rPr>
      </w:pPr>
      <w:r w:rsidRPr="00F873B1">
        <w:rPr>
          <w:rFonts w:ascii="Aptos" w:eastAsia="Calibri" w:hAnsi="Aptos" w:cs="Calibri"/>
          <w:color w:val="000000" w:themeColor="text1"/>
        </w:rPr>
        <w:t>I denne kolonne angives hvornår indsatsen gennemføres. Angiv hvornår indsatsen startes op og hvornår den skal være færdig.</w:t>
      </w:r>
    </w:p>
    <w:p w14:paraId="7EAE73B9" w14:textId="17BED259" w:rsidR="67A3D1EA" w:rsidRPr="00F873B1" w:rsidRDefault="7E5B8D1B" w:rsidP="7E5B8D1B">
      <w:pPr>
        <w:pStyle w:val="ListParagraph"/>
        <w:numPr>
          <w:ilvl w:val="0"/>
          <w:numId w:val="3"/>
        </w:numPr>
        <w:ind w:left="360"/>
        <w:rPr>
          <w:rFonts w:ascii="Aptos" w:hAnsi="Aptos"/>
          <w:color w:val="000000" w:themeColor="text1"/>
        </w:rPr>
      </w:pPr>
      <w:r w:rsidRPr="00F873B1">
        <w:rPr>
          <w:rFonts w:ascii="Aptos" w:eastAsia="Calibri" w:hAnsi="Aptos" w:cs="Calibri"/>
          <w:color w:val="000000" w:themeColor="text1"/>
          <w:u w:val="single"/>
        </w:rPr>
        <w:t>Start</w:t>
      </w:r>
      <w:r w:rsidRPr="00F873B1">
        <w:rPr>
          <w:rFonts w:ascii="Aptos" w:eastAsia="Calibri" w:hAnsi="Aptos" w:cs="Calibri"/>
          <w:color w:val="000000" w:themeColor="text1"/>
        </w:rPr>
        <w:t xml:space="preserve">: </w:t>
      </w:r>
      <w:r w:rsidR="00D34C7A" w:rsidRPr="00F873B1">
        <w:rPr>
          <w:rFonts w:ascii="Aptos" w:eastAsia="Calibri" w:hAnsi="Aptos" w:cs="Calibri"/>
          <w:color w:val="000000" w:themeColor="text1"/>
        </w:rPr>
        <w:t>Datoen for hvornår arbejdet med indsatsen blev igangsat/bliver igangsat.</w:t>
      </w:r>
    </w:p>
    <w:p w14:paraId="25DF03CF" w14:textId="5897CBFE" w:rsidR="67A3D1EA" w:rsidRPr="00F873B1" w:rsidRDefault="7E5B8D1B" w:rsidP="7E5B8D1B">
      <w:pPr>
        <w:pStyle w:val="ListParagraph"/>
        <w:numPr>
          <w:ilvl w:val="0"/>
          <w:numId w:val="3"/>
        </w:numPr>
        <w:ind w:left="360"/>
        <w:rPr>
          <w:rFonts w:ascii="Aptos" w:hAnsi="Aptos"/>
          <w:color w:val="000000" w:themeColor="text1"/>
        </w:rPr>
      </w:pPr>
      <w:r w:rsidRPr="00F873B1">
        <w:rPr>
          <w:rFonts w:ascii="Aptos" w:eastAsia="Calibri" w:hAnsi="Aptos" w:cs="Calibri"/>
          <w:color w:val="000000" w:themeColor="text1"/>
          <w:u w:val="single"/>
        </w:rPr>
        <w:t>Slut</w:t>
      </w:r>
      <w:r w:rsidRPr="00F873B1">
        <w:rPr>
          <w:rFonts w:ascii="Aptos" w:eastAsia="Calibri" w:hAnsi="Aptos" w:cs="Calibri"/>
          <w:color w:val="000000" w:themeColor="text1"/>
        </w:rPr>
        <w:t xml:space="preserve">: </w:t>
      </w:r>
      <w:r w:rsidR="00D779B4">
        <w:rPr>
          <w:rFonts w:ascii="Aptos" w:eastAsia="Calibri" w:hAnsi="Aptos" w:cs="Calibri"/>
          <w:color w:val="000000" w:themeColor="text1"/>
        </w:rPr>
        <w:t>S</w:t>
      </w:r>
      <w:r w:rsidRPr="00F873B1">
        <w:rPr>
          <w:rFonts w:ascii="Aptos" w:eastAsia="Calibri" w:hAnsi="Aptos" w:cs="Calibri"/>
          <w:color w:val="000000" w:themeColor="text1"/>
        </w:rPr>
        <w:t xml:space="preserve">lutdatoen er vigtig, da man herefter skal følge op og evaluere på indsatsen. Overvej hvad der er realistisk, </w:t>
      </w:r>
      <w:r w:rsidR="00D779B4">
        <w:rPr>
          <w:rFonts w:ascii="Aptos" w:eastAsia="Calibri" w:hAnsi="Aptos" w:cs="Calibri"/>
          <w:color w:val="000000" w:themeColor="text1"/>
        </w:rPr>
        <w:t>og</w:t>
      </w:r>
      <w:r w:rsidRPr="00F873B1">
        <w:rPr>
          <w:rFonts w:ascii="Aptos" w:eastAsia="Calibri" w:hAnsi="Aptos" w:cs="Calibri"/>
          <w:color w:val="000000" w:themeColor="text1"/>
        </w:rPr>
        <w:t xml:space="preserve"> vær også bevidst om væsentligheden af problemet. Hvor farligt er det? Så hvor længe kan man vente med en løsning? </w:t>
      </w:r>
      <w:r w:rsidR="00C241D7">
        <w:rPr>
          <w:rFonts w:ascii="Aptos" w:eastAsia="Calibri" w:hAnsi="Aptos" w:cs="Calibri"/>
          <w:color w:val="000000" w:themeColor="text1"/>
        </w:rPr>
        <w:t>Kan der opsættes delmål frem mod løsningen?</w:t>
      </w:r>
    </w:p>
    <w:p w14:paraId="41C4F0A1" w14:textId="1EABEE8B" w:rsidR="1E947896" w:rsidRPr="00F873B1" w:rsidRDefault="7E5B8D1B" w:rsidP="1E947896">
      <w:pPr>
        <w:rPr>
          <w:rFonts w:ascii="Aptos" w:eastAsia="Calibri" w:hAnsi="Aptos" w:cs="Calibri"/>
          <w:color w:val="000000" w:themeColor="text1"/>
        </w:rPr>
      </w:pPr>
      <w:r w:rsidRPr="00F873B1">
        <w:rPr>
          <w:rFonts w:ascii="Aptos" w:eastAsia="Calibri" w:hAnsi="Aptos" w:cs="Calibri"/>
          <w:b/>
          <w:bCs/>
          <w:color w:val="000000" w:themeColor="text1"/>
        </w:rPr>
        <w:t>Opfølgning</w:t>
      </w:r>
    </w:p>
    <w:p w14:paraId="5D065A63" w14:textId="26268E6C" w:rsidR="22FA7D98" w:rsidRPr="00F873B1" w:rsidRDefault="05BB441A" w:rsidP="05BB441A">
      <w:pPr>
        <w:rPr>
          <w:rFonts w:ascii="Aptos" w:eastAsia="Calibri" w:hAnsi="Aptos" w:cs="Calibri"/>
          <w:strike/>
          <w:color w:val="000000" w:themeColor="text1"/>
        </w:rPr>
      </w:pPr>
      <w:r w:rsidRPr="00F873B1">
        <w:rPr>
          <w:rFonts w:ascii="Aptos" w:eastAsia="Calibri" w:hAnsi="Aptos" w:cs="Calibri"/>
          <w:color w:val="000000" w:themeColor="text1"/>
        </w:rPr>
        <w:t>I denne kolonne fastlægges planen for opfølgning på om indsatsen er gennemført</w:t>
      </w:r>
      <w:r w:rsidR="00C241D7">
        <w:rPr>
          <w:rFonts w:ascii="Aptos" w:eastAsia="Calibri" w:hAnsi="Aptos" w:cs="Calibri"/>
          <w:color w:val="000000" w:themeColor="text1"/>
        </w:rPr>
        <w:t xml:space="preserve"> og</w:t>
      </w:r>
      <w:r w:rsidRPr="00F873B1">
        <w:rPr>
          <w:rFonts w:ascii="Aptos" w:eastAsia="Calibri" w:hAnsi="Aptos" w:cs="Calibri"/>
          <w:color w:val="000000" w:themeColor="text1"/>
        </w:rPr>
        <w:t xml:space="preserve"> løser det identificerede risikoforhold på en varig holdbar måde. </w:t>
      </w:r>
    </w:p>
    <w:p w14:paraId="5154E7D2" w14:textId="2B72441F" w:rsidR="22FA7D98" w:rsidRPr="00F873B1" w:rsidRDefault="05BB441A" w:rsidP="05BB441A">
      <w:pPr>
        <w:pStyle w:val="ListParagraph"/>
        <w:numPr>
          <w:ilvl w:val="0"/>
          <w:numId w:val="2"/>
        </w:numPr>
        <w:ind w:left="360"/>
        <w:rPr>
          <w:rFonts w:ascii="Aptos" w:hAnsi="Aptos"/>
          <w:color w:val="000000" w:themeColor="text1"/>
        </w:rPr>
      </w:pPr>
      <w:r w:rsidRPr="00F873B1">
        <w:rPr>
          <w:rFonts w:ascii="Aptos" w:eastAsia="Calibri" w:hAnsi="Aptos" w:cs="Calibri"/>
          <w:color w:val="000000" w:themeColor="text1"/>
          <w:u w:val="single"/>
        </w:rPr>
        <w:t>Hvornår</w:t>
      </w:r>
      <w:r w:rsidRPr="00F873B1">
        <w:rPr>
          <w:rFonts w:ascii="Aptos" w:eastAsia="Calibri" w:hAnsi="Aptos" w:cs="Calibri"/>
          <w:color w:val="000000" w:themeColor="text1"/>
        </w:rPr>
        <w:t>: Er der behov for en midtvejsevaluering, så der er mulighed for at foretage korrigerende handlinger?</w:t>
      </w:r>
    </w:p>
    <w:p w14:paraId="7D9D3AE3" w14:textId="61C31E81" w:rsidR="22FA7D98" w:rsidRPr="00F873B1" w:rsidRDefault="7E5B8D1B" w:rsidP="7E5B8D1B">
      <w:pPr>
        <w:pStyle w:val="ListParagraph"/>
        <w:numPr>
          <w:ilvl w:val="0"/>
          <w:numId w:val="2"/>
        </w:numPr>
        <w:ind w:left="360"/>
        <w:rPr>
          <w:rFonts w:ascii="Aptos" w:hAnsi="Aptos"/>
          <w:color w:val="000000" w:themeColor="text1"/>
        </w:rPr>
      </w:pPr>
      <w:r w:rsidRPr="00F873B1">
        <w:rPr>
          <w:rFonts w:ascii="Aptos" w:eastAsia="Calibri" w:hAnsi="Aptos" w:cs="Calibri"/>
          <w:color w:val="000000" w:themeColor="text1"/>
          <w:u w:val="single"/>
        </w:rPr>
        <w:t>Hvordan</w:t>
      </w:r>
      <w:r w:rsidRPr="00F873B1">
        <w:rPr>
          <w:rFonts w:ascii="Aptos" w:eastAsia="Calibri" w:hAnsi="Aptos" w:cs="Calibri"/>
          <w:color w:val="000000" w:themeColor="text1"/>
        </w:rPr>
        <w:t>: Skal der følges op samtidig på hele indsatsen eller er der behov for opfølgning på de forskellige delmål løbende?</w:t>
      </w:r>
    </w:p>
    <w:p w14:paraId="0238BB6A" w14:textId="0CA8C9CF" w:rsidR="67A3D1EA" w:rsidRPr="00F873B1" w:rsidRDefault="7E5B8D1B" w:rsidP="7E5B8D1B">
      <w:pPr>
        <w:pStyle w:val="ListParagraph"/>
        <w:numPr>
          <w:ilvl w:val="0"/>
          <w:numId w:val="2"/>
        </w:numPr>
        <w:ind w:left="360"/>
        <w:rPr>
          <w:rFonts w:ascii="Aptos" w:hAnsi="Aptos"/>
        </w:rPr>
      </w:pPr>
      <w:r w:rsidRPr="00F873B1">
        <w:rPr>
          <w:rFonts w:ascii="Aptos" w:hAnsi="Aptos"/>
          <w:u w:val="single"/>
        </w:rPr>
        <w:t>Ansvarlig</w:t>
      </w:r>
      <w:r w:rsidRPr="00F873B1">
        <w:rPr>
          <w:rFonts w:ascii="Aptos" w:hAnsi="Aptos"/>
        </w:rPr>
        <w:t xml:space="preserve">: </w:t>
      </w:r>
      <w:r w:rsidR="00695C67" w:rsidRPr="00F873B1">
        <w:rPr>
          <w:rFonts w:ascii="Aptos" w:hAnsi="Aptos"/>
        </w:rPr>
        <w:t>D</w:t>
      </w:r>
      <w:r w:rsidRPr="00F873B1">
        <w:rPr>
          <w:rFonts w:ascii="Aptos" w:hAnsi="Aptos"/>
        </w:rPr>
        <w:t>e</w:t>
      </w:r>
      <w:r w:rsidR="00695C67" w:rsidRPr="00F873B1">
        <w:rPr>
          <w:rFonts w:ascii="Aptos" w:hAnsi="Aptos"/>
        </w:rPr>
        <w:t>r angives e</w:t>
      </w:r>
      <w:r w:rsidRPr="00F873B1">
        <w:rPr>
          <w:rFonts w:ascii="Aptos" w:hAnsi="Aptos"/>
        </w:rPr>
        <w:t xml:space="preserve">n ansvarlig person for </w:t>
      </w:r>
      <w:r w:rsidR="00695C67" w:rsidRPr="00F873B1">
        <w:rPr>
          <w:rFonts w:ascii="Aptos" w:hAnsi="Aptos"/>
        </w:rPr>
        <w:t>at følge op på indsatsen</w:t>
      </w:r>
      <w:r w:rsidRPr="00F873B1">
        <w:rPr>
          <w:rFonts w:ascii="Aptos" w:hAnsi="Aptos"/>
        </w:rPr>
        <w:t xml:space="preserve">. </w:t>
      </w:r>
    </w:p>
    <w:p w14:paraId="0A37501D" w14:textId="77777777" w:rsidR="00DE3ADC" w:rsidRPr="00F873B1" w:rsidRDefault="00DE3ADC">
      <w:pPr>
        <w:rPr>
          <w:rFonts w:ascii="Aptos" w:hAnsi="Aptos"/>
        </w:rPr>
      </w:pPr>
    </w:p>
    <w:sectPr w:rsidR="00DE3ADC" w:rsidRPr="00F873B1" w:rsidSect="0092511A">
      <w:headerReference w:type="default" r:id="rId10"/>
      <w:footerReference w:type="default" r:id="rId11"/>
      <w:pgSz w:w="16838" w:h="11906" w:orient="landscape"/>
      <w:pgMar w:top="993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67766" w14:textId="77777777" w:rsidR="003B0966" w:rsidRDefault="003B0966">
      <w:pPr>
        <w:spacing w:after="0" w:line="240" w:lineRule="auto"/>
      </w:pPr>
      <w:r>
        <w:separator/>
      </w:r>
    </w:p>
  </w:endnote>
  <w:endnote w:type="continuationSeparator" w:id="0">
    <w:p w14:paraId="6A1BC672" w14:textId="77777777" w:rsidR="003B0966" w:rsidRDefault="003B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893"/>
      <w:gridCol w:w="4893"/>
      <w:gridCol w:w="4893"/>
    </w:tblGrid>
    <w:tr w:rsidR="5B73BBAB" w14:paraId="7DF7504E" w14:textId="77777777" w:rsidTr="5B73BBAB">
      <w:tc>
        <w:tcPr>
          <w:tcW w:w="4893" w:type="dxa"/>
        </w:tcPr>
        <w:p w14:paraId="234100C7" w14:textId="47C33C61" w:rsidR="5B73BBAB" w:rsidRDefault="5B73BBAB" w:rsidP="5B73BBAB">
          <w:pPr>
            <w:pStyle w:val="Header"/>
            <w:ind w:left="-115"/>
          </w:pPr>
        </w:p>
      </w:tc>
      <w:tc>
        <w:tcPr>
          <w:tcW w:w="4893" w:type="dxa"/>
        </w:tcPr>
        <w:p w14:paraId="49C9878A" w14:textId="420630A8" w:rsidR="5B73BBAB" w:rsidRDefault="5B73BBAB" w:rsidP="5B73BBAB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2F6B09">
            <w:rPr>
              <w:noProof/>
            </w:rPr>
            <w:t>1</w:t>
          </w:r>
          <w:r>
            <w:fldChar w:fldCharType="end"/>
          </w:r>
        </w:p>
      </w:tc>
      <w:tc>
        <w:tcPr>
          <w:tcW w:w="4893" w:type="dxa"/>
        </w:tcPr>
        <w:p w14:paraId="5D00105F" w14:textId="37B01B64" w:rsidR="5B73BBAB" w:rsidRDefault="5B73BBAB" w:rsidP="5B73BBAB">
          <w:pPr>
            <w:pStyle w:val="Header"/>
            <w:ind w:right="-115"/>
            <w:jc w:val="right"/>
          </w:pPr>
        </w:p>
      </w:tc>
    </w:tr>
  </w:tbl>
  <w:p w14:paraId="2772716A" w14:textId="4E86FA46" w:rsidR="5B73BBAB" w:rsidRDefault="5B73BBAB" w:rsidP="5B73BB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BB0C3" w14:textId="77777777" w:rsidR="003B0966" w:rsidRDefault="003B0966">
      <w:pPr>
        <w:spacing w:after="0" w:line="240" w:lineRule="auto"/>
      </w:pPr>
      <w:r>
        <w:separator/>
      </w:r>
    </w:p>
  </w:footnote>
  <w:footnote w:type="continuationSeparator" w:id="0">
    <w:p w14:paraId="6E54B5B3" w14:textId="77777777" w:rsidR="003B0966" w:rsidRDefault="003B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893"/>
      <w:gridCol w:w="4893"/>
      <w:gridCol w:w="4893"/>
    </w:tblGrid>
    <w:tr w:rsidR="5B73BBAB" w14:paraId="4E6AFF8F" w14:textId="77777777" w:rsidTr="5B73BBAB">
      <w:tc>
        <w:tcPr>
          <w:tcW w:w="4893" w:type="dxa"/>
        </w:tcPr>
        <w:p w14:paraId="636E4A48" w14:textId="5EA39DC5" w:rsidR="5B73BBAB" w:rsidRDefault="5B73BBAB" w:rsidP="5B73BBAB">
          <w:pPr>
            <w:pStyle w:val="Header"/>
            <w:ind w:left="-115"/>
          </w:pPr>
        </w:p>
      </w:tc>
      <w:tc>
        <w:tcPr>
          <w:tcW w:w="4893" w:type="dxa"/>
        </w:tcPr>
        <w:p w14:paraId="14FE18C3" w14:textId="02F33FC2" w:rsidR="5B73BBAB" w:rsidRDefault="5B73BBAB" w:rsidP="5B73BBAB">
          <w:pPr>
            <w:pStyle w:val="Header"/>
            <w:jc w:val="center"/>
          </w:pPr>
        </w:p>
      </w:tc>
      <w:tc>
        <w:tcPr>
          <w:tcW w:w="4893" w:type="dxa"/>
        </w:tcPr>
        <w:p w14:paraId="2D5E7834" w14:textId="14292DCC" w:rsidR="5B73BBAB" w:rsidRDefault="5B73BBAB" w:rsidP="5B73BBAB">
          <w:pPr>
            <w:pStyle w:val="Header"/>
            <w:ind w:right="-115"/>
            <w:jc w:val="right"/>
          </w:pPr>
        </w:p>
      </w:tc>
    </w:tr>
  </w:tbl>
  <w:p w14:paraId="38D6B50F" w14:textId="091B6DA3" w:rsidR="5B73BBAB" w:rsidRDefault="5B73BBAB" w:rsidP="5B73BB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A588C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747679"/>
    <w:multiLevelType w:val="hybridMultilevel"/>
    <w:tmpl w:val="ECB6A61C"/>
    <w:lvl w:ilvl="0" w:tplc="003A0CE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16E6F"/>
    <w:multiLevelType w:val="hybridMultilevel"/>
    <w:tmpl w:val="CDC20E0A"/>
    <w:lvl w:ilvl="0" w:tplc="1062D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9FE1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78A7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AB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CB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B22C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765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1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B4C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D20AB"/>
    <w:multiLevelType w:val="hybridMultilevel"/>
    <w:tmpl w:val="0A6C23D8"/>
    <w:lvl w:ilvl="0" w:tplc="89B42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CB2C3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5AB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0C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AF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AE7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C4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B8B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82C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E3583"/>
    <w:multiLevelType w:val="hybridMultilevel"/>
    <w:tmpl w:val="2258D6D4"/>
    <w:lvl w:ilvl="0" w:tplc="2C228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423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6CF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D2DF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A98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C82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A4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761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6E5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26845"/>
    <w:multiLevelType w:val="multilevel"/>
    <w:tmpl w:val="70386E1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  <w:color w:val="548DD4" w:themeColor="text2" w:themeTint="99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66366B6"/>
    <w:multiLevelType w:val="hybridMultilevel"/>
    <w:tmpl w:val="4454BA76"/>
    <w:lvl w:ilvl="0" w:tplc="C8E0C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6A0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9EA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94E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FA2F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4A2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1A1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8E03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3C9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B790D"/>
    <w:multiLevelType w:val="hybridMultilevel"/>
    <w:tmpl w:val="6F50DF7E"/>
    <w:lvl w:ilvl="0" w:tplc="7744C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145F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8CB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DCD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0E2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B88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EAC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CC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8C6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95DCE"/>
    <w:multiLevelType w:val="hybridMultilevel"/>
    <w:tmpl w:val="C4DE00A2"/>
    <w:lvl w:ilvl="0" w:tplc="87207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1FE8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DC7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FE34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26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86D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AB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68C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DAF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942106">
    <w:abstractNumId w:val="6"/>
  </w:num>
  <w:num w:numId="2" w16cid:durableId="1288512237">
    <w:abstractNumId w:val="3"/>
  </w:num>
  <w:num w:numId="3" w16cid:durableId="1401519972">
    <w:abstractNumId w:val="4"/>
  </w:num>
  <w:num w:numId="4" w16cid:durableId="2045062144">
    <w:abstractNumId w:val="2"/>
  </w:num>
  <w:num w:numId="5" w16cid:durableId="1623682676">
    <w:abstractNumId w:val="8"/>
  </w:num>
  <w:num w:numId="6" w16cid:durableId="1518042191">
    <w:abstractNumId w:val="7"/>
  </w:num>
  <w:num w:numId="7" w16cid:durableId="445780852">
    <w:abstractNumId w:val="5"/>
  </w:num>
  <w:num w:numId="8" w16cid:durableId="177501625">
    <w:abstractNumId w:val="0"/>
  </w:num>
  <w:num w:numId="9" w16cid:durableId="1730573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3A52F02F-F9B6-4BE3-ABEE-A5F7190EBE0D}"/>
  </w:docVars>
  <w:rsids>
    <w:rsidRoot w:val="00CA552F"/>
    <w:rsid w:val="00055B66"/>
    <w:rsid w:val="002F6B09"/>
    <w:rsid w:val="00377387"/>
    <w:rsid w:val="003A58BE"/>
    <w:rsid w:val="003B0966"/>
    <w:rsid w:val="0064266B"/>
    <w:rsid w:val="00695C67"/>
    <w:rsid w:val="00755C31"/>
    <w:rsid w:val="0078197C"/>
    <w:rsid w:val="007A2109"/>
    <w:rsid w:val="0092511A"/>
    <w:rsid w:val="00966D72"/>
    <w:rsid w:val="00AA7487"/>
    <w:rsid w:val="00B912A7"/>
    <w:rsid w:val="00C003E0"/>
    <w:rsid w:val="00C13E76"/>
    <w:rsid w:val="00C241D7"/>
    <w:rsid w:val="00C517C9"/>
    <w:rsid w:val="00C968DF"/>
    <w:rsid w:val="00CA552F"/>
    <w:rsid w:val="00CB5B6E"/>
    <w:rsid w:val="00D34C7A"/>
    <w:rsid w:val="00D779B4"/>
    <w:rsid w:val="00DE3ADC"/>
    <w:rsid w:val="00F873B1"/>
    <w:rsid w:val="053A1B12"/>
    <w:rsid w:val="05BB441A"/>
    <w:rsid w:val="1E947896"/>
    <w:rsid w:val="22FA7D98"/>
    <w:rsid w:val="4CE11B9D"/>
    <w:rsid w:val="58E84409"/>
    <w:rsid w:val="5B73BBAB"/>
    <w:rsid w:val="67A3D1EA"/>
    <w:rsid w:val="6842B7C9"/>
    <w:rsid w:val="7E5B8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C034"/>
  <w15:docId w15:val="{C4F50216-F0E8-4B18-8724-C7DC2D6B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52F"/>
  </w:style>
  <w:style w:type="paragraph" w:styleId="Heading2">
    <w:name w:val="heading 2"/>
    <w:basedOn w:val="Normal"/>
    <w:next w:val="Normal"/>
    <w:link w:val="Heading2Char"/>
    <w:uiPriority w:val="99"/>
    <w:qFormat/>
    <w:rsid w:val="00C517C9"/>
    <w:pPr>
      <w:numPr>
        <w:ilvl w:val="1"/>
        <w:numId w:val="7"/>
      </w:numPr>
      <w:pBdr>
        <w:top w:val="single" w:sz="24" w:space="1" w:color="DBE5F1" w:themeColor="accent1" w:themeTint="33"/>
        <w:left w:val="single" w:sz="24" w:space="4" w:color="DBE5F1" w:themeColor="accent1" w:themeTint="33"/>
        <w:bottom w:val="single" w:sz="24" w:space="1" w:color="DBE5F1" w:themeColor="accent1" w:themeTint="33"/>
        <w:right w:val="single" w:sz="24" w:space="4" w:color="DBE5F1" w:themeColor="accent1" w:themeTint="33"/>
      </w:pBdr>
      <w:shd w:val="clear" w:color="auto" w:fill="DBE5F1" w:themeFill="accent1" w:themeFillTint="33"/>
      <w:spacing w:before="200" w:after="0"/>
      <w:ind w:left="718"/>
      <w:outlineLvl w:val="1"/>
    </w:pPr>
    <w:rPr>
      <w:rFonts w:ascii="Times New Roman" w:hAnsi="Times New Roman"/>
      <w:b/>
      <w:caps/>
      <w:color w:val="4F81BD" w:themeColor="accent1"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517C9"/>
    <w:rPr>
      <w:rFonts w:ascii="Times New Roman" w:hAnsi="Times New Roman"/>
      <w:b/>
      <w:caps/>
      <w:color w:val="4F81BD" w:themeColor="accent1"/>
      <w:spacing w:val="15"/>
      <w:shd w:val="clear" w:color="auto" w:fill="DBE5F1" w:themeFill="accent1" w:themeFillTint="33"/>
    </w:rPr>
  </w:style>
  <w:style w:type="paragraph" w:styleId="Title">
    <w:name w:val="Title"/>
    <w:basedOn w:val="Normal"/>
    <w:next w:val="Normal"/>
    <w:link w:val="TitleChar"/>
    <w:uiPriority w:val="10"/>
    <w:qFormat/>
    <w:rsid w:val="00CA552F"/>
    <w:pPr>
      <w:pBdr>
        <w:bottom w:val="single" w:sz="8" w:space="4" w:color="auto"/>
      </w:pBdr>
      <w:tabs>
        <w:tab w:val="left" w:pos="3402"/>
      </w:tabs>
      <w:spacing w:after="300" w:line="240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A552F"/>
    <w:rPr>
      <w:rFonts w:asciiTheme="majorHAnsi" w:eastAsiaTheme="majorEastAsia" w:hAnsiTheme="majorHAnsi" w:cstheme="majorBidi"/>
      <w:b/>
      <w:spacing w:val="5"/>
      <w:kern w:val="28"/>
      <w:sz w:val="32"/>
      <w:szCs w:val="32"/>
    </w:rPr>
  </w:style>
  <w:style w:type="paragraph" w:styleId="ListBullet">
    <w:name w:val="List Bullet"/>
    <w:basedOn w:val="Normal"/>
    <w:uiPriority w:val="99"/>
    <w:unhideWhenUsed/>
    <w:rsid w:val="00AA7487"/>
    <w:pPr>
      <w:numPr>
        <w:numId w:val="8"/>
      </w:numPr>
      <w:spacing w:after="160" w:line="259" w:lineRule="auto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912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12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4E0C94D8E2248A28A13D275945784" ma:contentTypeVersion="4" ma:contentTypeDescription="Create a new document." ma:contentTypeScope="" ma:versionID="63f482deb8d3c41bcfe1c063fd6be1cb">
  <xsd:schema xmlns:xsd="http://www.w3.org/2001/XMLSchema" xmlns:xs="http://www.w3.org/2001/XMLSchema" xmlns:p="http://schemas.microsoft.com/office/2006/metadata/properties" xmlns:ns2="38dfb42c-511a-42fe-8408-76dfc24b782a" xmlns:ns3="99922e41-74a9-4082-bfca-d9eeb3459bc0" targetNamespace="http://schemas.microsoft.com/office/2006/metadata/properties" ma:root="true" ma:fieldsID="70584908442970474e0fbbd7f33fcdb0" ns2:_="" ns3:_="">
    <xsd:import namespace="38dfb42c-511a-42fe-8408-76dfc24b782a"/>
    <xsd:import namespace="99922e41-74a9-4082-bfca-d9eeb3459b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fb42c-511a-42fe-8408-76dfc24b7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22e41-74a9-4082-bfca-d9eeb3459b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E6A68C-B0EB-4CAC-974D-7D6E0E13C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D3042A-AF5D-45DE-9E85-532A132780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CF9BD0-797C-45B5-A90B-643A073FD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fb42c-511a-42fe-8408-76dfc24b782a"/>
    <ds:schemaRef ds:uri="99922e41-74a9-4082-bfca-d9eeb3459b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665</Words>
  <Characters>4063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Syddansk Unversitet - University of Southern Denmark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Thuesen Christensen</dc:creator>
  <cp:lastModifiedBy>Karna Kühnell Gautier</cp:lastModifiedBy>
  <cp:revision>3</cp:revision>
  <dcterms:created xsi:type="dcterms:W3CDTF">2024-07-06T15:53:00Z</dcterms:created>
  <dcterms:modified xsi:type="dcterms:W3CDTF">2024-07-06T16:14:00Z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{9A62621F-48B5-4373-BD13-1FF112FC64AC}</vt:lpwstr>
  </property>
  <property fmtid="{D5CDD505-2E9C-101B-9397-08002B2CF9AE}" pid="3" name="ContentTypeId">
    <vt:lpwstr>0x0101004DD4E0C94D8E2248A28A13D275945784</vt:lpwstr>
  </property>
</Properties>
</file>