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D2A9" w14:textId="77777777" w:rsidR="00B70E84" w:rsidRPr="00032A08" w:rsidRDefault="00B70E84" w:rsidP="00B70E84">
      <w:pPr>
        <w:pStyle w:val="Heading1"/>
        <w:rPr>
          <w:bCs/>
          <w:sz w:val="20"/>
        </w:rPr>
      </w:pPr>
      <w:bookmarkStart w:id="0" w:name="_Toc200529107"/>
    </w:p>
    <w:bookmarkEnd w:id="0"/>
    <w:p w14:paraId="0B4059F1" w14:textId="77777777" w:rsidR="001E17D6" w:rsidRPr="00032A08" w:rsidRDefault="009C32B6" w:rsidP="00032A08">
      <w:pPr>
        <w:rPr>
          <w:b/>
          <w:sz w:val="28"/>
          <w:szCs w:val="28"/>
        </w:rPr>
      </w:pPr>
      <w:r>
        <w:rPr>
          <w:b/>
          <w:sz w:val="28"/>
          <w:szCs w:val="28"/>
        </w:rPr>
        <w:t>Chemical Risk Assessment</w:t>
      </w:r>
    </w:p>
    <w:p w14:paraId="3EC71D09" w14:textId="77777777" w:rsidR="001E17D6" w:rsidRPr="00032A08" w:rsidRDefault="00327757">
      <w:pPr>
        <w:rPr>
          <w:sz w:val="20"/>
          <w:lang w:val="da-DK"/>
        </w:rPr>
      </w:pPr>
      <w:r>
        <w:rPr>
          <w:noProof/>
        </w:rPr>
        <w:pict w14:anchorId="65447365">
          <v:shapetype id="_x0000_t202" coordsize="21600,21600" o:spt="202" path="m,l,21600r21600,l21600,xe">
            <v:stroke joinstyle="miter"/>
            <v:path gradientshapeok="t" o:connecttype="rect"/>
          </v:shapetype>
          <v:shape id="_x0000_s2051" type="#_x0000_t202" style="position:absolute;margin-left:-6.55pt;margin-top:288.35pt;width:519.75pt;height:66.75pt;z-index:1">
            <v:textbox>
              <w:txbxContent>
                <w:p w14:paraId="209829FF" w14:textId="77777777" w:rsidR="00327757" w:rsidRDefault="00327757">
                  <w:r>
                    <w:rPr>
                      <w:b/>
                    </w:rPr>
                    <w:t>It is expected that the employee is instructed and trained in the safe execution of the work, as well as the proper use of safety equipment before the work is initiated.</w:t>
                  </w:r>
                </w:p>
              </w:txbxContent>
            </v:textbox>
          </v:shape>
        </w:pi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4"/>
        <w:gridCol w:w="6300"/>
      </w:tblGrid>
      <w:tr w:rsidR="009C21B6" w:rsidRPr="00397DA6" w14:paraId="45C5D97B" w14:textId="77777777" w:rsidTr="00BF5948">
        <w:trPr>
          <w:trHeight w:val="2141"/>
        </w:trPr>
        <w:tc>
          <w:tcPr>
            <w:tcW w:w="2071" w:type="pct"/>
          </w:tcPr>
          <w:p w14:paraId="77B1BBBB" w14:textId="77777777" w:rsidR="009C21B6" w:rsidRPr="009C32B6" w:rsidRDefault="009C32B6" w:rsidP="005E4BAA">
            <w:pPr>
              <w:rPr>
                <w:i/>
                <w:sz w:val="22"/>
                <w:szCs w:val="22"/>
              </w:rPr>
            </w:pPr>
            <w:r w:rsidRPr="009C32B6">
              <w:rPr>
                <w:i/>
                <w:sz w:val="22"/>
                <w:szCs w:val="22"/>
              </w:rPr>
              <w:t>Description of the work a</w:t>
            </w:r>
            <w:r>
              <w:rPr>
                <w:i/>
                <w:sz w:val="22"/>
                <w:szCs w:val="22"/>
              </w:rPr>
              <w:t>rea that the assessment covers – e.g., research in polymers, exercise course no. xxx, name of process, course, etc.</w:t>
            </w:r>
          </w:p>
        </w:tc>
        <w:tc>
          <w:tcPr>
            <w:tcW w:w="2929" w:type="pct"/>
          </w:tcPr>
          <w:p w14:paraId="787BF07D" w14:textId="77777777" w:rsidR="009C21B6" w:rsidRPr="00397DA6" w:rsidRDefault="009C21B6" w:rsidP="005E4BAA">
            <w:pPr>
              <w:rPr>
                <w:sz w:val="20"/>
              </w:rPr>
            </w:pPr>
          </w:p>
        </w:tc>
      </w:tr>
      <w:tr w:rsidR="008339ED" w:rsidRPr="00BF5948" w14:paraId="31A7167D" w14:textId="77777777" w:rsidTr="00BF5948">
        <w:trPr>
          <w:trHeight w:val="480"/>
        </w:trPr>
        <w:tc>
          <w:tcPr>
            <w:tcW w:w="2071" w:type="pct"/>
            <w:tcBorders>
              <w:top w:val="nil"/>
              <w:left w:val="single" w:sz="4" w:space="0" w:color="auto"/>
              <w:bottom w:val="nil"/>
              <w:right w:val="single" w:sz="4" w:space="0" w:color="auto"/>
            </w:tcBorders>
            <w:vAlign w:val="center"/>
          </w:tcPr>
          <w:p w14:paraId="52351714" w14:textId="77777777" w:rsidR="008339ED" w:rsidRPr="00BF5948" w:rsidRDefault="008339ED">
            <w:pPr>
              <w:rPr>
                <w:sz w:val="22"/>
                <w:szCs w:val="22"/>
                <w:lang w:val="da-DK"/>
              </w:rPr>
            </w:pPr>
            <w:r w:rsidRPr="00BF5948">
              <w:rPr>
                <w:b/>
                <w:sz w:val="22"/>
                <w:szCs w:val="22"/>
                <w:lang w:val="da-DK"/>
              </w:rPr>
              <w:t>Dat</w:t>
            </w:r>
            <w:r w:rsidR="009C32B6">
              <w:rPr>
                <w:b/>
                <w:sz w:val="22"/>
                <w:szCs w:val="22"/>
                <w:lang w:val="da-DK"/>
              </w:rPr>
              <w:t>e</w:t>
            </w:r>
          </w:p>
        </w:tc>
        <w:tc>
          <w:tcPr>
            <w:tcW w:w="2929" w:type="pct"/>
            <w:tcBorders>
              <w:top w:val="nil"/>
              <w:left w:val="single" w:sz="4" w:space="0" w:color="auto"/>
              <w:bottom w:val="single" w:sz="4" w:space="0" w:color="auto"/>
              <w:right w:val="single" w:sz="4" w:space="0" w:color="auto"/>
            </w:tcBorders>
            <w:vAlign w:val="center"/>
          </w:tcPr>
          <w:p w14:paraId="59C33A79" w14:textId="77777777" w:rsidR="008339ED" w:rsidRPr="00BF5948" w:rsidRDefault="008339ED">
            <w:pPr>
              <w:rPr>
                <w:sz w:val="20"/>
                <w:lang w:val="da-DK"/>
              </w:rPr>
            </w:pPr>
          </w:p>
        </w:tc>
      </w:tr>
      <w:tr w:rsidR="008339ED" w:rsidRPr="00BF5948" w14:paraId="3EF0382E" w14:textId="77777777" w:rsidTr="00BF5948">
        <w:trPr>
          <w:trHeight w:val="480"/>
        </w:trPr>
        <w:tc>
          <w:tcPr>
            <w:tcW w:w="2071" w:type="pct"/>
            <w:tcBorders>
              <w:top w:val="nil"/>
              <w:left w:val="single" w:sz="4" w:space="0" w:color="auto"/>
              <w:bottom w:val="nil"/>
              <w:right w:val="single" w:sz="4" w:space="0" w:color="auto"/>
            </w:tcBorders>
            <w:vAlign w:val="center"/>
          </w:tcPr>
          <w:p w14:paraId="72168DC7" w14:textId="77777777" w:rsidR="008339ED" w:rsidRPr="001870BA" w:rsidRDefault="001870BA">
            <w:pPr>
              <w:rPr>
                <w:b/>
                <w:sz w:val="22"/>
                <w:szCs w:val="22"/>
                <w:lang w:val="da-DK"/>
              </w:rPr>
            </w:pPr>
            <w:r w:rsidRPr="001870BA">
              <w:rPr>
                <w:b/>
                <w:sz w:val="22"/>
                <w:szCs w:val="22"/>
                <w:lang w:val="da-DK"/>
              </w:rPr>
              <w:t>Prepared by</w:t>
            </w:r>
          </w:p>
        </w:tc>
        <w:tc>
          <w:tcPr>
            <w:tcW w:w="2929" w:type="pct"/>
            <w:tcBorders>
              <w:top w:val="single" w:sz="4" w:space="0" w:color="auto"/>
              <w:left w:val="single" w:sz="4" w:space="0" w:color="auto"/>
              <w:bottom w:val="single" w:sz="4" w:space="0" w:color="auto"/>
              <w:right w:val="single" w:sz="4" w:space="0" w:color="auto"/>
            </w:tcBorders>
            <w:vAlign w:val="center"/>
          </w:tcPr>
          <w:p w14:paraId="6649F95C" w14:textId="77777777" w:rsidR="008339ED" w:rsidRPr="00BF5948" w:rsidRDefault="008339ED">
            <w:pPr>
              <w:rPr>
                <w:sz w:val="20"/>
                <w:lang w:val="da-DK"/>
              </w:rPr>
            </w:pPr>
          </w:p>
        </w:tc>
      </w:tr>
      <w:tr w:rsidR="008339ED" w:rsidRPr="00BF5948" w14:paraId="4408834A" w14:textId="77777777" w:rsidTr="00BF5948">
        <w:trPr>
          <w:trHeight w:val="480"/>
        </w:trPr>
        <w:tc>
          <w:tcPr>
            <w:tcW w:w="2071" w:type="pct"/>
            <w:tcBorders>
              <w:top w:val="nil"/>
              <w:left w:val="single" w:sz="4" w:space="0" w:color="auto"/>
              <w:bottom w:val="nil"/>
              <w:right w:val="single" w:sz="4" w:space="0" w:color="auto"/>
            </w:tcBorders>
            <w:vAlign w:val="center"/>
          </w:tcPr>
          <w:p w14:paraId="20A81CEC" w14:textId="77777777" w:rsidR="008339ED" w:rsidRPr="00BF5948" w:rsidRDefault="002A7927">
            <w:pPr>
              <w:rPr>
                <w:sz w:val="22"/>
                <w:szCs w:val="22"/>
                <w:lang w:val="da-DK"/>
              </w:rPr>
            </w:pPr>
            <w:r>
              <w:rPr>
                <w:b/>
                <w:sz w:val="22"/>
                <w:szCs w:val="22"/>
                <w:lang w:val="da-DK"/>
              </w:rPr>
              <w:t>Chemist in charge</w:t>
            </w:r>
            <w:r w:rsidR="008339ED" w:rsidRPr="00BF5948">
              <w:rPr>
                <w:b/>
                <w:sz w:val="22"/>
                <w:szCs w:val="22"/>
                <w:lang w:val="da-DK"/>
              </w:rPr>
              <w:t xml:space="preserve"> (</w:t>
            </w:r>
            <w:r>
              <w:rPr>
                <w:b/>
                <w:sz w:val="22"/>
                <w:szCs w:val="22"/>
                <w:lang w:val="da-DK"/>
              </w:rPr>
              <w:t>signature</w:t>
            </w:r>
            <w:r w:rsidR="008339ED" w:rsidRPr="00BF5948">
              <w:rPr>
                <w:b/>
                <w:sz w:val="22"/>
                <w:szCs w:val="22"/>
                <w:lang w:val="da-DK"/>
              </w:rPr>
              <w:t>)</w:t>
            </w:r>
          </w:p>
        </w:tc>
        <w:tc>
          <w:tcPr>
            <w:tcW w:w="2929" w:type="pct"/>
            <w:tcBorders>
              <w:top w:val="single" w:sz="4" w:space="0" w:color="auto"/>
              <w:left w:val="single" w:sz="4" w:space="0" w:color="auto"/>
              <w:bottom w:val="single" w:sz="4" w:space="0" w:color="auto"/>
              <w:right w:val="single" w:sz="4" w:space="0" w:color="auto"/>
            </w:tcBorders>
            <w:vAlign w:val="center"/>
          </w:tcPr>
          <w:p w14:paraId="6C6A45E6" w14:textId="77777777" w:rsidR="008339ED" w:rsidRPr="00BF5948" w:rsidRDefault="008339ED">
            <w:pPr>
              <w:rPr>
                <w:sz w:val="20"/>
                <w:lang w:val="da-DK"/>
              </w:rPr>
            </w:pPr>
          </w:p>
        </w:tc>
      </w:tr>
      <w:tr w:rsidR="008339ED" w:rsidRPr="00E115C0" w14:paraId="3BA8830C" w14:textId="77777777" w:rsidTr="00BF5948">
        <w:trPr>
          <w:trHeight w:val="480"/>
        </w:trPr>
        <w:tc>
          <w:tcPr>
            <w:tcW w:w="2071" w:type="pct"/>
            <w:tcBorders>
              <w:top w:val="nil"/>
              <w:left w:val="single" w:sz="4" w:space="0" w:color="auto"/>
              <w:bottom w:val="single" w:sz="4" w:space="0" w:color="auto"/>
              <w:right w:val="single" w:sz="4" w:space="0" w:color="auto"/>
            </w:tcBorders>
            <w:vAlign w:val="center"/>
          </w:tcPr>
          <w:p w14:paraId="15A175BE" w14:textId="77777777" w:rsidR="008339ED" w:rsidRDefault="00E115C0">
            <w:pPr>
              <w:rPr>
                <w:b/>
                <w:sz w:val="22"/>
                <w:szCs w:val="22"/>
              </w:rPr>
            </w:pPr>
            <w:r w:rsidRPr="00327757">
              <w:rPr>
                <w:b/>
                <w:sz w:val="22"/>
                <w:szCs w:val="22"/>
              </w:rPr>
              <w:t>Health and safety group</w:t>
            </w:r>
            <w:r w:rsidR="009E0C15" w:rsidRPr="00327757">
              <w:rPr>
                <w:b/>
                <w:sz w:val="22"/>
                <w:szCs w:val="22"/>
              </w:rPr>
              <w:t xml:space="preserve"> (</w:t>
            </w:r>
            <w:r w:rsidR="002A7927" w:rsidRPr="00E115C0">
              <w:rPr>
                <w:b/>
                <w:sz w:val="22"/>
                <w:szCs w:val="22"/>
              </w:rPr>
              <w:t>signature</w:t>
            </w:r>
            <w:r w:rsidR="009E0C15" w:rsidRPr="00E115C0">
              <w:rPr>
                <w:b/>
                <w:sz w:val="22"/>
                <w:szCs w:val="22"/>
              </w:rPr>
              <w:t>)</w:t>
            </w:r>
          </w:p>
          <w:p w14:paraId="6E2EB4EA" w14:textId="77777777" w:rsidR="00083DB6" w:rsidRDefault="00083DB6" w:rsidP="00083DB6">
            <w:pPr>
              <w:rPr>
                <w:b/>
                <w:sz w:val="16"/>
                <w:szCs w:val="16"/>
              </w:rPr>
            </w:pPr>
            <w:r>
              <w:rPr>
                <w:b/>
                <w:sz w:val="16"/>
                <w:szCs w:val="16"/>
              </w:rPr>
              <w:t>(</w:t>
            </w:r>
            <w:proofErr w:type="gramStart"/>
            <w:r>
              <w:rPr>
                <w:b/>
                <w:sz w:val="16"/>
                <w:szCs w:val="16"/>
              </w:rPr>
              <w:t>Is</w:t>
            </w:r>
            <w:proofErr w:type="gramEnd"/>
            <w:r>
              <w:rPr>
                <w:b/>
                <w:sz w:val="16"/>
                <w:szCs w:val="16"/>
              </w:rPr>
              <w:t xml:space="preserve"> only to be approved by the health and safety group if the template is used as a substitution statement for carcinogenic / mutagenic substances, nanoparticles or if the template is used in the preparation of an ATEX APV) </w:t>
            </w:r>
          </w:p>
          <w:p w14:paraId="10DF6C5F" w14:textId="77777777" w:rsidR="00083DB6" w:rsidRPr="00E115C0" w:rsidRDefault="00083DB6">
            <w:pPr>
              <w:rPr>
                <w:b/>
                <w:sz w:val="22"/>
                <w:szCs w:val="22"/>
              </w:rPr>
            </w:pPr>
          </w:p>
        </w:tc>
        <w:tc>
          <w:tcPr>
            <w:tcW w:w="2929" w:type="pct"/>
            <w:tcBorders>
              <w:top w:val="single" w:sz="4" w:space="0" w:color="auto"/>
              <w:left w:val="single" w:sz="4" w:space="0" w:color="auto"/>
              <w:bottom w:val="single" w:sz="4" w:space="0" w:color="auto"/>
              <w:right w:val="single" w:sz="4" w:space="0" w:color="auto"/>
            </w:tcBorders>
            <w:vAlign w:val="center"/>
          </w:tcPr>
          <w:p w14:paraId="664D399F" w14:textId="77777777" w:rsidR="008339ED" w:rsidRPr="00E115C0" w:rsidRDefault="008339ED">
            <w:pPr>
              <w:rPr>
                <w:sz w:val="20"/>
              </w:rPr>
            </w:pPr>
          </w:p>
        </w:tc>
      </w:tr>
    </w:tbl>
    <w:p w14:paraId="4AB8279E" w14:textId="77777777" w:rsidR="009B4CF8" w:rsidRPr="00E115C0" w:rsidRDefault="009B4CF8">
      <w:pPr>
        <w:rPr>
          <w:sz w:val="20"/>
        </w:rPr>
        <w:sectPr w:rsidR="009B4CF8" w:rsidRPr="00E115C0" w:rsidSect="00A32F52">
          <w:headerReference w:type="default" r:id="rId10"/>
          <w:footerReference w:type="default" r:id="rId11"/>
          <w:pgSz w:w="12240" w:h="15840" w:code="1"/>
          <w:pgMar w:top="851" w:right="851" w:bottom="851" w:left="851" w:header="567" w:footer="567" w:gutter="0"/>
          <w:cols w:space="708"/>
        </w:sectPr>
      </w:pPr>
    </w:p>
    <w:p w14:paraId="15D4C473" w14:textId="77777777" w:rsidR="001E17D6" w:rsidRPr="00E115C0" w:rsidRDefault="001E17D6">
      <w:pPr>
        <w:rPr>
          <w:sz w:val="20"/>
        </w:rPr>
      </w:pPr>
    </w:p>
    <w:p w14:paraId="1E812068" w14:textId="77777777" w:rsidR="00032A08" w:rsidRDefault="00032A08"/>
    <w:tbl>
      <w:tblPr>
        <w:tblW w:w="5000" w:type="pct"/>
        <w:tblCellMar>
          <w:left w:w="70" w:type="dxa"/>
          <w:right w:w="70" w:type="dxa"/>
        </w:tblCellMar>
        <w:tblLook w:val="0000" w:firstRow="0" w:lastRow="0" w:firstColumn="0" w:lastColumn="0" w:noHBand="0" w:noVBand="0"/>
      </w:tblPr>
      <w:tblGrid>
        <w:gridCol w:w="10678"/>
      </w:tblGrid>
      <w:tr w:rsidR="009B4CF8" w:rsidRPr="002B5894" w14:paraId="544B8010" w14:textId="77777777" w:rsidTr="00FD5631">
        <w:tblPrEx>
          <w:tblCellMar>
            <w:top w:w="0" w:type="dxa"/>
            <w:bottom w:w="0" w:type="dxa"/>
          </w:tblCellMar>
        </w:tblPrEx>
        <w:trPr>
          <w:cantSplit/>
          <w:trHeight w:val="397"/>
        </w:trPr>
        <w:tc>
          <w:tcPr>
            <w:tcW w:w="5000" w:type="pct"/>
            <w:tcBorders>
              <w:top w:val="single" w:sz="4" w:space="0" w:color="auto"/>
              <w:left w:val="single" w:sz="4" w:space="0" w:color="auto"/>
              <w:right w:val="single" w:sz="4" w:space="0" w:color="auto"/>
            </w:tcBorders>
            <w:shd w:val="pct20" w:color="000000" w:fill="FFFFFF"/>
            <w:vAlign w:val="center"/>
          </w:tcPr>
          <w:p w14:paraId="5AC50B33" w14:textId="77777777" w:rsidR="009B4CF8" w:rsidRPr="00A04A3D" w:rsidRDefault="009B4CF8" w:rsidP="0069200D">
            <w:pPr>
              <w:rPr>
                <w:i/>
                <w:color w:val="000000"/>
                <w:sz w:val="22"/>
                <w:szCs w:val="22"/>
              </w:rPr>
            </w:pPr>
            <w:r w:rsidRPr="00A04A3D">
              <w:rPr>
                <w:b/>
                <w:color w:val="000000"/>
                <w:sz w:val="22"/>
                <w:szCs w:val="22"/>
              </w:rPr>
              <w:br w:type="page"/>
            </w:r>
            <w:r w:rsidR="002B5894" w:rsidRPr="00A04A3D">
              <w:rPr>
                <w:b/>
                <w:color w:val="000000"/>
                <w:sz w:val="22"/>
                <w:szCs w:val="22"/>
              </w:rPr>
              <w:t>D</w:t>
            </w:r>
            <w:r w:rsidR="00327757">
              <w:rPr>
                <w:b/>
                <w:color w:val="000000"/>
                <w:sz w:val="22"/>
                <w:szCs w:val="22"/>
              </w:rPr>
              <w:t>ETAILS</w:t>
            </w:r>
            <w:r w:rsidR="002B5894" w:rsidRPr="00A04A3D">
              <w:rPr>
                <w:b/>
                <w:color w:val="000000"/>
                <w:sz w:val="22"/>
                <w:szCs w:val="22"/>
              </w:rPr>
              <w:t xml:space="preserve"> OF THE WORK PROCESS</w:t>
            </w:r>
          </w:p>
        </w:tc>
      </w:tr>
      <w:tr w:rsidR="009B4CF8" w:rsidRPr="006528D0" w14:paraId="28CD65D0" w14:textId="77777777" w:rsidTr="00FD5631">
        <w:tblPrEx>
          <w:tblCellMar>
            <w:top w:w="0" w:type="dxa"/>
            <w:bottom w:w="0" w:type="dxa"/>
          </w:tblCellMar>
        </w:tblPrEx>
        <w:trPr>
          <w:cantSplit/>
          <w:trHeight w:val="397"/>
        </w:trPr>
        <w:tc>
          <w:tcPr>
            <w:tcW w:w="5000" w:type="pct"/>
            <w:tcBorders>
              <w:left w:val="single" w:sz="4" w:space="0" w:color="auto"/>
              <w:right w:val="single" w:sz="4" w:space="0" w:color="auto"/>
            </w:tcBorders>
          </w:tcPr>
          <w:p w14:paraId="6F7CCC29" w14:textId="77777777" w:rsidR="00327757" w:rsidRPr="00327757" w:rsidRDefault="00327757" w:rsidP="00327757">
            <w:pPr>
              <w:rPr>
                <w:i/>
                <w:sz w:val="22"/>
                <w:szCs w:val="22"/>
              </w:rPr>
            </w:pPr>
            <w:r w:rsidRPr="00327757">
              <w:rPr>
                <w:i/>
                <w:sz w:val="22"/>
                <w:szCs w:val="22"/>
              </w:rPr>
              <w:t>Details can be presented as a flow diagram of the process – i.e. broken down into logical sub-processes.</w:t>
            </w:r>
          </w:p>
          <w:p w14:paraId="21B145BF" w14:textId="77777777" w:rsidR="009B4CF8" w:rsidRPr="006528D0" w:rsidRDefault="009B4CF8" w:rsidP="0069200D">
            <w:pPr>
              <w:rPr>
                <w:i/>
                <w:sz w:val="20"/>
              </w:rPr>
            </w:pPr>
          </w:p>
        </w:tc>
      </w:tr>
      <w:tr w:rsidR="005146BB" w:rsidRPr="006528D0" w14:paraId="07DBDF8E" w14:textId="77777777" w:rsidTr="00FD5631">
        <w:tblPrEx>
          <w:tblCellMar>
            <w:top w:w="0" w:type="dxa"/>
            <w:bottom w:w="0" w:type="dxa"/>
          </w:tblCellMar>
        </w:tblPrEx>
        <w:trPr>
          <w:cantSplit/>
          <w:trHeight w:val="1560"/>
        </w:trPr>
        <w:tc>
          <w:tcPr>
            <w:tcW w:w="5000" w:type="pct"/>
            <w:tcBorders>
              <w:left w:val="single" w:sz="4" w:space="0" w:color="auto"/>
              <w:bottom w:val="single" w:sz="4" w:space="0" w:color="auto"/>
              <w:right w:val="single" w:sz="4" w:space="0" w:color="auto"/>
            </w:tcBorders>
          </w:tcPr>
          <w:p w14:paraId="6AC7A398" w14:textId="77777777" w:rsidR="005146BB" w:rsidRPr="006528D0" w:rsidRDefault="005146BB" w:rsidP="005E4BAA">
            <w:pPr>
              <w:rPr>
                <w:sz w:val="20"/>
              </w:rPr>
            </w:pPr>
            <w:r w:rsidRPr="00032A08">
              <w:rPr>
                <w:sz w:val="20"/>
                <w:lang w:val="da-DK"/>
              </w:rPr>
              <w:fldChar w:fldCharType="begin">
                <w:ffData>
                  <w:name w:val="Tekst1"/>
                  <w:enabled/>
                  <w:calcOnExit w:val="0"/>
                  <w:textInput/>
                </w:ffData>
              </w:fldChar>
            </w:r>
            <w:bookmarkStart w:id="1" w:name="Tekst1"/>
            <w:r w:rsidRPr="006528D0">
              <w:rPr>
                <w:sz w:val="20"/>
              </w:rPr>
              <w:instrText xml:space="preserve"> FORMTEXT </w:instrText>
            </w:r>
            <w:r w:rsidR="005E4BAA" w:rsidRPr="00032A08">
              <w:rPr>
                <w:sz w:val="20"/>
                <w:lang w:val="da-DK"/>
              </w:rPr>
            </w:r>
            <w:r w:rsidRPr="00032A08">
              <w:rPr>
                <w:sz w:val="20"/>
                <w:lang w:val="da-DK"/>
              </w:rPr>
              <w:fldChar w:fldCharType="separate"/>
            </w:r>
            <w:r w:rsidRPr="00032A08">
              <w:rPr>
                <w:sz w:val="20"/>
                <w:lang w:val="da-DK"/>
              </w:rPr>
              <w:fldChar w:fldCharType="end"/>
            </w:r>
            <w:bookmarkEnd w:id="1"/>
          </w:p>
        </w:tc>
      </w:tr>
      <w:tr w:rsidR="005146BB" w:rsidRPr="00032A08" w14:paraId="61A98096" w14:textId="77777777" w:rsidTr="00FD5631">
        <w:tblPrEx>
          <w:tblCellMar>
            <w:top w:w="0" w:type="dxa"/>
            <w:bottom w:w="0" w:type="dxa"/>
          </w:tblCellMar>
        </w:tblPrEx>
        <w:trPr>
          <w:cantSplit/>
          <w:trHeight w:val="397"/>
        </w:trPr>
        <w:tc>
          <w:tcPr>
            <w:tcW w:w="5000" w:type="pct"/>
            <w:tcBorders>
              <w:top w:val="single" w:sz="4" w:space="0" w:color="auto"/>
              <w:left w:val="single" w:sz="4" w:space="0" w:color="auto"/>
              <w:right w:val="single" w:sz="4" w:space="0" w:color="auto"/>
            </w:tcBorders>
            <w:shd w:val="pct20" w:color="000000" w:fill="FFFFFF"/>
            <w:vAlign w:val="center"/>
          </w:tcPr>
          <w:p w14:paraId="191BFC44" w14:textId="77777777" w:rsidR="005146BB" w:rsidRPr="00032A08" w:rsidRDefault="00BF04D1" w:rsidP="005E4BAA">
            <w:pPr>
              <w:rPr>
                <w:b/>
                <w:sz w:val="22"/>
                <w:szCs w:val="22"/>
                <w:lang w:val="da-DK"/>
              </w:rPr>
            </w:pPr>
            <w:r>
              <w:rPr>
                <w:b/>
                <w:sz w:val="22"/>
                <w:szCs w:val="22"/>
                <w:lang w:val="da-DK"/>
              </w:rPr>
              <w:t>CHEMICALS</w:t>
            </w:r>
          </w:p>
        </w:tc>
      </w:tr>
      <w:tr w:rsidR="005146BB" w:rsidRPr="00327757" w14:paraId="0E52F8E8" w14:textId="77777777" w:rsidTr="00FD5631">
        <w:tblPrEx>
          <w:tblCellMar>
            <w:top w:w="0" w:type="dxa"/>
            <w:bottom w:w="0" w:type="dxa"/>
          </w:tblCellMar>
        </w:tblPrEx>
        <w:trPr>
          <w:cantSplit/>
          <w:trHeight w:val="397"/>
        </w:trPr>
        <w:tc>
          <w:tcPr>
            <w:tcW w:w="5000" w:type="pct"/>
            <w:tcBorders>
              <w:left w:val="single" w:sz="4" w:space="0" w:color="auto"/>
              <w:right w:val="single" w:sz="4" w:space="0" w:color="auto"/>
            </w:tcBorders>
          </w:tcPr>
          <w:p w14:paraId="3EB6EA10" w14:textId="77777777" w:rsidR="00327757" w:rsidRPr="00FD5631" w:rsidRDefault="00327757" w:rsidP="00327757">
            <w:pPr>
              <w:pStyle w:val="Heading4"/>
              <w:rPr>
                <w:rFonts w:ascii="Times New Roman" w:hAnsi="Times New Roman"/>
                <w:b w:val="0"/>
                <w:i/>
                <w:sz w:val="22"/>
                <w:szCs w:val="22"/>
              </w:rPr>
            </w:pPr>
            <w:r w:rsidRPr="00FD5631">
              <w:rPr>
                <w:rFonts w:ascii="Times New Roman" w:hAnsi="Times New Roman"/>
                <w:b w:val="0"/>
                <w:i/>
                <w:sz w:val="22"/>
                <w:szCs w:val="22"/>
              </w:rPr>
              <w:t>List the chemicals in use together with the name, hazard labeling and limit values. Specify the amount if it differs substantially from ordinary laboratory work.</w:t>
            </w:r>
            <w:r w:rsidR="00117049">
              <w:rPr>
                <w:rFonts w:ascii="Times New Roman" w:hAnsi="Times New Roman"/>
                <w:b w:val="0"/>
                <w:i/>
                <w:sz w:val="22"/>
                <w:szCs w:val="22"/>
              </w:rPr>
              <w:t xml:space="preserve"> (</w:t>
            </w:r>
            <w:hyperlink r:id="rId12" w:history="1">
              <w:r w:rsidR="00117049" w:rsidRPr="00117049">
                <w:rPr>
                  <w:rStyle w:val="Hyperlink"/>
                  <w:rFonts w:ascii="Times New Roman" w:hAnsi="Times New Roman"/>
                  <w:b w:val="0"/>
                  <w:i/>
                  <w:sz w:val="22"/>
                  <w:szCs w:val="22"/>
                </w:rPr>
                <w:t>List of GHS Hazard and Precautionary Statements in English</w:t>
              </w:r>
            </w:hyperlink>
            <w:r w:rsidR="00117049">
              <w:rPr>
                <w:rFonts w:ascii="Times New Roman" w:hAnsi="Times New Roman"/>
                <w:b w:val="0"/>
                <w:i/>
                <w:sz w:val="22"/>
                <w:szCs w:val="22"/>
              </w:rPr>
              <w:t>).</w:t>
            </w:r>
          </w:p>
          <w:p w14:paraId="0A3E2D0D" w14:textId="77777777" w:rsidR="005146BB" w:rsidRPr="00327757" w:rsidRDefault="005146BB" w:rsidP="0069200D">
            <w:pPr>
              <w:rPr>
                <w:i/>
                <w:sz w:val="20"/>
              </w:rPr>
            </w:pPr>
          </w:p>
        </w:tc>
      </w:tr>
      <w:tr w:rsidR="005146BB" w:rsidRPr="00327757" w14:paraId="1259D41B" w14:textId="77777777" w:rsidTr="00FD5631">
        <w:tblPrEx>
          <w:tblCellMar>
            <w:top w:w="0" w:type="dxa"/>
            <w:bottom w:w="0" w:type="dxa"/>
          </w:tblCellMar>
        </w:tblPrEx>
        <w:trPr>
          <w:cantSplit/>
          <w:trHeight w:val="780"/>
        </w:trPr>
        <w:tc>
          <w:tcPr>
            <w:tcW w:w="5000" w:type="pct"/>
            <w:tcBorders>
              <w:left w:val="single" w:sz="4" w:space="0" w:color="auto"/>
              <w:bottom w:val="single" w:sz="4" w:space="0" w:color="auto"/>
              <w:right w:val="single" w:sz="4" w:space="0" w:color="auto"/>
            </w:tcBorders>
          </w:tcPr>
          <w:p w14:paraId="2023A411" w14:textId="77777777" w:rsidR="005146BB" w:rsidRPr="00327757" w:rsidRDefault="005146BB" w:rsidP="0069200D">
            <w:pPr>
              <w:rPr>
                <w:sz w:val="20"/>
              </w:rPr>
            </w:pPr>
          </w:p>
        </w:tc>
      </w:tr>
      <w:tr w:rsidR="005146BB" w:rsidRPr="00032A08" w14:paraId="51DD8157" w14:textId="77777777" w:rsidTr="00FD5631">
        <w:tblPrEx>
          <w:tblCellMar>
            <w:top w:w="0" w:type="dxa"/>
            <w:bottom w:w="0" w:type="dxa"/>
          </w:tblCellMar>
        </w:tblPrEx>
        <w:trPr>
          <w:cantSplit/>
          <w:trHeight w:val="397"/>
        </w:trPr>
        <w:tc>
          <w:tcPr>
            <w:tcW w:w="5000" w:type="pct"/>
            <w:tcBorders>
              <w:top w:val="single" w:sz="4" w:space="0" w:color="auto"/>
              <w:left w:val="single" w:sz="4" w:space="0" w:color="auto"/>
              <w:right w:val="single" w:sz="4" w:space="0" w:color="auto"/>
            </w:tcBorders>
            <w:shd w:val="pct20" w:color="000000" w:fill="FFFFFF"/>
            <w:vAlign w:val="center"/>
          </w:tcPr>
          <w:p w14:paraId="1B2ABE91" w14:textId="77777777" w:rsidR="005146BB" w:rsidRPr="00032A08" w:rsidRDefault="00BF04D1" w:rsidP="005E4BAA">
            <w:pPr>
              <w:rPr>
                <w:b/>
                <w:sz w:val="22"/>
                <w:szCs w:val="22"/>
                <w:lang w:val="da-DK"/>
              </w:rPr>
            </w:pPr>
            <w:r>
              <w:rPr>
                <w:b/>
                <w:sz w:val="22"/>
                <w:szCs w:val="22"/>
                <w:lang w:val="da-DK"/>
              </w:rPr>
              <w:t xml:space="preserve">SIGNIFICANT </w:t>
            </w:r>
            <w:r w:rsidR="006528D0">
              <w:rPr>
                <w:b/>
                <w:sz w:val="22"/>
                <w:szCs w:val="22"/>
                <w:lang w:val="da-DK"/>
              </w:rPr>
              <w:t>HAZARDS</w:t>
            </w:r>
            <w:r>
              <w:rPr>
                <w:b/>
                <w:sz w:val="22"/>
                <w:szCs w:val="22"/>
                <w:lang w:val="da-DK"/>
              </w:rPr>
              <w:t xml:space="preserve"> FROM CHEMICALS</w:t>
            </w:r>
          </w:p>
        </w:tc>
      </w:tr>
      <w:tr w:rsidR="005146BB" w:rsidRPr="001E3187" w14:paraId="46DB1C0C" w14:textId="77777777" w:rsidTr="00FD5631">
        <w:tblPrEx>
          <w:tblCellMar>
            <w:top w:w="0" w:type="dxa"/>
            <w:bottom w:w="0" w:type="dxa"/>
          </w:tblCellMar>
        </w:tblPrEx>
        <w:trPr>
          <w:cantSplit/>
          <w:trHeight w:val="660"/>
        </w:trPr>
        <w:tc>
          <w:tcPr>
            <w:tcW w:w="5000" w:type="pct"/>
            <w:tcBorders>
              <w:left w:val="single" w:sz="4" w:space="0" w:color="auto"/>
              <w:right w:val="single" w:sz="4" w:space="0" w:color="auto"/>
            </w:tcBorders>
          </w:tcPr>
          <w:p w14:paraId="39B7B714" w14:textId="77777777" w:rsidR="001E3187" w:rsidRPr="00FD5631" w:rsidRDefault="001E3187" w:rsidP="001E3187">
            <w:pPr>
              <w:pStyle w:val="Heading4"/>
              <w:rPr>
                <w:rFonts w:ascii="Times New Roman" w:hAnsi="Times New Roman"/>
                <w:i/>
              </w:rPr>
            </w:pPr>
            <w:r w:rsidRPr="00FD5631">
              <w:rPr>
                <w:rFonts w:ascii="Times New Roman" w:hAnsi="Times New Roman"/>
                <w:b w:val="0"/>
                <w:i/>
                <w:sz w:val="22"/>
                <w:szCs w:val="22"/>
              </w:rPr>
              <w:t>Include only the most hazardous substances and describe their hazardous properties and type of exposure – (e.g. toxic if inhaled, carcinogenic when in contact with the skin, flammable, explosive, exothermic reaction, etc.) Specify the curing time for epoxy resins and isocyanate-containing materials.</w:t>
            </w:r>
            <w:r w:rsidRPr="00FD5631">
              <w:rPr>
                <w:rFonts w:ascii="Times New Roman" w:hAnsi="Times New Roman"/>
                <w:i/>
              </w:rPr>
              <w:t xml:space="preserve"> </w:t>
            </w:r>
          </w:p>
          <w:p w14:paraId="57F75740" w14:textId="77777777" w:rsidR="005146BB" w:rsidRPr="00812AD7" w:rsidRDefault="005146BB" w:rsidP="0069200D">
            <w:pPr>
              <w:rPr>
                <w:i/>
                <w:sz w:val="20"/>
              </w:rPr>
            </w:pPr>
          </w:p>
        </w:tc>
      </w:tr>
      <w:tr w:rsidR="005146BB" w:rsidRPr="001E3187" w14:paraId="687D20A4" w14:textId="77777777" w:rsidTr="00FD5631">
        <w:tblPrEx>
          <w:tblCellMar>
            <w:top w:w="0" w:type="dxa"/>
            <w:bottom w:w="0" w:type="dxa"/>
          </w:tblCellMar>
        </w:tblPrEx>
        <w:trPr>
          <w:cantSplit/>
          <w:trHeight w:val="1320"/>
        </w:trPr>
        <w:tc>
          <w:tcPr>
            <w:tcW w:w="5000" w:type="pct"/>
            <w:tcBorders>
              <w:left w:val="single" w:sz="4" w:space="0" w:color="auto"/>
              <w:bottom w:val="single" w:sz="4" w:space="0" w:color="auto"/>
              <w:right w:val="single" w:sz="4" w:space="0" w:color="auto"/>
            </w:tcBorders>
          </w:tcPr>
          <w:p w14:paraId="5ECFE47B" w14:textId="77777777" w:rsidR="005146BB" w:rsidRPr="001E3187" w:rsidRDefault="005146BB" w:rsidP="0069200D">
            <w:pPr>
              <w:rPr>
                <w:sz w:val="20"/>
              </w:rPr>
            </w:pPr>
          </w:p>
        </w:tc>
      </w:tr>
      <w:tr w:rsidR="005146BB" w:rsidRPr="009759AC" w14:paraId="5539A012" w14:textId="77777777" w:rsidTr="00FD5631">
        <w:tblPrEx>
          <w:tblCellMar>
            <w:top w:w="0" w:type="dxa"/>
            <w:bottom w:w="0" w:type="dxa"/>
          </w:tblCellMar>
        </w:tblPrEx>
        <w:trPr>
          <w:cantSplit/>
          <w:trHeight w:val="397"/>
        </w:trPr>
        <w:tc>
          <w:tcPr>
            <w:tcW w:w="5000" w:type="pct"/>
            <w:tcBorders>
              <w:top w:val="single" w:sz="4" w:space="0" w:color="auto"/>
              <w:left w:val="single" w:sz="4" w:space="0" w:color="auto"/>
              <w:right w:val="single" w:sz="4" w:space="0" w:color="auto"/>
            </w:tcBorders>
            <w:shd w:val="pct20" w:color="000000" w:fill="FFFFFF"/>
            <w:vAlign w:val="center"/>
          </w:tcPr>
          <w:p w14:paraId="235A2B3E" w14:textId="77777777" w:rsidR="005146BB" w:rsidRPr="009759AC" w:rsidRDefault="009759AC" w:rsidP="005E4BAA">
            <w:pPr>
              <w:rPr>
                <w:b/>
                <w:sz w:val="22"/>
                <w:szCs w:val="22"/>
              </w:rPr>
            </w:pPr>
            <w:r w:rsidRPr="009759AC">
              <w:rPr>
                <w:b/>
                <w:sz w:val="22"/>
                <w:szCs w:val="22"/>
              </w:rPr>
              <w:t>SIGNIFICANT HAZARDS FROM THE WORK P</w:t>
            </w:r>
            <w:r>
              <w:rPr>
                <w:b/>
                <w:sz w:val="22"/>
                <w:szCs w:val="22"/>
              </w:rPr>
              <w:t>ROCESS</w:t>
            </w:r>
          </w:p>
        </w:tc>
      </w:tr>
      <w:tr w:rsidR="005146BB" w:rsidRPr="00B8583A" w14:paraId="1F9F4F23" w14:textId="77777777" w:rsidTr="00FD5631">
        <w:tblPrEx>
          <w:tblCellMar>
            <w:top w:w="0" w:type="dxa"/>
            <w:bottom w:w="0" w:type="dxa"/>
          </w:tblCellMar>
        </w:tblPrEx>
        <w:trPr>
          <w:cantSplit/>
          <w:trHeight w:val="493"/>
        </w:trPr>
        <w:tc>
          <w:tcPr>
            <w:tcW w:w="5000" w:type="pct"/>
            <w:tcBorders>
              <w:left w:val="single" w:sz="4" w:space="0" w:color="auto"/>
              <w:right w:val="single" w:sz="4" w:space="0" w:color="auto"/>
            </w:tcBorders>
          </w:tcPr>
          <w:p w14:paraId="1EBEB55F" w14:textId="77777777" w:rsidR="001E3187" w:rsidRPr="001E3187" w:rsidRDefault="001E3187" w:rsidP="001E3187">
            <w:pPr>
              <w:rPr>
                <w:i/>
                <w:sz w:val="22"/>
                <w:szCs w:val="22"/>
              </w:rPr>
            </w:pPr>
            <w:r w:rsidRPr="001E3187">
              <w:rPr>
                <w:i/>
                <w:sz w:val="22"/>
                <w:szCs w:val="22"/>
              </w:rPr>
              <w:t>What risks can be foreseen in relation to:</w:t>
            </w:r>
          </w:p>
          <w:p w14:paraId="1540C765" w14:textId="77777777" w:rsidR="001E3187" w:rsidRPr="001E3187" w:rsidRDefault="001E3187" w:rsidP="001E3187">
            <w:pPr>
              <w:rPr>
                <w:i/>
                <w:sz w:val="22"/>
                <w:szCs w:val="22"/>
              </w:rPr>
            </w:pPr>
            <w:r w:rsidRPr="001E3187">
              <w:rPr>
                <w:i/>
                <w:sz w:val="22"/>
                <w:szCs w:val="22"/>
              </w:rPr>
              <w:t>- Handling (e.g. mixing of reactive chemicals, pressure, vacuum, temperature, fire hazard)</w:t>
            </w:r>
          </w:p>
          <w:p w14:paraId="712E24E9" w14:textId="77777777" w:rsidR="001E3187" w:rsidRPr="001E3187" w:rsidRDefault="001E3187" w:rsidP="001E3187">
            <w:pPr>
              <w:rPr>
                <w:i/>
                <w:sz w:val="22"/>
                <w:szCs w:val="22"/>
              </w:rPr>
            </w:pPr>
            <w:r w:rsidRPr="001E3187">
              <w:rPr>
                <w:i/>
                <w:sz w:val="22"/>
                <w:szCs w:val="22"/>
              </w:rPr>
              <w:t>- The working processes (e.g. glass equipment under vacuum with risk of blasting)</w:t>
            </w:r>
          </w:p>
          <w:p w14:paraId="124AF9D4" w14:textId="77777777" w:rsidR="001E3187" w:rsidRPr="001E3187" w:rsidRDefault="001E3187" w:rsidP="001E3187">
            <w:pPr>
              <w:rPr>
                <w:i/>
                <w:sz w:val="22"/>
                <w:szCs w:val="22"/>
              </w:rPr>
            </w:pPr>
            <w:r w:rsidRPr="001E3187">
              <w:rPr>
                <w:i/>
                <w:sz w:val="22"/>
                <w:szCs w:val="22"/>
              </w:rPr>
              <w:t>- Equipment (e.g. power failure in relation to the function of the equipment and nature of the work)</w:t>
            </w:r>
          </w:p>
          <w:p w14:paraId="615F052B" w14:textId="77777777" w:rsidR="001E3187" w:rsidRPr="001E3187" w:rsidRDefault="001E3187" w:rsidP="001E3187">
            <w:pPr>
              <w:rPr>
                <w:i/>
                <w:sz w:val="22"/>
                <w:szCs w:val="22"/>
              </w:rPr>
            </w:pPr>
            <w:r w:rsidRPr="001E3187">
              <w:rPr>
                <w:i/>
                <w:sz w:val="22"/>
                <w:szCs w:val="22"/>
              </w:rPr>
              <w:t>- Storage of purchased and manufactured chemicals (e.g. risk of peroxide formation, test semi-annually)</w:t>
            </w:r>
          </w:p>
          <w:p w14:paraId="15562395" w14:textId="77777777" w:rsidR="001E3187" w:rsidRPr="001E3187" w:rsidRDefault="001E3187" w:rsidP="001E3187">
            <w:pPr>
              <w:rPr>
                <w:i/>
                <w:sz w:val="22"/>
                <w:szCs w:val="22"/>
              </w:rPr>
            </w:pPr>
            <w:r w:rsidRPr="001E3187">
              <w:rPr>
                <w:i/>
                <w:sz w:val="22"/>
                <w:szCs w:val="22"/>
              </w:rPr>
              <w:t>- Transport (e.g. Waste when transporting chemicals from A to B)</w:t>
            </w:r>
          </w:p>
          <w:p w14:paraId="249FC041" w14:textId="77777777" w:rsidR="005146BB" w:rsidRPr="00B8583A" w:rsidRDefault="005146BB" w:rsidP="0069200D">
            <w:pPr>
              <w:rPr>
                <w:i/>
                <w:sz w:val="20"/>
              </w:rPr>
            </w:pPr>
          </w:p>
        </w:tc>
      </w:tr>
      <w:tr w:rsidR="005146BB" w:rsidRPr="00B8583A" w14:paraId="0084F118" w14:textId="77777777" w:rsidTr="00FD5631">
        <w:tblPrEx>
          <w:tblCellMar>
            <w:top w:w="0" w:type="dxa"/>
            <w:bottom w:w="0" w:type="dxa"/>
          </w:tblCellMar>
        </w:tblPrEx>
        <w:trPr>
          <w:cantSplit/>
          <w:trHeight w:val="990"/>
        </w:trPr>
        <w:tc>
          <w:tcPr>
            <w:tcW w:w="5000" w:type="pct"/>
            <w:tcBorders>
              <w:left w:val="single" w:sz="4" w:space="0" w:color="auto"/>
              <w:bottom w:val="single" w:sz="4" w:space="0" w:color="auto"/>
              <w:right w:val="single" w:sz="4" w:space="0" w:color="auto"/>
            </w:tcBorders>
          </w:tcPr>
          <w:p w14:paraId="3DABBD2B" w14:textId="77777777" w:rsidR="005146BB" w:rsidRPr="00B8583A" w:rsidRDefault="005146BB" w:rsidP="0069200D">
            <w:pPr>
              <w:rPr>
                <w:sz w:val="20"/>
              </w:rPr>
            </w:pPr>
          </w:p>
        </w:tc>
      </w:tr>
    </w:tbl>
    <w:p w14:paraId="0721CA5D" w14:textId="77777777" w:rsidR="00A76F0C" w:rsidRDefault="00A76F0C">
      <w:r>
        <w:br w:type="page"/>
      </w:r>
    </w:p>
    <w:tbl>
      <w:tblPr>
        <w:tblW w:w="5000" w:type="pct"/>
        <w:tblCellMar>
          <w:left w:w="70" w:type="dxa"/>
          <w:right w:w="70" w:type="dxa"/>
        </w:tblCellMar>
        <w:tblLook w:val="0000" w:firstRow="0" w:lastRow="0" w:firstColumn="0" w:lastColumn="0" w:noHBand="0" w:noVBand="0"/>
      </w:tblPr>
      <w:tblGrid>
        <w:gridCol w:w="10678"/>
      </w:tblGrid>
      <w:tr w:rsidR="005146BB" w:rsidRPr="001E3187" w14:paraId="289A2449" w14:textId="77777777" w:rsidTr="00FD5631">
        <w:tblPrEx>
          <w:tblCellMar>
            <w:top w:w="0" w:type="dxa"/>
            <w:bottom w:w="0" w:type="dxa"/>
          </w:tblCellMar>
        </w:tblPrEx>
        <w:trPr>
          <w:cantSplit/>
          <w:trHeight w:val="397"/>
        </w:trPr>
        <w:tc>
          <w:tcPr>
            <w:tcW w:w="5000" w:type="pct"/>
            <w:tcBorders>
              <w:top w:val="single" w:sz="4" w:space="0" w:color="auto"/>
              <w:left w:val="single" w:sz="4" w:space="0" w:color="auto"/>
              <w:right w:val="single" w:sz="4" w:space="0" w:color="auto"/>
            </w:tcBorders>
            <w:shd w:val="pct20" w:color="000000" w:fill="FFFFFF"/>
            <w:vAlign w:val="center"/>
          </w:tcPr>
          <w:p w14:paraId="365CFE72" w14:textId="77777777" w:rsidR="005146BB" w:rsidRPr="001E3187" w:rsidRDefault="00B04D21" w:rsidP="005E4BAA">
            <w:pPr>
              <w:rPr>
                <w:b/>
                <w:sz w:val="22"/>
                <w:szCs w:val="22"/>
              </w:rPr>
            </w:pPr>
            <w:r w:rsidRPr="001E3187">
              <w:rPr>
                <w:b/>
                <w:sz w:val="22"/>
                <w:szCs w:val="22"/>
              </w:rPr>
              <w:t xml:space="preserve">RISK OF </w:t>
            </w:r>
            <w:r w:rsidR="001E3187" w:rsidRPr="001E3187">
              <w:rPr>
                <w:b/>
                <w:sz w:val="22"/>
                <w:szCs w:val="22"/>
              </w:rPr>
              <w:t>EXPOSURE AND P</w:t>
            </w:r>
            <w:r w:rsidR="001E3187">
              <w:rPr>
                <w:b/>
                <w:sz w:val="22"/>
                <w:szCs w:val="22"/>
              </w:rPr>
              <w:t>RECAUTIONS</w:t>
            </w:r>
          </w:p>
        </w:tc>
      </w:tr>
      <w:tr w:rsidR="005146BB" w:rsidRPr="00B04D21" w14:paraId="1D077BD9" w14:textId="77777777" w:rsidTr="00FD5631">
        <w:tblPrEx>
          <w:tblCellMar>
            <w:top w:w="0" w:type="dxa"/>
            <w:bottom w:w="0" w:type="dxa"/>
          </w:tblCellMar>
        </w:tblPrEx>
        <w:trPr>
          <w:cantSplit/>
          <w:trHeight w:val="660"/>
        </w:trPr>
        <w:tc>
          <w:tcPr>
            <w:tcW w:w="5000" w:type="pct"/>
            <w:tcBorders>
              <w:left w:val="single" w:sz="4" w:space="0" w:color="auto"/>
              <w:bottom w:val="single" w:sz="4" w:space="0" w:color="auto"/>
              <w:right w:val="single" w:sz="4" w:space="0" w:color="auto"/>
            </w:tcBorders>
          </w:tcPr>
          <w:p w14:paraId="3C6EBD9E" w14:textId="77777777" w:rsidR="001E3187" w:rsidRPr="001E3187" w:rsidRDefault="001E3187" w:rsidP="001E3187">
            <w:pPr>
              <w:rPr>
                <w:i/>
                <w:sz w:val="22"/>
                <w:szCs w:val="22"/>
              </w:rPr>
            </w:pPr>
            <w:r w:rsidRPr="001E3187">
              <w:rPr>
                <w:i/>
                <w:sz w:val="22"/>
                <w:szCs w:val="22"/>
              </w:rPr>
              <w:t>Assess the real risk of exposure in all sub-processes. (The fact that the chemicals are dangerous by inhalation does not mean that there is a risk of inhalation in this work process).</w:t>
            </w:r>
          </w:p>
          <w:p w14:paraId="7F6D199B" w14:textId="77777777" w:rsidR="001E3187" w:rsidRPr="001E3187" w:rsidRDefault="001E3187" w:rsidP="001E3187">
            <w:pPr>
              <w:rPr>
                <w:i/>
                <w:sz w:val="22"/>
                <w:szCs w:val="22"/>
              </w:rPr>
            </w:pPr>
            <w:r w:rsidRPr="001E3187">
              <w:rPr>
                <w:i/>
                <w:sz w:val="22"/>
                <w:szCs w:val="22"/>
              </w:rPr>
              <w:t xml:space="preserve">What precautions should be taken to prevent / minimize risks and exposure? (Encapsulation, Extraction, Closed systems, Personal protective equipment, </w:t>
            </w:r>
            <w:proofErr w:type="gramStart"/>
            <w:r w:rsidRPr="001E3187">
              <w:rPr>
                <w:i/>
                <w:sz w:val="22"/>
                <w:szCs w:val="22"/>
              </w:rPr>
              <w:t>Remove</w:t>
            </w:r>
            <w:proofErr w:type="gramEnd"/>
            <w:r w:rsidRPr="001E3187">
              <w:rPr>
                <w:i/>
                <w:sz w:val="22"/>
                <w:szCs w:val="22"/>
              </w:rPr>
              <w:t xml:space="preserve"> static electricity / Sparks / Heat / Oxygen concentration, Pressure, Temperature, Inert conditions, Quantity, Concentration, Transport, Equipment control, </w:t>
            </w:r>
            <w:proofErr w:type="gramStart"/>
            <w:r w:rsidRPr="001E3187">
              <w:rPr>
                <w:i/>
                <w:sz w:val="22"/>
                <w:szCs w:val="22"/>
              </w:rPr>
              <w:t>Other</w:t>
            </w:r>
            <w:proofErr w:type="gramEnd"/>
            <w:r w:rsidRPr="001E3187">
              <w:rPr>
                <w:i/>
                <w:sz w:val="22"/>
                <w:szCs w:val="22"/>
              </w:rPr>
              <w:t xml:space="preserve"> persons Access to the room, Limit the number of people to be exposed or limit the duration of time of exposure)</w:t>
            </w:r>
          </w:p>
          <w:p w14:paraId="177C4CE4" w14:textId="77777777" w:rsidR="005146BB" w:rsidRDefault="00B04D21" w:rsidP="0069200D">
            <w:pPr>
              <w:rPr>
                <w:i/>
                <w:sz w:val="22"/>
                <w:szCs w:val="22"/>
              </w:rPr>
            </w:pPr>
            <w:r w:rsidRPr="001E3187">
              <w:rPr>
                <w:i/>
                <w:sz w:val="22"/>
                <w:szCs w:val="22"/>
              </w:rPr>
              <w:t>Have occupational medicine studies been made that could be included in the evaluation?</w:t>
            </w:r>
          </w:p>
          <w:p w14:paraId="169E8ACA" w14:textId="77777777" w:rsidR="00A76F0C" w:rsidRDefault="00A76F0C" w:rsidP="0069200D">
            <w:pPr>
              <w:rPr>
                <w:iCs/>
                <w:sz w:val="22"/>
                <w:szCs w:val="22"/>
              </w:rPr>
            </w:pPr>
          </w:p>
          <w:p w14:paraId="5B3F378E" w14:textId="77777777" w:rsidR="00A76F0C" w:rsidRDefault="00A76F0C" w:rsidP="0069200D">
            <w:pPr>
              <w:rPr>
                <w:iCs/>
                <w:sz w:val="22"/>
                <w:szCs w:val="22"/>
              </w:rPr>
            </w:pPr>
          </w:p>
          <w:p w14:paraId="23432A10" w14:textId="77777777" w:rsidR="00A76F0C" w:rsidRDefault="00A76F0C" w:rsidP="0069200D">
            <w:pPr>
              <w:rPr>
                <w:iCs/>
                <w:sz w:val="22"/>
                <w:szCs w:val="22"/>
              </w:rPr>
            </w:pPr>
          </w:p>
          <w:p w14:paraId="62B17BBB" w14:textId="77777777" w:rsidR="00A76F0C" w:rsidRDefault="00A76F0C" w:rsidP="0069200D">
            <w:pPr>
              <w:rPr>
                <w:iCs/>
                <w:sz w:val="22"/>
                <w:szCs w:val="22"/>
              </w:rPr>
            </w:pPr>
          </w:p>
          <w:p w14:paraId="4DE49F8E" w14:textId="77777777" w:rsidR="00A76F0C" w:rsidRDefault="00A76F0C" w:rsidP="0069200D">
            <w:pPr>
              <w:rPr>
                <w:iCs/>
                <w:sz w:val="22"/>
                <w:szCs w:val="22"/>
              </w:rPr>
            </w:pPr>
          </w:p>
          <w:p w14:paraId="56C9F6A2" w14:textId="77777777" w:rsidR="00A76F0C" w:rsidRPr="00A76F0C" w:rsidRDefault="00A76F0C" w:rsidP="0069200D">
            <w:pPr>
              <w:rPr>
                <w:iCs/>
                <w:sz w:val="20"/>
              </w:rPr>
            </w:pPr>
          </w:p>
        </w:tc>
      </w:tr>
      <w:tr w:rsidR="005146BB" w:rsidRPr="00B04D21" w14:paraId="45DAFB00" w14:textId="77777777" w:rsidTr="00FD5631">
        <w:tblPrEx>
          <w:tblCellMar>
            <w:top w:w="0" w:type="dxa"/>
            <w:bottom w:w="0" w:type="dxa"/>
          </w:tblCellMar>
        </w:tblPrEx>
        <w:trPr>
          <w:cantSplit/>
          <w:trHeight w:val="660"/>
        </w:trPr>
        <w:tc>
          <w:tcPr>
            <w:tcW w:w="5000" w:type="pct"/>
            <w:tcBorders>
              <w:top w:val="single" w:sz="4" w:space="0" w:color="auto"/>
              <w:bottom w:val="single" w:sz="4" w:space="0" w:color="auto"/>
            </w:tcBorders>
          </w:tcPr>
          <w:p w14:paraId="4326E2E3" w14:textId="77777777" w:rsidR="005146BB" w:rsidRPr="00B04D21" w:rsidRDefault="005146BB" w:rsidP="0069200D">
            <w:pPr>
              <w:rPr>
                <w:sz w:val="20"/>
              </w:rPr>
            </w:pPr>
          </w:p>
        </w:tc>
      </w:tr>
      <w:tr w:rsidR="005146BB" w:rsidRPr="00032A08" w14:paraId="222BFC2F" w14:textId="77777777" w:rsidTr="00FD5631">
        <w:tblPrEx>
          <w:tblCellMar>
            <w:top w:w="0" w:type="dxa"/>
            <w:bottom w:w="0" w:type="dxa"/>
          </w:tblCellMar>
        </w:tblPrEx>
        <w:trPr>
          <w:cantSplit/>
          <w:trHeight w:val="397"/>
        </w:trPr>
        <w:tc>
          <w:tcPr>
            <w:tcW w:w="5000" w:type="pct"/>
            <w:tcBorders>
              <w:top w:val="single" w:sz="4" w:space="0" w:color="auto"/>
              <w:left w:val="single" w:sz="4" w:space="0" w:color="auto"/>
              <w:right w:val="single" w:sz="4" w:space="0" w:color="auto"/>
            </w:tcBorders>
            <w:shd w:val="pct20" w:color="000000" w:fill="FFFFFF"/>
            <w:vAlign w:val="center"/>
          </w:tcPr>
          <w:p w14:paraId="7CDC1559" w14:textId="77777777" w:rsidR="005146BB" w:rsidRPr="00032A08" w:rsidRDefault="00A66403" w:rsidP="005E4BAA">
            <w:pPr>
              <w:rPr>
                <w:b/>
                <w:sz w:val="22"/>
                <w:szCs w:val="22"/>
                <w:lang w:val="da-DK"/>
              </w:rPr>
            </w:pPr>
            <w:r>
              <w:rPr>
                <w:b/>
                <w:sz w:val="22"/>
                <w:szCs w:val="22"/>
                <w:lang w:val="da-DK"/>
              </w:rPr>
              <w:t>SUBSTITUTION</w:t>
            </w:r>
          </w:p>
        </w:tc>
      </w:tr>
      <w:tr w:rsidR="005146BB" w:rsidRPr="001E3187" w14:paraId="0718EFBE" w14:textId="77777777" w:rsidTr="00FD5631">
        <w:tblPrEx>
          <w:tblCellMar>
            <w:top w:w="0" w:type="dxa"/>
            <w:bottom w:w="0" w:type="dxa"/>
          </w:tblCellMar>
        </w:tblPrEx>
        <w:trPr>
          <w:cantSplit/>
          <w:trHeight w:val="660"/>
        </w:trPr>
        <w:tc>
          <w:tcPr>
            <w:tcW w:w="5000" w:type="pct"/>
            <w:tcBorders>
              <w:left w:val="single" w:sz="4" w:space="0" w:color="auto"/>
              <w:right w:val="single" w:sz="4" w:space="0" w:color="auto"/>
            </w:tcBorders>
          </w:tcPr>
          <w:p w14:paraId="0C764C80" w14:textId="77777777" w:rsidR="001E3187" w:rsidRPr="001E3187" w:rsidRDefault="001E3187" w:rsidP="001E3187">
            <w:pPr>
              <w:rPr>
                <w:i/>
                <w:sz w:val="22"/>
                <w:szCs w:val="22"/>
              </w:rPr>
            </w:pPr>
            <w:r w:rsidRPr="001E3187">
              <w:rPr>
                <w:i/>
                <w:sz w:val="22"/>
                <w:szCs w:val="22"/>
              </w:rPr>
              <w:t>Describe what attempts and considerations have been made in relation to substitution of hazardous chemicals or work processes. (Remember, that reduced quantities instead of large ones, is also substitution).</w:t>
            </w:r>
          </w:p>
          <w:p w14:paraId="31619189" w14:textId="77777777" w:rsidR="005146BB" w:rsidRPr="00E35103" w:rsidRDefault="005146BB" w:rsidP="005146BB">
            <w:pPr>
              <w:rPr>
                <w:i/>
                <w:sz w:val="20"/>
              </w:rPr>
            </w:pPr>
          </w:p>
        </w:tc>
      </w:tr>
      <w:tr w:rsidR="005146BB" w:rsidRPr="001E3187" w14:paraId="615BC667" w14:textId="77777777" w:rsidTr="00FD5631">
        <w:tblPrEx>
          <w:tblCellMar>
            <w:top w:w="0" w:type="dxa"/>
            <w:bottom w:w="0" w:type="dxa"/>
          </w:tblCellMar>
        </w:tblPrEx>
        <w:trPr>
          <w:cantSplit/>
          <w:trHeight w:val="1320"/>
        </w:trPr>
        <w:tc>
          <w:tcPr>
            <w:tcW w:w="5000" w:type="pct"/>
            <w:tcBorders>
              <w:left w:val="single" w:sz="4" w:space="0" w:color="auto"/>
              <w:bottom w:val="single" w:sz="4" w:space="0" w:color="auto"/>
              <w:right w:val="single" w:sz="4" w:space="0" w:color="auto"/>
            </w:tcBorders>
          </w:tcPr>
          <w:p w14:paraId="62B1FDA0" w14:textId="77777777" w:rsidR="005146BB" w:rsidRPr="001E3187" w:rsidRDefault="005146BB" w:rsidP="005146BB">
            <w:pPr>
              <w:rPr>
                <w:sz w:val="20"/>
              </w:rPr>
            </w:pPr>
          </w:p>
        </w:tc>
      </w:tr>
    </w:tbl>
    <w:p w14:paraId="18D7511C" w14:textId="77777777" w:rsidR="001E17D6" w:rsidRPr="001E3187" w:rsidRDefault="001E17D6">
      <w:pPr>
        <w:rPr>
          <w:b/>
          <w:sz w:val="20"/>
        </w:rPr>
      </w:pPr>
    </w:p>
    <w:p w14:paraId="174F6409" w14:textId="77777777" w:rsidR="00032A08" w:rsidRDefault="00032A0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1946"/>
        <w:gridCol w:w="6001"/>
      </w:tblGrid>
      <w:tr w:rsidR="00454F6B" w:rsidRPr="00BF5948" w14:paraId="0ACAF5D9" w14:textId="77777777" w:rsidTr="00FD5631">
        <w:trPr>
          <w:cantSplit/>
          <w:trHeight w:val="567"/>
        </w:trPr>
        <w:tc>
          <w:tcPr>
            <w:tcW w:w="5000" w:type="pct"/>
            <w:gridSpan w:val="3"/>
            <w:tcBorders>
              <w:top w:val="single" w:sz="4" w:space="0" w:color="auto"/>
              <w:left w:val="single" w:sz="4" w:space="0" w:color="auto"/>
              <w:bottom w:val="nil"/>
              <w:right w:val="single" w:sz="4" w:space="0" w:color="auto"/>
            </w:tcBorders>
            <w:shd w:val="clear" w:color="auto" w:fill="D9D9D9"/>
            <w:vAlign w:val="center"/>
          </w:tcPr>
          <w:p w14:paraId="5BBD5DF9" w14:textId="77777777" w:rsidR="00454F6B" w:rsidRPr="00BF5948" w:rsidRDefault="00B975F6" w:rsidP="00BF5948">
            <w:pPr>
              <w:tabs>
                <w:tab w:val="left" w:pos="1205"/>
              </w:tabs>
              <w:rPr>
                <w:b/>
                <w:sz w:val="22"/>
                <w:szCs w:val="22"/>
                <w:lang w:val="da-DK"/>
              </w:rPr>
            </w:pPr>
            <w:r>
              <w:rPr>
                <w:b/>
                <w:sz w:val="22"/>
                <w:szCs w:val="22"/>
                <w:lang w:val="da-DK"/>
              </w:rPr>
              <w:t xml:space="preserve">NECESSARY SAFETY </w:t>
            </w:r>
            <w:r w:rsidR="001E3187">
              <w:rPr>
                <w:b/>
                <w:sz w:val="22"/>
                <w:szCs w:val="22"/>
                <w:lang w:val="da-DK"/>
              </w:rPr>
              <w:t>MEASURES</w:t>
            </w:r>
          </w:p>
        </w:tc>
      </w:tr>
      <w:tr w:rsidR="007F17DA" w:rsidRPr="00967BCD" w14:paraId="74044BF8" w14:textId="77777777" w:rsidTr="007F17DA">
        <w:trPr>
          <w:trHeight w:val="3139"/>
        </w:trPr>
        <w:tc>
          <w:tcPr>
            <w:tcW w:w="1305" w:type="pct"/>
            <w:vMerge w:val="restart"/>
            <w:tcBorders>
              <w:top w:val="nil"/>
              <w:right w:val="single" w:sz="4" w:space="0" w:color="auto"/>
            </w:tcBorders>
          </w:tcPr>
          <w:p w14:paraId="274637E3" w14:textId="77777777" w:rsidR="007F17DA" w:rsidRPr="00BF5948" w:rsidRDefault="007F17DA" w:rsidP="00BF5948">
            <w:pPr>
              <w:tabs>
                <w:tab w:val="left" w:pos="1205"/>
              </w:tabs>
              <w:rPr>
                <w:b/>
                <w:sz w:val="20"/>
                <w:lang w:val="da-DK"/>
              </w:rPr>
            </w:pPr>
            <w:r>
              <w:rPr>
                <w:b/>
                <w:sz w:val="20"/>
                <w:lang w:val="da-DK"/>
              </w:rPr>
              <w:t xml:space="preserve">Technical protective equipment/ </w:t>
            </w:r>
            <w:r w:rsidRPr="00BF5948">
              <w:rPr>
                <w:b/>
                <w:sz w:val="20"/>
                <w:lang w:val="da-DK"/>
              </w:rPr>
              <w:t>Ventilation</w:t>
            </w:r>
          </w:p>
        </w:tc>
        <w:tc>
          <w:tcPr>
            <w:tcW w:w="3695" w:type="pct"/>
            <w:gridSpan w:val="2"/>
            <w:tcBorders>
              <w:top w:val="nil"/>
              <w:left w:val="single" w:sz="4" w:space="0" w:color="auto"/>
              <w:right w:val="single" w:sz="4" w:space="0" w:color="auto"/>
            </w:tcBorders>
          </w:tcPr>
          <w:p w14:paraId="4BDABFD4" w14:textId="77777777" w:rsidR="007F17DA" w:rsidRPr="003D77E0" w:rsidRDefault="007F17DA" w:rsidP="00BF5948">
            <w:pPr>
              <w:tabs>
                <w:tab w:val="left" w:pos="1205"/>
              </w:tabs>
              <w:rPr>
                <w:sz w:val="22"/>
                <w:szCs w:val="22"/>
              </w:rPr>
            </w:pPr>
            <w:r w:rsidRPr="003D77E0">
              <w:rPr>
                <w:sz w:val="22"/>
                <w:szCs w:val="22"/>
              </w:rPr>
              <w:t>Fume hood:</w:t>
            </w:r>
            <w:r>
              <w:rPr>
                <w:sz w:val="22"/>
                <w:szCs w:val="22"/>
              </w:rPr>
              <w:t xml:space="preserve">           </w:t>
            </w:r>
            <w:r>
              <w:rPr>
                <w:sz w:val="22"/>
                <w:szCs w:val="22"/>
              </w:rPr>
              <w:fldChar w:fldCharType="begin"/>
            </w:r>
            <w:r>
              <w:rPr>
                <w:sz w:val="22"/>
                <w:szCs w:val="22"/>
              </w:rPr>
              <w:instrText xml:space="preserve"> FILLIN   \* MERGEFORMAT </w:instrText>
            </w:r>
            <w:r>
              <w:rPr>
                <w:sz w:val="22"/>
                <w:szCs w:val="22"/>
              </w:rPr>
              <w:fldChar w:fldCharType="end"/>
            </w:r>
            <w:r w:rsidRPr="00E937EB">
              <w:rPr>
                <w:b/>
                <w:sz w:val="22"/>
                <w:szCs w:val="22"/>
              </w:rPr>
              <w:t xml:space="preserve"> </w:t>
            </w:r>
            <w:r w:rsidR="00E937EB" w:rsidRPr="00032A08">
              <w:rPr>
                <w:sz w:val="20"/>
                <w:lang w:val="da-DK"/>
              </w:rPr>
              <w:fldChar w:fldCharType="begin">
                <w:ffData>
                  <w:name w:val="Kontrol5"/>
                  <w:enabled/>
                  <w:calcOnExit w:val="0"/>
                  <w:checkBox>
                    <w:sizeAuto/>
                    <w:default w:val="0"/>
                  </w:checkBox>
                </w:ffData>
              </w:fldChar>
            </w:r>
            <w:r w:rsidR="00E937EB" w:rsidRPr="00E937EB">
              <w:rPr>
                <w:sz w:val="20"/>
              </w:rPr>
              <w:instrText xml:space="preserve"> FORMCHECKBOX </w:instrText>
            </w:r>
            <w:r w:rsidR="00E937EB" w:rsidRPr="00456483">
              <w:rPr>
                <w:sz w:val="20"/>
                <w:lang w:val="da-DK"/>
              </w:rPr>
            </w:r>
            <w:r w:rsidR="00E937EB" w:rsidRPr="00032A08">
              <w:rPr>
                <w:sz w:val="20"/>
                <w:lang w:val="da-DK"/>
              </w:rPr>
              <w:fldChar w:fldCharType="end"/>
            </w:r>
          </w:p>
          <w:p w14:paraId="21FE02FB" w14:textId="77777777" w:rsidR="007F17DA" w:rsidRPr="003D77E0" w:rsidRDefault="007F17DA" w:rsidP="00BF5948">
            <w:pPr>
              <w:tabs>
                <w:tab w:val="left" w:pos="1205"/>
              </w:tabs>
              <w:rPr>
                <w:sz w:val="22"/>
                <w:szCs w:val="22"/>
              </w:rPr>
            </w:pPr>
          </w:p>
          <w:p w14:paraId="28C51E4B" w14:textId="77777777" w:rsidR="007F17DA" w:rsidRPr="003D77E0" w:rsidRDefault="007F17DA" w:rsidP="00BF5948">
            <w:pPr>
              <w:tabs>
                <w:tab w:val="left" w:pos="1205"/>
              </w:tabs>
              <w:rPr>
                <w:sz w:val="22"/>
                <w:szCs w:val="22"/>
              </w:rPr>
            </w:pPr>
            <w:r w:rsidRPr="003D77E0">
              <w:rPr>
                <w:sz w:val="22"/>
                <w:szCs w:val="22"/>
              </w:rPr>
              <w:t>Acid fume hood:</w:t>
            </w:r>
            <w:r>
              <w:rPr>
                <w:sz w:val="22"/>
                <w:szCs w:val="22"/>
              </w:rPr>
              <w:t xml:space="preserve">    </w:t>
            </w:r>
            <w:r w:rsidR="00E937EB" w:rsidRPr="00032A08">
              <w:rPr>
                <w:sz w:val="20"/>
                <w:lang w:val="da-DK"/>
              </w:rPr>
              <w:fldChar w:fldCharType="begin">
                <w:ffData>
                  <w:name w:val="Kontrol5"/>
                  <w:enabled/>
                  <w:calcOnExit w:val="0"/>
                  <w:checkBox>
                    <w:sizeAuto/>
                    <w:default w:val="0"/>
                  </w:checkBox>
                </w:ffData>
              </w:fldChar>
            </w:r>
            <w:r w:rsidR="00E937EB" w:rsidRPr="00E937EB">
              <w:rPr>
                <w:sz w:val="20"/>
              </w:rPr>
              <w:instrText xml:space="preserve"> FORMCHECKBOX </w:instrText>
            </w:r>
            <w:r w:rsidR="00E937EB" w:rsidRPr="00456483">
              <w:rPr>
                <w:sz w:val="20"/>
                <w:lang w:val="da-DK"/>
              </w:rPr>
            </w:r>
            <w:r w:rsidR="00E937EB" w:rsidRPr="00032A08">
              <w:rPr>
                <w:sz w:val="20"/>
                <w:lang w:val="da-DK"/>
              </w:rPr>
              <w:fldChar w:fldCharType="end"/>
            </w:r>
          </w:p>
          <w:p w14:paraId="2D27E52F" w14:textId="77777777" w:rsidR="007F17DA" w:rsidRPr="003D77E0" w:rsidRDefault="007F17DA" w:rsidP="00BF5948">
            <w:pPr>
              <w:tabs>
                <w:tab w:val="left" w:pos="1205"/>
              </w:tabs>
              <w:rPr>
                <w:sz w:val="22"/>
                <w:szCs w:val="22"/>
              </w:rPr>
            </w:pPr>
          </w:p>
          <w:p w14:paraId="6E900FEB" w14:textId="77777777" w:rsidR="007F17DA" w:rsidRPr="007F17DA" w:rsidRDefault="007F17DA" w:rsidP="00BF5948">
            <w:pPr>
              <w:tabs>
                <w:tab w:val="left" w:pos="1205"/>
              </w:tabs>
              <w:rPr>
                <w:sz w:val="22"/>
                <w:szCs w:val="22"/>
              </w:rPr>
            </w:pPr>
            <w:r>
              <w:rPr>
                <w:sz w:val="22"/>
                <w:szCs w:val="22"/>
              </w:rPr>
              <w:t xml:space="preserve">Type 2 fume hood </w:t>
            </w:r>
            <w:r w:rsidRPr="003D77E0">
              <w:rPr>
                <w:sz w:val="22"/>
                <w:szCs w:val="22"/>
              </w:rPr>
              <w:t>(ATEX):</w:t>
            </w:r>
            <w:r>
              <w:rPr>
                <w:sz w:val="22"/>
                <w:szCs w:val="22"/>
              </w:rPr>
              <w:t xml:space="preserve"> </w:t>
            </w:r>
            <w:r w:rsidR="00E937EB" w:rsidRPr="00032A08">
              <w:rPr>
                <w:sz w:val="20"/>
                <w:lang w:val="da-DK"/>
              </w:rPr>
              <w:fldChar w:fldCharType="begin">
                <w:ffData>
                  <w:name w:val="Kontrol5"/>
                  <w:enabled/>
                  <w:calcOnExit w:val="0"/>
                  <w:checkBox>
                    <w:sizeAuto/>
                    <w:default w:val="0"/>
                  </w:checkBox>
                </w:ffData>
              </w:fldChar>
            </w:r>
            <w:r w:rsidR="00E937EB" w:rsidRPr="00E937EB">
              <w:rPr>
                <w:sz w:val="20"/>
              </w:rPr>
              <w:instrText xml:space="preserve"> FORMCHECKBOX </w:instrText>
            </w:r>
            <w:r w:rsidR="00E937EB" w:rsidRPr="00456483">
              <w:rPr>
                <w:sz w:val="20"/>
                <w:lang w:val="da-DK"/>
              </w:rPr>
            </w:r>
            <w:r w:rsidR="00E937EB" w:rsidRPr="00032A08">
              <w:rPr>
                <w:sz w:val="20"/>
                <w:lang w:val="da-DK"/>
              </w:rPr>
              <w:fldChar w:fldCharType="end"/>
            </w:r>
          </w:p>
          <w:p w14:paraId="27BF8E07" w14:textId="77777777" w:rsidR="007F17DA" w:rsidRPr="007F17DA" w:rsidRDefault="007F17DA" w:rsidP="00BF5948">
            <w:pPr>
              <w:tabs>
                <w:tab w:val="left" w:pos="1205"/>
              </w:tabs>
              <w:rPr>
                <w:sz w:val="22"/>
                <w:szCs w:val="22"/>
              </w:rPr>
            </w:pPr>
          </w:p>
          <w:p w14:paraId="7AB86C7E" w14:textId="77777777" w:rsidR="007F17DA" w:rsidRPr="003D77E0" w:rsidRDefault="007F17DA" w:rsidP="00BF5948">
            <w:pPr>
              <w:tabs>
                <w:tab w:val="left" w:pos="1205"/>
              </w:tabs>
              <w:rPr>
                <w:sz w:val="22"/>
                <w:szCs w:val="22"/>
              </w:rPr>
            </w:pPr>
            <w:r w:rsidRPr="003D77E0">
              <w:rPr>
                <w:sz w:val="22"/>
                <w:szCs w:val="22"/>
              </w:rPr>
              <w:t>Local Exhaust:</w:t>
            </w:r>
            <w:r>
              <w:rPr>
                <w:sz w:val="22"/>
                <w:szCs w:val="22"/>
              </w:rPr>
              <w:t xml:space="preserve">       </w:t>
            </w:r>
            <w:r w:rsidR="00E937EB" w:rsidRPr="00032A08">
              <w:rPr>
                <w:sz w:val="20"/>
                <w:lang w:val="da-DK"/>
              </w:rPr>
              <w:fldChar w:fldCharType="begin">
                <w:ffData>
                  <w:name w:val="Kontrol5"/>
                  <w:enabled/>
                  <w:calcOnExit w:val="0"/>
                  <w:checkBox>
                    <w:sizeAuto/>
                    <w:default w:val="0"/>
                  </w:checkBox>
                </w:ffData>
              </w:fldChar>
            </w:r>
            <w:r w:rsidR="00E937EB" w:rsidRPr="00E937EB">
              <w:rPr>
                <w:sz w:val="20"/>
              </w:rPr>
              <w:instrText xml:space="preserve"> FORMCHECKBOX </w:instrText>
            </w:r>
            <w:r w:rsidR="00E937EB" w:rsidRPr="00456483">
              <w:rPr>
                <w:sz w:val="20"/>
                <w:lang w:val="da-DK"/>
              </w:rPr>
            </w:r>
            <w:r w:rsidR="00E937EB" w:rsidRPr="00032A08">
              <w:rPr>
                <w:sz w:val="20"/>
                <w:lang w:val="da-DK"/>
              </w:rPr>
              <w:fldChar w:fldCharType="end"/>
            </w:r>
          </w:p>
          <w:p w14:paraId="102728B2" w14:textId="77777777" w:rsidR="007F17DA" w:rsidRPr="003D77E0" w:rsidRDefault="007F17DA" w:rsidP="00BF5948">
            <w:pPr>
              <w:tabs>
                <w:tab w:val="left" w:pos="1205"/>
              </w:tabs>
              <w:rPr>
                <w:sz w:val="22"/>
                <w:szCs w:val="22"/>
              </w:rPr>
            </w:pPr>
          </w:p>
          <w:p w14:paraId="4950DF26" w14:textId="77777777" w:rsidR="007F17DA" w:rsidRPr="007F17DA" w:rsidRDefault="007F17DA" w:rsidP="00BF5948">
            <w:pPr>
              <w:tabs>
                <w:tab w:val="left" w:pos="1205"/>
              </w:tabs>
              <w:rPr>
                <w:b/>
                <w:sz w:val="22"/>
                <w:szCs w:val="22"/>
              </w:rPr>
            </w:pPr>
            <w:r w:rsidRPr="003D77E0">
              <w:rPr>
                <w:sz w:val="22"/>
                <w:szCs w:val="22"/>
              </w:rPr>
              <w:t xml:space="preserve">BSC / LAF bench: </w:t>
            </w:r>
            <w:r w:rsidR="00E937EB" w:rsidRPr="00032A08">
              <w:rPr>
                <w:sz w:val="20"/>
                <w:lang w:val="da-DK"/>
              </w:rPr>
              <w:fldChar w:fldCharType="begin">
                <w:ffData>
                  <w:name w:val="Kontrol5"/>
                  <w:enabled/>
                  <w:calcOnExit w:val="0"/>
                  <w:checkBox>
                    <w:sizeAuto/>
                    <w:default w:val="0"/>
                  </w:checkBox>
                </w:ffData>
              </w:fldChar>
            </w:r>
            <w:r w:rsidR="00E937EB" w:rsidRPr="00967BCD">
              <w:rPr>
                <w:sz w:val="20"/>
              </w:rPr>
              <w:instrText xml:space="preserve"> FORMCHECKBOX </w:instrText>
            </w:r>
            <w:r w:rsidR="00E937EB" w:rsidRPr="00456483">
              <w:rPr>
                <w:sz w:val="20"/>
                <w:lang w:val="da-DK"/>
              </w:rPr>
            </w:r>
            <w:r w:rsidR="00E937EB" w:rsidRPr="00032A08">
              <w:rPr>
                <w:sz w:val="20"/>
                <w:lang w:val="da-DK"/>
              </w:rPr>
              <w:fldChar w:fldCharType="end"/>
            </w:r>
          </w:p>
          <w:p w14:paraId="3E8D8E45" w14:textId="77777777" w:rsidR="007F17DA" w:rsidRPr="003D77E0" w:rsidRDefault="007F17DA" w:rsidP="00BF5948">
            <w:pPr>
              <w:tabs>
                <w:tab w:val="left" w:pos="1205"/>
              </w:tabs>
              <w:rPr>
                <w:sz w:val="22"/>
                <w:szCs w:val="22"/>
              </w:rPr>
            </w:pPr>
          </w:p>
          <w:p w14:paraId="5797C242" w14:textId="77777777" w:rsidR="007F17DA" w:rsidRPr="00967BCD" w:rsidRDefault="007F17DA" w:rsidP="00BF5948">
            <w:pPr>
              <w:tabs>
                <w:tab w:val="left" w:pos="1205"/>
              </w:tabs>
              <w:rPr>
                <w:b/>
                <w:sz w:val="22"/>
                <w:szCs w:val="22"/>
              </w:rPr>
            </w:pPr>
            <w:r w:rsidRPr="00967BCD">
              <w:rPr>
                <w:sz w:val="22"/>
                <w:szCs w:val="22"/>
              </w:rPr>
              <w:t>Other</w:t>
            </w:r>
            <w:r w:rsidR="00E937EB" w:rsidRPr="00967BCD">
              <w:rPr>
                <w:sz w:val="22"/>
                <w:szCs w:val="22"/>
              </w:rPr>
              <w:t xml:space="preserve"> (specify)</w:t>
            </w:r>
            <w:r w:rsidRPr="00967BCD">
              <w:rPr>
                <w:sz w:val="22"/>
                <w:szCs w:val="22"/>
              </w:rPr>
              <w:t xml:space="preserve">: </w:t>
            </w:r>
            <w:r>
              <w:rPr>
                <w:b/>
                <w:sz w:val="22"/>
                <w:szCs w:val="22"/>
                <w:lang w:val="da-DK"/>
              </w:rPr>
              <w:fldChar w:fldCharType="begin">
                <w:ffData>
                  <w:name w:val="Tekst7"/>
                  <w:enabled/>
                  <w:calcOnExit w:val="0"/>
                  <w:textInput/>
                </w:ffData>
              </w:fldChar>
            </w:r>
            <w:r w:rsidRPr="007F17DA">
              <w:rPr>
                <w:b/>
                <w:sz w:val="22"/>
                <w:szCs w:val="22"/>
              </w:rPr>
              <w:instrText xml:space="preserve"> FORMTEXT </w:instrText>
            </w:r>
            <w:r>
              <w:rPr>
                <w:b/>
                <w:sz w:val="22"/>
                <w:szCs w:val="22"/>
                <w:lang w:val="da-DK"/>
              </w:rPr>
            </w:r>
            <w:r>
              <w:rPr>
                <w:b/>
                <w:sz w:val="22"/>
                <w:szCs w:val="22"/>
                <w:lang w:val="da-DK"/>
              </w:rPr>
              <w:fldChar w:fldCharType="separate"/>
            </w:r>
            <w:r>
              <w:rPr>
                <w:b/>
                <w:noProof/>
                <w:sz w:val="22"/>
                <w:szCs w:val="22"/>
                <w:lang w:val="da-DK"/>
              </w:rPr>
              <w:t> </w:t>
            </w:r>
            <w:r>
              <w:rPr>
                <w:b/>
                <w:noProof/>
                <w:sz w:val="22"/>
                <w:szCs w:val="22"/>
                <w:lang w:val="da-DK"/>
              </w:rPr>
              <w:t> </w:t>
            </w:r>
            <w:r>
              <w:rPr>
                <w:b/>
                <w:noProof/>
                <w:sz w:val="22"/>
                <w:szCs w:val="22"/>
                <w:lang w:val="da-DK"/>
              </w:rPr>
              <w:t> </w:t>
            </w:r>
            <w:r>
              <w:rPr>
                <w:b/>
                <w:noProof/>
                <w:sz w:val="22"/>
                <w:szCs w:val="22"/>
                <w:lang w:val="da-DK"/>
              </w:rPr>
              <w:t> </w:t>
            </w:r>
            <w:r>
              <w:rPr>
                <w:b/>
                <w:noProof/>
                <w:sz w:val="22"/>
                <w:szCs w:val="22"/>
                <w:lang w:val="da-DK"/>
              </w:rPr>
              <w:t> </w:t>
            </w:r>
            <w:r>
              <w:rPr>
                <w:b/>
                <w:sz w:val="22"/>
                <w:szCs w:val="22"/>
                <w:lang w:val="da-DK"/>
              </w:rPr>
              <w:fldChar w:fldCharType="end"/>
            </w:r>
          </w:p>
        </w:tc>
      </w:tr>
      <w:tr w:rsidR="006A1179" w:rsidRPr="004F6CEC" w14:paraId="2A53C119" w14:textId="77777777" w:rsidTr="00BF5948">
        <w:trPr>
          <w:trHeight w:val="454"/>
        </w:trPr>
        <w:tc>
          <w:tcPr>
            <w:tcW w:w="1305" w:type="pct"/>
            <w:vMerge/>
            <w:tcBorders>
              <w:right w:val="single" w:sz="4" w:space="0" w:color="auto"/>
            </w:tcBorders>
          </w:tcPr>
          <w:p w14:paraId="63E35BCF" w14:textId="77777777" w:rsidR="006A1179" w:rsidRPr="00967BCD" w:rsidRDefault="006A1179" w:rsidP="005E4BAA">
            <w:pPr>
              <w:rPr>
                <w:b/>
                <w:sz w:val="20"/>
              </w:rPr>
            </w:pPr>
          </w:p>
        </w:tc>
        <w:tc>
          <w:tcPr>
            <w:tcW w:w="3695" w:type="pct"/>
            <w:gridSpan w:val="2"/>
            <w:tcBorders>
              <w:top w:val="nil"/>
              <w:left w:val="single" w:sz="4" w:space="0" w:color="auto"/>
              <w:bottom w:val="nil"/>
              <w:right w:val="single" w:sz="4" w:space="0" w:color="auto"/>
            </w:tcBorders>
            <w:vAlign w:val="center"/>
          </w:tcPr>
          <w:p w14:paraId="2445F1A3" w14:textId="77777777" w:rsidR="006A1179" w:rsidRPr="003D77E0" w:rsidRDefault="003D77E0" w:rsidP="005E4BAA">
            <w:pPr>
              <w:rPr>
                <w:i/>
                <w:sz w:val="22"/>
                <w:szCs w:val="22"/>
              </w:rPr>
            </w:pPr>
            <w:proofErr w:type="gramStart"/>
            <w:r w:rsidRPr="003D77E0">
              <w:rPr>
                <w:i/>
                <w:sz w:val="22"/>
                <w:szCs w:val="22"/>
              </w:rPr>
              <w:t>Describe,</w:t>
            </w:r>
            <w:proofErr w:type="gramEnd"/>
            <w:r w:rsidRPr="003D77E0">
              <w:rPr>
                <w:i/>
                <w:sz w:val="22"/>
                <w:szCs w:val="22"/>
              </w:rPr>
              <w:t xml:space="preserve"> if the above ticked is required throughout the work process, or only in parts:</w:t>
            </w:r>
          </w:p>
        </w:tc>
      </w:tr>
      <w:tr w:rsidR="005146BB" w:rsidRPr="004F6CEC" w14:paraId="549A0C93" w14:textId="77777777" w:rsidTr="00BF5948">
        <w:trPr>
          <w:trHeight w:val="454"/>
        </w:trPr>
        <w:tc>
          <w:tcPr>
            <w:tcW w:w="1305" w:type="pct"/>
            <w:vMerge/>
            <w:tcBorders>
              <w:right w:val="single" w:sz="4" w:space="0" w:color="auto"/>
            </w:tcBorders>
          </w:tcPr>
          <w:p w14:paraId="6A23AF7A" w14:textId="77777777" w:rsidR="005146BB" w:rsidRPr="004F6CEC" w:rsidRDefault="005146BB" w:rsidP="005E4BAA">
            <w:pPr>
              <w:rPr>
                <w:b/>
                <w:sz w:val="20"/>
              </w:rPr>
            </w:pPr>
          </w:p>
        </w:tc>
        <w:tc>
          <w:tcPr>
            <w:tcW w:w="3695" w:type="pct"/>
            <w:gridSpan w:val="2"/>
            <w:tcBorders>
              <w:top w:val="nil"/>
              <w:left w:val="single" w:sz="4" w:space="0" w:color="auto"/>
              <w:bottom w:val="single" w:sz="4" w:space="0" w:color="auto"/>
            </w:tcBorders>
            <w:vAlign w:val="center"/>
          </w:tcPr>
          <w:p w14:paraId="760FBB86" w14:textId="77777777" w:rsidR="005146BB" w:rsidRPr="003D77E0" w:rsidRDefault="005146BB" w:rsidP="005E4BAA">
            <w:pPr>
              <w:rPr>
                <w:sz w:val="22"/>
                <w:szCs w:val="22"/>
              </w:rPr>
            </w:pPr>
          </w:p>
        </w:tc>
      </w:tr>
      <w:tr w:rsidR="006A1179" w:rsidRPr="00BF5948" w14:paraId="255EADC0" w14:textId="77777777" w:rsidTr="00BF5948">
        <w:trPr>
          <w:trHeight w:val="454"/>
        </w:trPr>
        <w:tc>
          <w:tcPr>
            <w:tcW w:w="1305" w:type="pct"/>
            <w:vMerge w:val="restart"/>
          </w:tcPr>
          <w:p w14:paraId="34E137D9" w14:textId="77777777" w:rsidR="006A1179" w:rsidRPr="00397DA6" w:rsidRDefault="001971F8" w:rsidP="005E4BAA">
            <w:pPr>
              <w:rPr>
                <w:b/>
                <w:sz w:val="20"/>
              </w:rPr>
            </w:pPr>
            <w:r w:rsidRPr="00397DA6">
              <w:rPr>
                <w:b/>
                <w:sz w:val="20"/>
              </w:rPr>
              <w:t>Chemical gloves</w:t>
            </w:r>
          </w:p>
          <w:p w14:paraId="3F284E82" w14:textId="77777777" w:rsidR="006A1179" w:rsidRPr="001971F8" w:rsidRDefault="006A1179" w:rsidP="005E4BAA">
            <w:pPr>
              <w:rPr>
                <w:b/>
                <w:sz w:val="20"/>
              </w:rPr>
            </w:pPr>
            <w:r w:rsidRPr="001971F8">
              <w:rPr>
                <w:sz w:val="20"/>
              </w:rPr>
              <w:t>(</w:t>
            </w:r>
            <w:r w:rsidR="003D77E0">
              <w:rPr>
                <w:sz w:val="20"/>
              </w:rPr>
              <w:t>Estimate the</w:t>
            </w:r>
            <w:r w:rsidR="001971F8" w:rsidRPr="001971F8">
              <w:rPr>
                <w:sz w:val="20"/>
              </w:rPr>
              <w:t xml:space="preserve"> penetration time</w:t>
            </w:r>
            <w:r w:rsidR="003D77E0">
              <w:rPr>
                <w:sz w:val="20"/>
              </w:rPr>
              <w:t>,</w:t>
            </w:r>
            <w:r w:rsidR="001971F8" w:rsidRPr="001971F8">
              <w:rPr>
                <w:sz w:val="20"/>
              </w:rPr>
              <w:t xml:space="preserve"> if possible</w:t>
            </w:r>
            <w:r w:rsidRPr="001971F8">
              <w:rPr>
                <w:sz w:val="20"/>
              </w:rPr>
              <w:t>)</w:t>
            </w:r>
          </w:p>
        </w:tc>
        <w:tc>
          <w:tcPr>
            <w:tcW w:w="905" w:type="pct"/>
            <w:tcBorders>
              <w:top w:val="single" w:sz="4" w:space="0" w:color="auto"/>
              <w:bottom w:val="nil"/>
              <w:right w:val="nil"/>
            </w:tcBorders>
            <w:vAlign w:val="center"/>
          </w:tcPr>
          <w:p w14:paraId="0858A06E" w14:textId="77777777" w:rsidR="006A1179" w:rsidRPr="003D77E0" w:rsidRDefault="001971F8" w:rsidP="005E4BAA">
            <w:pPr>
              <w:rPr>
                <w:sz w:val="22"/>
                <w:szCs w:val="22"/>
                <w:lang w:val="da-DK"/>
              </w:rPr>
            </w:pPr>
            <w:r w:rsidRPr="003D77E0">
              <w:rPr>
                <w:sz w:val="22"/>
                <w:szCs w:val="22"/>
                <w:lang w:val="da-DK"/>
              </w:rPr>
              <w:t>Type</w:t>
            </w:r>
            <w:r w:rsidR="006A1179" w:rsidRPr="003D77E0">
              <w:rPr>
                <w:sz w:val="22"/>
                <w:szCs w:val="22"/>
                <w:lang w:val="da-DK"/>
              </w:rPr>
              <w:t>:</w:t>
            </w:r>
          </w:p>
        </w:tc>
        <w:tc>
          <w:tcPr>
            <w:tcW w:w="2790" w:type="pct"/>
            <w:tcBorders>
              <w:top w:val="single" w:sz="4" w:space="0" w:color="auto"/>
              <w:left w:val="nil"/>
              <w:bottom w:val="nil"/>
            </w:tcBorders>
          </w:tcPr>
          <w:p w14:paraId="4B0F4F36" w14:textId="77777777" w:rsidR="006A1179" w:rsidRPr="003D77E0" w:rsidRDefault="006A1179" w:rsidP="005E4BAA">
            <w:pPr>
              <w:rPr>
                <w:b/>
                <w:sz w:val="22"/>
                <w:szCs w:val="22"/>
                <w:lang w:val="da-DK"/>
              </w:rPr>
            </w:pPr>
          </w:p>
        </w:tc>
      </w:tr>
      <w:tr w:rsidR="006A1179" w:rsidRPr="00BF5948" w14:paraId="6DFF38F0" w14:textId="77777777" w:rsidTr="00BF5948">
        <w:trPr>
          <w:trHeight w:val="454"/>
        </w:trPr>
        <w:tc>
          <w:tcPr>
            <w:tcW w:w="1305" w:type="pct"/>
            <w:vMerge/>
          </w:tcPr>
          <w:p w14:paraId="3C3C5E24" w14:textId="77777777" w:rsidR="006A1179" w:rsidRPr="00BF5948" w:rsidRDefault="006A1179" w:rsidP="005E4BAA">
            <w:pPr>
              <w:rPr>
                <w:b/>
                <w:sz w:val="20"/>
                <w:lang w:val="da-DK"/>
              </w:rPr>
            </w:pPr>
          </w:p>
        </w:tc>
        <w:tc>
          <w:tcPr>
            <w:tcW w:w="905" w:type="pct"/>
            <w:tcBorders>
              <w:top w:val="nil"/>
              <w:bottom w:val="nil"/>
              <w:right w:val="nil"/>
            </w:tcBorders>
            <w:vAlign w:val="center"/>
          </w:tcPr>
          <w:p w14:paraId="72F4582D" w14:textId="77777777" w:rsidR="003D77E0" w:rsidRDefault="003D77E0" w:rsidP="005E4BAA">
            <w:pPr>
              <w:rPr>
                <w:sz w:val="22"/>
                <w:szCs w:val="22"/>
                <w:lang w:val="da-DK"/>
              </w:rPr>
            </w:pPr>
          </w:p>
          <w:p w14:paraId="22E7B308" w14:textId="77777777" w:rsidR="006A1179" w:rsidRDefault="001971F8" w:rsidP="005E4BAA">
            <w:pPr>
              <w:rPr>
                <w:sz w:val="22"/>
                <w:szCs w:val="22"/>
                <w:lang w:val="da-DK"/>
              </w:rPr>
            </w:pPr>
            <w:r w:rsidRPr="003D77E0">
              <w:rPr>
                <w:sz w:val="22"/>
                <w:szCs w:val="22"/>
                <w:lang w:val="da-DK"/>
              </w:rPr>
              <w:t>Penetration time</w:t>
            </w:r>
            <w:r w:rsidR="006A1179" w:rsidRPr="003D77E0">
              <w:rPr>
                <w:sz w:val="22"/>
                <w:szCs w:val="22"/>
                <w:lang w:val="da-DK"/>
              </w:rPr>
              <w:t>:</w:t>
            </w:r>
          </w:p>
          <w:p w14:paraId="2DCBF6F9" w14:textId="77777777" w:rsidR="003D77E0" w:rsidRDefault="003D77E0" w:rsidP="005E4BAA">
            <w:pPr>
              <w:rPr>
                <w:sz w:val="22"/>
                <w:szCs w:val="22"/>
                <w:lang w:val="da-DK"/>
              </w:rPr>
            </w:pPr>
          </w:p>
          <w:p w14:paraId="04CE89B9" w14:textId="77777777" w:rsidR="003D77E0" w:rsidRDefault="003D77E0" w:rsidP="005E4BAA">
            <w:pPr>
              <w:rPr>
                <w:sz w:val="22"/>
                <w:szCs w:val="22"/>
                <w:lang w:val="da-DK"/>
              </w:rPr>
            </w:pPr>
            <w:r>
              <w:rPr>
                <w:sz w:val="22"/>
                <w:szCs w:val="22"/>
                <w:lang w:val="da-DK"/>
              </w:rPr>
              <w:t>Location:</w:t>
            </w:r>
          </w:p>
          <w:p w14:paraId="02863AD4" w14:textId="77777777" w:rsidR="003D77E0" w:rsidRPr="003D77E0" w:rsidRDefault="003D77E0" w:rsidP="005E4BAA">
            <w:pPr>
              <w:rPr>
                <w:sz w:val="22"/>
                <w:szCs w:val="22"/>
                <w:lang w:val="da-DK"/>
              </w:rPr>
            </w:pPr>
          </w:p>
        </w:tc>
        <w:tc>
          <w:tcPr>
            <w:tcW w:w="2790" w:type="pct"/>
            <w:tcBorders>
              <w:top w:val="nil"/>
              <w:left w:val="nil"/>
              <w:bottom w:val="nil"/>
            </w:tcBorders>
          </w:tcPr>
          <w:p w14:paraId="728B8877" w14:textId="77777777" w:rsidR="006A1179" w:rsidRPr="003D77E0" w:rsidRDefault="006A1179" w:rsidP="005E4BAA">
            <w:pPr>
              <w:rPr>
                <w:b/>
                <w:sz w:val="22"/>
                <w:szCs w:val="22"/>
                <w:lang w:val="da-DK"/>
              </w:rPr>
            </w:pPr>
          </w:p>
        </w:tc>
      </w:tr>
      <w:tr w:rsidR="00CC2383" w:rsidRPr="00861053" w14:paraId="333636FB" w14:textId="77777777" w:rsidTr="00BF5948">
        <w:trPr>
          <w:trHeight w:val="454"/>
        </w:trPr>
        <w:tc>
          <w:tcPr>
            <w:tcW w:w="1305" w:type="pct"/>
            <w:vMerge/>
          </w:tcPr>
          <w:p w14:paraId="73383BC1" w14:textId="77777777" w:rsidR="00CC2383" w:rsidRPr="00BF5948" w:rsidRDefault="00CC2383" w:rsidP="005E4BAA">
            <w:pPr>
              <w:rPr>
                <w:b/>
                <w:sz w:val="20"/>
                <w:lang w:val="da-DK"/>
              </w:rPr>
            </w:pPr>
          </w:p>
        </w:tc>
        <w:tc>
          <w:tcPr>
            <w:tcW w:w="3695" w:type="pct"/>
            <w:gridSpan w:val="2"/>
            <w:tcBorders>
              <w:top w:val="nil"/>
              <w:bottom w:val="nil"/>
            </w:tcBorders>
            <w:vAlign w:val="center"/>
          </w:tcPr>
          <w:p w14:paraId="4F5962F5" w14:textId="77777777" w:rsidR="00CC2383" w:rsidRPr="003D77E0" w:rsidRDefault="003D77E0" w:rsidP="005E4BAA">
            <w:pPr>
              <w:rPr>
                <w:b/>
                <w:i/>
                <w:sz w:val="22"/>
                <w:szCs w:val="22"/>
              </w:rPr>
            </w:pPr>
            <w:proofErr w:type="gramStart"/>
            <w:r w:rsidRPr="003D77E0">
              <w:rPr>
                <w:sz w:val="22"/>
                <w:szCs w:val="22"/>
              </w:rPr>
              <w:t>Describe,</w:t>
            </w:r>
            <w:proofErr w:type="gramEnd"/>
            <w:r w:rsidRPr="003D77E0">
              <w:rPr>
                <w:sz w:val="22"/>
                <w:szCs w:val="22"/>
              </w:rPr>
              <w:t xml:space="preserve"> if the gloves are required throughout the work process, or only in parts:</w:t>
            </w:r>
          </w:p>
        </w:tc>
      </w:tr>
      <w:tr w:rsidR="00CC2383" w:rsidRPr="00861053" w14:paraId="2E0792AB" w14:textId="77777777" w:rsidTr="00BF5948">
        <w:trPr>
          <w:trHeight w:val="454"/>
        </w:trPr>
        <w:tc>
          <w:tcPr>
            <w:tcW w:w="1305" w:type="pct"/>
            <w:vMerge/>
          </w:tcPr>
          <w:p w14:paraId="41E81D31" w14:textId="77777777" w:rsidR="00CC2383" w:rsidRPr="00861053" w:rsidRDefault="00CC2383" w:rsidP="005E4BAA">
            <w:pPr>
              <w:rPr>
                <w:b/>
                <w:sz w:val="20"/>
              </w:rPr>
            </w:pPr>
          </w:p>
        </w:tc>
        <w:tc>
          <w:tcPr>
            <w:tcW w:w="3695" w:type="pct"/>
            <w:gridSpan w:val="2"/>
            <w:tcBorders>
              <w:top w:val="nil"/>
              <w:bottom w:val="single" w:sz="4" w:space="0" w:color="auto"/>
            </w:tcBorders>
            <w:vAlign w:val="center"/>
          </w:tcPr>
          <w:p w14:paraId="00B4AAC2" w14:textId="77777777" w:rsidR="00CC2383" w:rsidRPr="00861053" w:rsidRDefault="00CC2383" w:rsidP="005E4BAA">
            <w:pPr>
              <w:rPr>
                <w:sz w:val="20"/>
              </w:rPr>
            </w:pPr>
          </w:p>
        </w:tc>
      </w:tr>
      <w:tr w:rsidR="006A1179" w:rsidRPr="00BF5948" w14:paraId="67BFB4D1" w14:textId="77777777" w:rsidTr="00BF5948">
        <w:trPr>
          <w:trHeight w:val="454"/>
        </w:trPr>
        <w:tc>
          <w:tcPr>
            <w:tcW w:w="1305" w:type="pct"/>
            <w:vMerge w:val="restart"/>
          </w:tcPr>
          <w:p w14:paraId="73927AD1" w14:textId="77777777" w:rsidR="006A1179" w:rsidRPr="00BF5948" w:rsidRDefault="00861053" w:rsidP="005E4BAA">
            <w:pPr>
              <w:rPr>
                <w:b/>
                <w:sz w:val="20"/>
                <w:lang w:val="da-DK"/>
              </w:rPr>
            </w:pPr>
            <w:r>
              <w:rPr>
                <w:b/>
                <w:sz w:val="20"/>
                <w:lang w:val="da-DK"/>
              </w:rPr>
              <w:t xml:space="preserve">Other personal protective </w:t>
            </w:r>
            <w:r w:rsidR="003D77E0">
              <w:rPr>
                <w:b/>
                <w:sz w:val="20"/>
                <w:lang w:val="da-DK"/>
              </w:rPr>
              <w:t>equipment</w:t>
            </w:r>
          </w:p>
        </w:tc>
        <w:tc>
          <w:tcPr>
            <w:tcW w:w="905" w:type="pct"/>
            <w:tcBorders>
              <w:bottom w:val="nil"/>
              <w:right w:val="nil"/>
            </w:tcBorders>
            <w:vAlign w:val="center"/>
          </w:tcPr>
          <w:p w14:paraId="557EA151" w14:textId="77777777" w:rsidR="006A1179" w:rsidRPr="003D77E0" w:rsidRDefault="00861053" w:rsidP="005E4BAA">
            <w:pPr>
              <w:rPr>
                <w:sz w:val="22"/>
                <w:szCs w:val="22"/>
                <w:lang w:val="da-DK"/>
              </w:rPr>
            </w:pPr>
            <w:r w:rsidRPr="003D77E0">
              <w:rPr>
                <w:sz w:val="22"/>
                <w:szCs w:val="22"/>
                <w:lang w:val="da-DK"/>
              </w:rPr>
              <w:t>Lab coat</w:t>
            </w:r>
            <w:r w:rsidR="006A1179" w:rsidRPr="003D77E0">
              <w:rPr>
                <w:sz w:val="22"/>
                <w:szCs w:val="22"/>
                <w:lang w:val="da-DK"/>
              </w:rPr>
              <w:t>:</w:t>
            </w:r>
          </w:p>
        </w:tc>
        <w:tc>
          <w:tcPr>
            <w:tcW w:w="2790" w:type="pct"/>
            <w:tcBorders>
              <w:left w:val="nil"/>
              <w:bottom w:val="single" w:sz="4" w:space="0" w:color="auto"/>
            </w:tcBorders>
          </w:tcPr>
          <w:p w14:paraId="75FF8C8B" w14:textId="77777777" w:rsidR="006A1179" w:rsidRPr="003D77E0" w:rsidRDefault="006A1179" w:rsidP="005E4BAA">
            <w:pPr>
              <w:rPr>
                <w:b/>
                <w:sz w:val="22"/>
                <w:szCs w:val="22"/>
                <w:lang w:val="da-DK"/>
              </w:rPr>
            </w:pPr>
          </w:p>
        </w:tc>
      </w:tr>
      <w:tr w:rsidR="006A1179" w:rsidRPr="00BF5948" w14:paraId="1EF27B8A" w14:textId="77777777" w:rsidTr="00BF5948">
        <w:trPr>
          <w:trHeight w:val="454"/>
        </w:trPr>
        <w:tc>
          <w:tcPr>
            <w:tcW w:w="1305" w:type="pct"/>
            <w:vMerge/>
          </w:tcPr>
          <w:p w14:paraId="4088ADBD" w14:textId="77777777" w:rsidR="006A1179" w:rsidRPr="00BF5948" w:rsidRDefault="006A1179" w:rsidP="005E4BAA">
            <w:pPr>
              <w:rPr>
                <w:b/>
                <w:sz w:val="20"/>
                <w:lang w:val="da-DK"/>
              </w:rPr>
            </w:pPr>
          </w:p>
        </w:tc>
        <w:tc>
          <w:tcPr>
            <w:tcW w:w="905" w:type="pct"/>
            <w:tcBorders>
              <w:top w:val="nil"/>
              <w:bottom w:val="nil"/>
              <w:right w:val="nil"/>
            </w:tcBorders>
            <w:vAlign w:val="center"/>
          </w:tcPr>
          <w:p w14:paraId="567DF025" w14:textId="77777777" w:rsidR="006A1179" w:rsidRPr="003D77E0" w:rsidRDefault="00861053" w:rsidP="005E4BAA">
            <w:pPr>
              <w:rPr>
                <w:sz w:val="22"/>
                <w:szCs w:val="22"/>
                <w:lang w:val="da-DK"/>
              </w:rPr>
            </w:pPr>
            <w:r w:rsidRPr="003D77E0">
              <w:rPr>
                <w:sz w:val="22"/>
                <w:szCs w:val="22"/>
                <w:lang w:val="da-DK"/>
              </w:rPr>
              <w:t>Safety glasses</w:t>
            </w:r>
            <w:r w:rsidR="006A1179" w:rsidRPr="003D77E0">
              <w:rPr>
                <w:sz w:val="22"/>
                <w:szCs w:val="22"/>
                <w:lang w:val="da-DK"/>
              </w:rPr>
              <w:t>:</w:t>
            </w:r>
          </w:p>
        </w:tc>
        <w:tc>
          <w:tcPr>
            <w:tcW w:w="2790" w:type="pct"/>
            <w:tcBorders>
              <w:top w:val="single" w:sz="4" w:space="0" w:color="auto"/>
              <w:left w:val="nil"/>
              <w:bottom w:val="single" w:sz="4" w:space="0" w:color="auto"/>
            </w:tcBorders>
          </w:tcPr>
          <w:p w14:paraId="38729608" w14:textId="77777777" w:rsidR="006A1179" w:rsidRPr="003D77E0" w:rsidRDefault="006A1179" w:rsidP="005E4BAA">
            <w:pPr>
              <w:rPr>
                <w:b/>
                <w:sz w:val="22"/>
                <w:szCs w:val="22"/>
                <w:lang w:val="da-DK"/>
              </w:rPr>
            </w:pPr>
          </w:p>
        </w:tc>
      </w:tr>
      <w:tr w:rsidR="006A1179" w:rsidRPr="003D77E0" w14:paraId="0585AC36" w14:textId="77777777" w:rsidTr="00BF5948">
        <w:trPr>
          <w:trHeight w:val="454"/>
        </w:trPr>
        <w:tc>
          <w:tcPr>
            <w:tcW w:w="1305" w:type="pct"/>
            <w:vMerge/>
          </w:tcPr>
          <w:p w14:paraId="577A0D50" w14:textId="77777777" w:rsidR="006A1179" w:rsidRPr="00BF5948" w:rsidRDefault="006A1179" w:rsidP="005E4BAA">
            <w:pPr>
              <w:rPr>
                <w:b/>
                <w:sz w:val="20"/>
                <w:lang w:val="da-DK"/>
              </w:rPr>
            </w:pPr>
          </w:p>
        </w:tc>
        <w:tc>
          <w:tcPr>
            <w:tcW w:w="905" w:type="pct"/>
            <w:tcBorders>
              <w:top w:val="nil"/>
              <w:bottom w:val="nil"/>
              <w:right w:val="nil"/>
            </w:tcBorders>
            <w:vAlign w:val="center"/>
          </w:tcPr>
          <w:p w14:paraId="005D880A" w14:textId="77777777" w:rsidR="006A1179" w:rsidRPr="003D77E0" w:rsidRDefault="00861053" w:rsidP="005E4BAA">
            <w:pPr>
              <w:rPr>
                <w:sz w:val="22"/>
                <w:szCs w:val="22"/>
              </w:rPr>
            </w:pPr>
            <w:r w:rsidRPr="003D77E0">
              <w:rPr>
                <w:sz w:val="22"/>
                <w:szCs w:val="22"/>
              </w:rPr>
              <w:t>Respirator</w:t>
            </w:r>
            <w:r w:rsidR="003D77E0" w:rsidRPr="003D77E0">
              <w:rPr>
                <w:sz w:val="22"/>
                <w:szCs w:val="22"/>
              </w:rPr>
              <w:t>y protection (specify filter and physical location)</w:t>
            </w:r>
          </w:p>
          <w:p w14:paraId="1F38902C" w14:textId="77777777" w:rsidR="006A1179" w:rsidRPr="003D77E0" w:rsidRDefault="006A1179" w:rsidP="005E4BAA">
            <w:pPr>
              <w:rPr>
                <w:sz w:val="22"/>
                <w:szCs w:val="22"/>
              </w:rPr>
            </w:pPr>
          </w:p>
        </w:tc>
        <w:tc>
          <w:tcPr>
            <w:tcW w:w="2790" w:type="pct"/>
            <w:tcBorders>
              <w:top w:val="single" w:sz="4" w:space="0" w:color="auto"/>
              <w:left w:val="nil"/>
              <w:bottom w:val="single" w:sz="4" w:space="0" w:color="auto"/>
            </w:tcBorders>
          </w:tcPr>
          <w:p w14:paraId="57FFA5BA" w14:textId="77777777" w:rsidR="006A1179" w:rsidRPr="003D77E0" w:rsidRDefault="006A1179" w:rsidP="005E4BAA">
            <w:pPr>
              <w:rPr>
                <w:b/>
                <w:sz w:val="22"/>
                <w:szCs w:val="22"/>
              </w:rPr>
            </w:pPr>
          </w:p>
        </w:tc>
      </w:tr>
      <w:tr w:rsidR="006A1179" w:rsidRPr="00BF5948" w14:paraId="577A83DB" w14:textId="77777777" w:rsidTr="00BF5948">
        <w:trPr>
          <w:trHeight w:val="454"/>
        </w:trPr>
        <w:tc>
          <w:tcPr>
            <w:tcW w:w="1305" w:type="pct"/>
            <w:vMerge/>
          </w:tcPr>
          <w:p w14:paraId="742C4CB6" w14:textId="77777777" w:rsidR="006A1179" w:rsidRPr="003D77E0" w:rsidRDefault="006A1179" w:rsidP="005E4BAA">
            <w:pPr>
              <w:rPr>
                <w:b/>
                <w:sz w:val="20"/>
              </w:rPr>
            </w:pPr>
          </w:p>
        </w:tc>
        <w:tc>
          <w:tcPr>
            <w:tcW w:w="905" w:type="pct"/>
            <w:tcBorders>
              <w:top w:val="nil"/>
              <w:bottom w:val="nil"/>
              <w:right w:val="nil"/>
            </w:tcBorders>
            <w:vAlign w:val="center"/>
          </w:tcPr>
          <w:p w14:paraId="6287CBB0" w14:textId="77777777" w:rsidR="006A1179" w:rsidRPr="003D77E0" w:rsidRDefault="00861053" w:rsidP="005E4BAA">
            <w:pPr>
              <w:rPr>
                <w:sz w:val="22"/>
                <w:szCs w:val="22"/>
                <w:lang w:val="da-DK"/>
              </w:rPr>
            </w:pPr>
            <w:r w:rsidRPr="003D77E0">
              <w:rPr>
                <w:sz w:val="22"/>
                <w:szCs w:val="22"/>
                <w:lang w:val="da-DK"/>
              </w:rPr>
              <w:t>Special footware</w:t>
            </w:r>
          </w:p>
          <w:p w14:paraId="0E9E1C98" w14:textId="77777777" w:rsidR="006A1179" w:rsidRPr="003D77E0" w:rsidRDefault="006A1179" w:rsidP="005E4BAA">
            <w:pPr>
              <w:rPr>
                <w:sz w:val="22"/>
                <w:szCs w:val="22"/>
                <w:lang w:val="da-DK"/>
              </w:rPr>
            </w:pPr>
            <w:r w:rsidRPr="003D77E0">
              <w:rPr>
                <w:sz w:val="22"/>
                <w:szCs w:val="22"/>
                <w:lang w:val="da-DK"/>
              </w:rPr>
              <w:t>(</w:t>
            </w:r>
            <w:r w:rsidR="003D77E0" w:rsidRPr="003D77E0">
              <w:rPr>
                <w:sz w:val="22"/>
                <w:szCs w:val="22"/>
                <w:lang w:val="da-DK"/>
              </w:rPr>
              <w:t>Indicate which</w:t>
            </w:r>
            <w:r w:rsidRPr="003D77E0">
              <w:rPr>
                <w:sz w:val="22"/>
                <w:szCs w:val="22"/>
                <w:lang w:val="da-DK"/>
              </w:rPr>
              <w:t>)</w:t>
            </w:r>
          </w:p>
        </w:tc>
        <w:tc>
          <w:tcPr>
            <w:tcW w:w="2790" w:type="pct"/>
            <w:tcBorders>
              <w:top w:val="single" w:sz="4" w:space="0" w:color="auto"/>
              <w:left w:val="nil"/>
              <w:bottom w:val="single" w:sz="4" w:space="0" w:color="auto"/>
            </w:tcBorders>
          </w:tcPr>
          <w:p w14:paraId="62BBBE25" w14:textId="77777777" w:rsidR="006A1179" w:rsidRPr="003D77E0" w:rsidRDefault="006A1179" w:rsidP="005E4BAA">
            <w:pPr>
              <w:rPr>
                <w:b/>
                <w:sz w:val="22"/>
                <w:szCs w:val="22"/>
                <w:lang w:val="da-DK"/>
              </w:rPr>
            </w:pPr>
          </w:p>
        </w:tc>
      </w:tr>
      <w:tr w:rsidR="006A1179" w:rsidRPr="00BF5948" w14:paraId="1783CD83" w14:textId="77777777" w:rsidTr="00BF5948">
        <w:trPr>
          <w:trHeight w:val="454"/>
        </w:trPr>
        <w:tc>
          <w:tcPr>
            <w:tcW w:w="1305" w:type="pct"/>
            <w:vMerge/>
          </w:tcPr>
          <w:p w14:paraId="1221506A" w14:textId="77777777" w:rsidR="006A1179" w:rsidRPr="00BF5948" w:rsidRDefault="006A1179" w:rsidP="005E4BAA">
            <w:pPr>
              <w:rPr>
                <w:b/>
                <w:sz w:val="20"/>
                <w:lang w:val="da-DK"/>
              </w:rPr>
            </w:pPr>
          </w:p>
        </w:tc>
        <w:tc>
          <w:tcPr>
            <w:tcW w:w="905" w:type="pct"/>
            <w:tcBorders>
              <w:top w:val="nil"/>
              <w:bottom w:val="nil"/>
              <w:right w:val="nil"/>
            </w:tcBorders>
            <w:vAlign w:val="center"/>
          </w:tcPr>
          <w:p w14:paraId="23169C8B" w14:textId="77777777" w:rsidR="006A1179" w:rsidRPr="003D77E0" w:rsidRDefault="00861053" w:rsidP="005E4BAA">
            <w:pPr>
              <w:rPr>
                <w:sz w:val="22"/>
                <w:szCs w:val="22"/>
                <w:lang w:val="da-DK"/>
              </w:rPr>
            </w:pPr>
            <w:r w:rsidRPr="003D77E0">
              <w:rPr>
                <w:sz w:val="22"/>
                <w:szCs w:val="22"/>
                <w:lang w:val="da-DK"/>
              </w:rPr>
              <w:t xml:space="preserve">Other </w:t>
            </w:r>
          </w:p>
        </w:tc>
        <w:tc>
          <w:tcPr>
            <w:tcW w:w="2790" w:type="pct"/>
            <w:tcBorders>
              <w:top w:val="single" w:sz="4" w:space="0" w:color="auto"/>
              <w:left w:val="nil"/>
              <w:bottom w:val="single" w:sz="4" w:space="0" w:color="auto"/>
            </w:tcBorders>
          </w:tcPr>
          <w:p w14:paraId="35805684" w14:textId="77777777" w:rsidR="006A1179" w:rsidRPr="003D77E0" w:rsidRDefault="006A1179" w:rsidP="005E4BAA">
            <w:pPr>
              <w:rPr>
                <w:b/>
                <w:sz w:val="22"/>
                <w:szCs w:val="22"/>
                <w:lang w:val="da-DK"/>
              </w:rPr>
            </w:pPr>
          </w:p>
        </w:tc>
      </w:tr>
      <w:tr w:rsidR="00CC2383" w:rsidRPr="00861053" w14:paraId="262BC118" w14:textId="77777777" w:rsidTr="00BF5948">
        <w:trPr>
          <w:trHeight w:val="454"/>
        </w:trPr>
        <w:tc>
          <w:tcPr>
            <w:tcW w:w="1305" w:type="pct"/>
            <w:vMerge/>
          </w:tcPr>
          <w:p w14:paraId="366FDFF9" w14:textId="77777777" w:rsidR="00CC2383" w:rsidRPr="00BF5948" w:rsidRDefault="00CC2383" w:rsidP="005E4BAA">
            <w:pPr>
              <w:rPr>
                <w:b/>
                <w:sz w:val="20"/>
                <w:lang w:val="da-DK"/>
              </w:rPr>
            </w:pPr>
          </w:p>
        </w:tc>
        <w:tc>
          <w:tcPr>
            <w:tcW w:w="3695" w:type="pct"/>
            <w:gridSpan w:val="2"/>
            <w:tcBorders>
              <w:top w:val="nil"/>
              <w:bottom w:val="nil"/>
            </w:tcBorders>
            <w:vAlign w:val="center"/>
          </w:tcPr>
          <w:p w14:paraId="7CF034EF" w14:textId="77777777" w:rsidR="00CC2383" w:rsidRPr="003D77E0" w:rsidRDefault="003D77E0" w:rsidP="005E4BAA">
            <w:pPr>
              <w:rPr>
                <w:b/>
                <w:i/>
                <w:sz w:val="22"/>
                <w:szCs w:val="22"/>
              </w:rPr>
            </w:pPr>
            <w:proofErr w:type="gramStart"/>
            <w:r w:rsidRPr="003D77E0">
              <w:rPr>
                <w:sz w:val="22"/>
                <w:szCs w:val="22"/>
              </w:rPr>
              <w:t>Describe,</w:t>
            </w:r>
            <w:proofErr w:type="gramEnd"/>
            <w:r w:rsidRPr="003D77E0">
              <w:rPr>
                <w:sz w:val="22"/>
                <w:szCs w:val="22"/>
              </w:rPr>
              <w:t xml:space="preserve"> if the above ticked is required throughout the work process, or only in parts:</w:t>
            </w:r>
          </w:p>
        </w:tc>
      </w:tr>
      <w:tr w:rsidR="00CC2383" w:rsidRPr="00861053" w14:paraId="5638AD88" w14:textId="77777777" w:rsidTr="00BF5948">
        <w:trPr>
          <w:trHeight w:val="454"/>
        </w:trPr>
        <w:tc>
          <w:tcPr>
            <w:tcW w:w="1305" w:type="pct"/>
            <w:vMerge/>
          </w:tcPr>
          <w:p w14:paraId="779B6A64" w14:textId="77777777" w:rsidR="00CC2383" w:rsidRPr="00861053" w:rsidRDefault="00CC2383" w:rsidP="005E4BAA">
            <w:pPr>
              <w:pStyle w:val="Heading4"/>
              <w:rPr>
                <w:rFonts w:ascii="Times New Roman" w:hAnsi="Times New Roman"/>
                <w:bCs/>
                <w:sz w:val="20"/>
              </w:rPr>
            </w:pPr>
          </w:p>
        </w:tc>
        <w:tc>
          <w:tcPr>
            <w:tcW w:w="3695" w:type="pct"/>
            <w:gridSpan w:val="2"/>
            <w:tcBorders>
              <w:top w:val="nil"/>
              <w:bottom w:val="single" w:sz="4" w:space="0" w:color="auto"/>
            </w:tcBorders>
            <w:vAlign w:val="center"/>
          </w:tcPr>
          <w:p w14:paraId="204D72C5" w14:textId="77777777" w:rsidR="00CC2383" w:rsidRPr="00861053" w:rsidRDefault="00CC2383" w:rsidP="005E4BAA">
            <w:pPr>
              <w:rPr>
                <w:sz w:val="20"/>
              </w:rPr>
            </w:pPr>
          </w:p>
        </w:tc>
      </w:tr>
      <w:tr w:rsidR="00CC2383" w:rsidRPr="00861053" w14:paraId="5D009F56" w14:textId="77777777" w:rsidTr="00BF5948">
        <w:trPr>
          <w:trHeight w:val="454"/>
        </w:trPr>
        <w:tc>
          <w:tcPr>
            <w:tcW w:w="1305" w:type="pct"/>
            <w:vMerge w:val="restart"/>
          </w:tcPr>
          <w:p w14:paraId="57661C90" w14:textId="77777777" w:rsidR="00454F6B" w:rsidRPr="00BF5948" w:rsidRDefault="00861053" w:rsidP="005E4BAA">
            <w:pPr>
              <w:pStyle w:val="Heading4"/>
              <w:rPr>
                <w:rFonts w:ascii="Times New Roman" w:hAnsi="Times New Roman"/>
                <w:bCs/>
                <w:sz w:val="20"/>
                <w:lang w:val="da-DK"/>
              </w:rPr>
            </w:pPr>
            <w:r>
              <w:rPr>
                <w:rFonts w:ascii="Times New Roman" w:hAnsi="Times New Roman"/>
                <w:bCs/>
                <w:sz w:val="20"/>
                <w:lang w:val="da-DK"/>
              </w:rPr>
              <w:t xml:space="preserve">Other safety </w:t>
            </w:r>
            <w:r w:rsidR="003D77E0">
              <w:rPr>
                <w:rFonts w:ascii="Times New Roman" w:hAnsi="Times New Roman"/>
                <w:bCs/>
                <w:sz w:val="20"/>
                <w:lang w:val="da-DK"/>
              </w:rPr>
              <w:t>measures</w:t>
            </w:r>
            <w:r w:rsidR="00454F6B" w:rsidRPr="00BF5948">
              <w:rPr>
                <w:rFonts w:ascii="Times New Roman" w:hAnsi="Times New Roman"/>
                <w:bCs/>
                <w:sz w:val="20"/>
                <w:lang w:val="da-DK"/>
              </w:rPr>
              <w:t>:</w:t>
            </w:r>
          </w:p>
        </w:tc>
        <w:tc>
          <w:tcPr>
            <w:tcW w:w="905" w:type="pct"/>
            <w:tcBorders>
              <w:bottom w:val="nil"/>
              <w:right w:val="nil"/>
            </w:tcBorders>
            <w:vAlign w:val="center"/>
          </w:tcPr>
          <w:p w14:paraId="03629835" w14:textId="77777777" w:rsidR="00454F6B" w:rsidRPr="00861053" w:rsidRDefault="003D77E0" w:rsidP="005E4BAA">
            <w:pPr>
              <w:rPr>
                <w:sz w:val="20"/>
              </w:rPr>
            </w:pPr>
            <w:r>
              <w:rPr>
                <w:sz w:val="20"/>
              </w:rPr>
              <w:t>If fire hazard, special EX-secured heat source:</w:t>
            </w:r>
          </w:p>
        </w:tc>
        <w:tc>
          <w:tcPr>
            <w:tcW w:w="2790" w:type="pct"/>
            <w:tcBorders>
              <w:left w:val="nil"/>
              <w:bottom w:val="single" w:sz="4" w:space="0" w:color="auto"/>
            </w:tcBorders>
          </w:tcPr>
          <w:p w14:paraId="7875DF33" w14:textId="77777777" w:rsidR="00454F6B" w:rsidRPr="00861053" w:rsidRDefault="00454F6B" w:rsidP="005E4BAA">
            <w:pPr>
              <w:rPr>
                <w:b/>
                <w:sz w:val="20"/>
              </w:rPr>
            </w:pPr>
          </w:p>
        </w:tc>
      </w:tr>
      <w:tr w:rsidR="00CC2383" w:rsidRPr="003D77E0" w14:paraId="4B2D51FB" w14:textId="77777777" w:rsidTr="00BF5948">
        <w:trPr>
          <w:trHeight w:val="454"/>
        </w:trPr>
        <w:tc>
          <w:tcPr>
            <w:tcW w:w="1305" w:type="pct"/>
            <w:vMerge/>
          </w:tcPr>
          <w:p w14:paraId="7BED9129" w14:textId="77777777" w:rsidR="00454F6B" w:rsidRPr="00861053" w:rsidRDefault="00454F6B" w:rsidP="005E4BAA">
            <w:pPr>
              <w:rPr>
                <w:b/>
                <w:sz w:val="20"/>
              </w:rPr>
            </w:pPr>
          </w:p>
        </w:tc>
        <w:tc>
          <w:tcPr>
            <w:tcW w:w="905" w:type="pct"/>
            <w:tcBorders>
              <w:top w:val="nil"/>
              <w:bottom w:val="nil"/>
              <w:right w:val="nil"/>
            </w:tcBorders>
            <w:vAlign w:val="center"/>
          </w:tcPr>
          <w:p w14:paraId="63E6D9D0" w14:textId="77777777" w:rsidR="00454F6B" w:rsidRPr="003D77E0" w:rsidRDefault="00454F6B" w:rsidP="005E4BAA">
            <w:pPr>
              <w:rPr>
                <w:sz w:val="20"/>
              </w:rPr>
            </w:pPr>
          </w:p>
        </w:tc>
        <w:tc>
          <w:tcPr>
            <w:tcW w:w="2790" w:type="pct"/>
            <w:tcBorders>
              <w:top w:val="single" w:sz="4" w:space="0" w:color="auto"/>
              <w:left w:val="nil"/>
              <w:bottom w:val="single" w:sz="4" w:space="0" w:color="auto"/>
            </w:tcBorders>
          </w:tcPr>
          <w:p w14:paraId="2A3EED96" w14:textId="77777777" w:rsidR="00454F6B" w:rsidRPr="003D77E0" w:rsidRDefault="00454F6B" w:rsidP="005E4BAA">
            <w:pPr>
              <w:rPr>
                <w:b/>
                <w:sz w:val="20"/>
              </w:rPr>
            </w:pPr>
          </w:p>
        </w:tc>
      </w:tr>
      <w:tr w:rsidR="00CC2383" w:rsidRPr="00BF5948" w14:paraId="2134B269" w14:textId="77777777" w:rsidTr="00BF5948">
        <w:trPr>
          <w:trHeight w:val="454"/>
        </w:trPr>
        <w:tc>
          <w:tcPr>
            <w:tcW w:w="1305" w:type="pct"/>
            <w:vMerge/>
          </w:tcPr>
          <w:p w14:paraId="24AEF6C2" w14:textId="77777777" w:rsidR="00454F6B" w:rsidRPr="003D77E0" w:rsidRDefault="00454F6B" w:rsidP="005E4BAA">
            <w:pPr>
              <w:rPr>
                <w:b/>
                <w:sz w:val="20"/>
              </w:rPr>
            </w:pPr>
          </w:p>
        </w:tc>
        <w:tc>
          <w:tcPr>
            <w:tcW w:w="905" w:type="pct"/>
            <w:tcBorders>
              <w:top w:val="nil"/>
              <w:bottom w:val="single" w:sz="4" w:space="0" w:color="auto"/>
              <w:right w:val="nil"/>
            </w:tcBorders>
            <w:vAlign w:val="center"/>
          </w:tcPr>
          <w:p w14:paraId="673D2B85" w14:textId="77777777" w:rsidR="00454F6B" w:rsidRPr="00BF5948" w:rsidRDefault="00861053" w:rsidP="005E4BAA">
            <w:pPr>
              <w:rPr>
                <w:sz w:val="20"/>
                <w:lang w:val="da-DK"/>
              </w:rPr>
            </w:pPr>
            <w:r>
              <w:rPr>
                <w:sz w:val="20"/>
                <w:lang w:val="da-DK"/>
              </w:rPr>
              <w:t>Other</w:t>
            </w:r>
            <w:r w:rsidR="00454F6B" w:rsidRPr="00BF5948">
              <w:rPr>
                <w:sz w:val="20"/>
                <w:lang w:val="da-DK"/>
              </w:rPr>
              <w:t>:</w:t>
            </w:r>
          </w:p>
        </w:tc>
        <w:tc>
          <w:tcPr>
            <w:tcW w:w="2790" w:type="pct"/>
            <w:tcBorders>
              <w:top w:val="single" w:sz="4" w:space="0" w:color="auto"/>
              <w:left w:val="nil"/>
              <w:bottom w:val="single" w:sz="4" w:space="0" w:color="auto"/>
            </w:tcBorders>
          </w:tcPr>
          <w:p w14:paraId="30BB6C40" w14:textId="77777777" w:rsidR="00454F6B" w:rsidRPr="00BF5948" w:rsidRDefault="00454F6B" w:rsidP="005E4BAA">
            <w:pPr>
              <w:rPr>
                <w:b/>
                <w:sz w:val="20"/>
                <w:lang w:val="da-DK"/>
              </w:rPr>
            </w:pPr>
          </w:p>
        </w:tc>
      </w:tr>
      <w:tr w:rsidR="00714F16" w:rsidRPr="00BF5948" w14:paraId="0895545A" w14:textId="77777777" w:rsidTr="00BF5948">
        <w:trPr>
          <w:trHeight w:val="454"/>
        </w:trPr>
        <w:tc>
          <w:tcPr>
            <w:tcW w:w="1305" w:type="pct"/>
          </w:tcPr>
          <w:p w14:paraId="7DAD33D7" w14:textId="77777777" w:rsidR="00714F16" w:rsidRPr="00BF5948" w:rsidRDefault="00994D41" w:rsidP="005E4BAA">
            <w:pPr>
              <w:rPr>
                <w:b/>
                <w:sz w:val="20"/>
                <w:lang w:val="da-DK"/>
              </w:rPr>
            </w:pPr>
            <w:r>
              <w:rPr>
                <w:b/>
                <w:sz w:val="20"/>
                <w:lang w:val="da-DK"/>
              </w:rPr>
              <w:t>Personal hygiene</w:t>
            </w:r>
          </w:p>
        </w:tc>
        <w:tc>
          <w:tcPr>
            <w:tcW w:w="905" w:type="pct"/>
            <w:tcBorders>
              <w:bottom w:val="nil"/>
              <w:right w:val="nil"/>
            </w:tcBorders>
            <w:vAlign w:val="center"/>
          </w:tcPr>
          <w:p w14:paraId="78AACD2B" w14:textId="77777777" w:rsidR="00397DA6" w:rsidRDefault="00397DA6" w:rsidP="00397DA6">
            <w:pPr>
              <w:rPr>
                <w:sz w:val="22"/>
                <w:szCs w:val="22"/>
              </w:rPr>
            </w:pPr>
            <w:r>
              <w:rPr>
                <w:sz w:val="22"/>
                <w:szCs w:val="22"/>
              </w:rPr>
              <w:t xml:space="preserve">Are there any special requirements for personal hygiene, </w:t>
            </w:r>
          </w:p>
          <w:p w14:paraId="4B8DD372" w14:textId="77777777" w:rsidR="00DD5BCE" w:rsidRDefault="00397DA6" w:rsidP="00397DA6">
            <w:pPr>
              <w:rPr>
                <w:sz w:val="20"/>
                <w:lang w:val="da-DK"/>
              </w:rPr>
            </w:pPr>
            <w:r>
              <w:rPr>
                <w:sz w:val="22"/>
                <w:szCs w:val="22"/>
              </w:rPr>
              <w:t>Which:</w:t>
            </w:r>
          </w:p>
          <w:p w14:paraId="1AF59AC0" w14:textId="77777777" w:rsidR="00DD5BCE" w:rsidRPr="00BF5948" w:rsidRDefault="00DD5BCE" w:rsidP="005E4BAA">
            <w:pPr>
              <w:rPr>
                <w:sz w:val="20"/>
                <w:lang w:val="da-DK"/>
              </w:rPr>
            </w:pPr>
          </w:p>
        </w:tc>
        <w:tc>
          <w:tcPr>
            <w:tcW w:w="2790" w:type="pct"/>
            <w:tcBorders>
              <w:left w:val="nil"/>
              <w:bottom w:val="single" w:sz="4" w:space="0" w:color="auto"/>
            </w:tcBorders>
          </w:tcPr>
          <w:p w14:paraId="5B3E8586" w14:textId="77777777" w:rsidR="00714F16" w:rsidRPr="00BF5948" w:rsidRDefault="00714F16" w:rsidP="005E4BAA">
            <w:pPr>
              <w:rPr>
                <w:b/>
                <w:sz w:val="20"/>
                <w:lang w:val="da-DK"/>
              </w:rPr>
            </w:pPr>
          </w:p>
        </w:tc>
      </w:tr>
      <w:tr w:rsidR="00CC2383" w:rsidRPr="003D77E0" w14:paraId="6C5BC362" w14:textId="77777777" w:rsidTr="00BF5948">
        <w:trPr>
          <w:trHeight w:val="454"/>
        </w:trPr>
        <w:tc>
          <w:tcPr>
            <w:tcW w:w="1305" w:type="pct"/>
            <w:vMerge w:val="restart"/>
          </w:tcPr>
          <w:p w14:paraId="63D1BF09" w14:textId="77777777" w:rsidR="00454F6B" w:rsidRPr="00BF5948" w:rsidRDefault="00994D41" w:rsidP="005E4BAA">
            <w:pPr>
              <w:rPr>
                <w:b/>
                <w:sz w:val="20"/>
                <w:lang w:val="da-DK"/>
              </w:rPr>
            </w:pPr>
            <w:r>
              <w:rPr>
                <w:b/>
                <w:sz w:val="20"/>
                <w:lang w:val="da-DK"/>
              </w:rPr>
              <w:t xml:space="preserve">Special </w:t>
            </w:r>
            <w:r w:rsidR="003D77E0">
              <w:rPr>
                <w:b/>
                <w:sz w:val="20"/>
                <w:lang w:val="da-DK"/>
              </w:rPr>
              <w:t>emergency equipment</w:t>
            </w:r>
            <w:r w:rsidR="00454F6B" w:rsidRPr="00BF5948">
              <w:rPr>
                <w:b/>
                <w:sz w:val="20"/>
                <w:lang w:val="da-DK"/>
              </w:rPr>
              <w:t>:</w:t>
            </w:r>
          </w:p>
        </w:tc>
        <w:tc>
          <w:tcPr>
            <w:tcW w:w="905" w:type="pct"/>
            <w:tcBorders>
              <w:bottom w:val="nil"/>
              <w:right w:val="nil"/>
            </w:tcBorders>
            <w:vAlign w:val="center"/>
          </w:tcPr>
          <w:p w14:paraId="009A9AE8" w14:textId="77777777" w:rsidR="003D77E0" w:rsidRDefault="003D77E0" w:rsidP="005E4BAA">
            <w:pPr>
              <w:rPr>
                <w:sz w:val="20"/>
              </w:rPr>
            </w:pPr>
            <w:r w:rsidRPr="003D77E0">
              <w:rPr>
                <w:sz w:val="20"/>
              </w:rPr>
              <w:t>Special emergency e</w:t>
            </w:r>
            <w:r>
              <w:rPr>
                <w:sz w:val="20"/>
              </w:rPr>
              <w:t>quipment + Location:</w:t>
            </w:r>
          </w:p>
          <w:p w14:paraId="46357991" w14:textId="77777777" w:rsidR="003D77E0" w:rsidRPr="003D77E0" w:rsidRDefault="003D77E0" w:rsidP="005E4BAA">
            <w:pPr>
              <w:rPr>
                <w:sz w:val="20"/>
              </w:rPr>
            </w:pPr>
          </w:p>
          <w:p w14:paraId="0C858DDE" w14:textId="77777777" w:rsidR="00454F6B" w:rsidRPr="003D77E0" w:rsidRDefault="00994D41" w:rsidP="005E4BAA">
            <w:pPr>
              <w:rPr>
                <w:sz w:val="20"/>
              </w:rPr>
            </w:pPr>
            <w:r w:rsidRPr="003D77E0">
              <w:rPr>
                <w:sz w:val="20"/>
              </w:rPr>
              <w:t>Any antidote</w:t>
            </w:r>
          </w:p>
        </w:tc>
        <w:tc>
          <w:tcPr>
            <w:tcW w:w="2790" w:type="pct"/>
            <w:tcBorders>
              <w:left w:val="nil"/>
              <w:bottom w:val="single" w:sz="4" w:space="0" w:color="auto"/>
            </w:tcBorders>
          </w:tcPr>
          <w:p w14:paraId="7AA02296" w14:textId="77777777" w:rsidR="00454F6B" w:rsidRPr="003D77E0" w:rsidRDefault="00454F6B" w:rsidP="005E4BAA">
            <w:pPr>
              <w:rPr>
                <w:b/>
                <w:sz w:val="20"/>
              </w:rPr>
            </w:pPr>
          </w:p>
        </w:tc>
      </w:tr>
      <w:tr w:rsidR="00CC2383" w:rsidRPr="00BF5948" w14:paraId="1C44A5AC" w14:textId="77777777" w:rsidTr="00FD5631">
        <w:trPr>
          <w:trHeight w:val="454"/>
        </w:trPr>
        <w:tc>
          <w:tcPr>
            <w:tcW w:w="1305" w:type="pct"/>
            <w:vMerge/>
          </w:tcPr>
          <w:p w14:paraId="17638037" w14:textId="77777777" w:rsidR="00454F6B" w:rsidRPr="003D77E0" w:rsidRDefault="00454F6B" w:rsidP="005E4BAA">
            <w:pPr>
              <w:rPr>
                <w:b/>
                <w:sz w:val="20"/>
              </w:rPr>
            </w:pPr>
          </w:p>
        </w:tc>
        <w:tc>
          <w:tcPr>
            <w:tcW w:w="905" w:type="pct"/>
            <w:tcBorders>
              <w:top w:val="nil"/>
              <w:bottom w:val="single" w:sz="4" w:space="0" w:color="auto"/>
              <w:right w:val="nil"/>
            </w:tcBorders>
            <w:vAlign w:val="center"/>
          </w:tcPr>
          <w:p w14:paraId="5F3A69F6" w14:textId="77777777" w:rsidR="00454F6B" w:rsidRPr="00BF5948" w:rsidRDefault="003D77E0" w:rsidP="005E4BAA">
            <w:pPr>
              <w:rPr>
                <w:sz w:val="20"/>
                <w:lang w:val="da-DK"/>
              </w:rPr>
            </w:pPr>
            <w:r>
              <w:rPr>
                <w:sz w:val="20"/>
                <w:lang w:val="da-DK"/>
              </w:rPr>
              <w:t>O</w:t>
            </w:r>
            <w:r w:rsidR="00994D41">
              <w:rPr>
                <w:sz w:val="20"/>
                <w:lang w:val="da-DK"/>
              </w:rPr>
              <w:t>ther</w:t>
            </w:r>
          </w:p>
        </w:tc>
        <w:tc>
          <w:tcPr>
            <w:tcW w:w="2790" w:type="pct"/>
            <w:tcBorders>
              <w:top w:val="single" w:sz="4" w:space="0" w:color="auto"/>
              <w:left w:val="nil"/>
              <w:bottom w:val="single" w:sz="4" w:space="0" w:color="auto"/>
            </w:tcBorders>
          </w:tcPr>
          <w:p w14:paraId="5EFFF41B" w14:textId="77777777" w:rsidR="00454F6B" w:rsidRPr="00BF5948" w:rsidRDefault="00454F6B" w:rsidP="005E4BAA">
            <w:pPr>
              <w:rPr>
                <w:b/>
                <w:sz w:val="20"/>
                <w:lang w:val="da-DK"/>
              </w:rPr>
            </w:pPr>
          </w:p>
        </w:tc>
      </w:tr>
      <w:tr w:rsidR="00CC2383" w:rsidRPr="00BF5948" w14:paraId="0E651D3B" w14:textId="77777777" w:rsidTr="00BF5948">
        <w:trPr>
          <w:trHeight w:val="454"/>
        </w:trPr>
        <w:tc>
          <w:tcPr>
            <w:tcW w:w="1305" w:type="pct"/>
            <w:vMerge w:val="restart"/>
          </w:tcPr>
          <w:p w14:paraId="1094869D" w14:textId="77777777" w:rsidR="00454F6B" w:rsidRPr="00BF5948" w:rsidRDefault="00994D41" w:rsidP="005E4BAA">
            <w:pPr>
              <w:rPr>
                <w:b/>
                <w:sz w:val="20"/>
                <w:lang w:val="da-DK"/>
              </w:rPr>
            </w:pPr>
            <w:r>
              <w:rPr>
                <w:b/>
                <w:sz w:val="20"/>
                <w:lang w:val="da-DK"/>
              </w:rPr>
              <w:t>Special training or instruction</w:t>
            </w:r>
            <w:r w:rsidR="00454F6B" w:rsidRPr="00BF5948">
              <w:rPr>
                <w:b/>
                <w:sz w:val="20"/>
                <w:lang w:val="da-DK"/>
              </w:rPr>
              <w:t>:</w:t>
            </w:r>
          </w:p>
        </w:tc>
        <w:tc>
          <w:tcPr>
            <w:tcW w:w="905" w:type="pct"/>
            <w:tcBorders>
              <w:bottom w:val="nil"/>
              <w:right w:val="nil"/>
            </w:tcBorders>
            <w:vAlign w:val="center"/>
          </w:tcPr>
          <w:p w14:paraId="2CFCE152" w14:textId="77777777" w:rsidR="00454F6B" w:rsidRPr="00BF5948" w:rsidRDefault="00994D41" w:rsidP="005E4BAA">
            <w:pPr>
              <w:pStyle w:val="Heading4"/>
              <w:rPr>
                <w:rFonts w:ascii="Times New Roman" w:hAnsi="Times New Roman"/>
                <w:b w:val="0"/>
                <w:i/>
                <w:sz w:val="20"/>
                <w:lang w:val="da-DK"/>
              </w:rPr>
            </w:pPr>
            <w:r>
              <w:rPr>
                <w:rFonts w:ascii="Times New Roman" w:hAnsi="Times New Roman"/>
                <w:b w:val="0"/>
                <w:sz w:val="20"/>
                <w:lang w:val="da-DK"/>
              </w:rPr>
              <w:t>Mandatory training; define</w:t>
            </w:r>
            <w:r w:rsidR="00454F6B" w:rsidRPr="00BF5948">
              <w:rPr>
                <w:rFonts w:ascii="Times New Roman" w:hAnsi="Times New Roman"/>
                <w:b w:val="0"/>
                <w:sz w:val="20"/>
                <w:lang w:val="da-DK"/>
              </w:rPr>
              <w:t>:</w:t>
            </w:r>
          </w:p>
        </w:tc>
        <w:tc>
          <w:tcPr>
            <w:tcW w:w="2790" w:type="pct"/>
            <w:tcBorders>
              <w:left w:val="nil"/>
              <w:bottom w:val="single" w:sz="4" w:space="0" w:color="auto"/>
            </w:tcBorders>
          </w:tcPr>
          <w:p w14:paraId="7C5CC7AC" w14:textId="77777777" w:rsidR="00454F6B" w:rsidRPr="00BF5948" w:rsidRDefault="00454F6B" w:rsidP="005E4BAA">
            <w:pPr>
              <w:pStyle w:val="Heading4"/>
              <w:rPr>
                <w:rFonts w:ascii="Times New Roman" w:hAnsi="Times New Roman"/>
                <w:sz w:val="20"/>
                <w:lang w:val="da-DK"/>
              </w:rPr>
            </w:pPr>
          </w:p>
        </w:tc>
      </w:tr>
      <w:tr w:rsidR="00CC2383" w:rsidRPr="00994D41" w14:paraId="19036E6B" w14:textId="77777777" w:rsidTr="00BF5948">
        <w:trPr>
          <w:trHeight w:val="454"/>
        </w:trPr>
        <w:tc>
          <w:tcPr>
            <w:tcW w:w="1305" w:type="pct"/>
            <w:vMerge/>
          </w:tcPr>
          <w:p w14:paraId="581F0AC4" w14:textId="77777777" w:rsidR="00454F6B" w:rsidRPr="00BF5948" w:rsidRDefault="00454F6B" w:rsidP="005E4BAA">
            <w:pPr>
              <w:pStyle w:val="Heading4"/>
              <w:rPr>
                <w:rFonts w:ascii="Times New Roman" w:hAnsi="Times New Roman"/>
                <w:sz w:val="18"/>
                <w:szCs w:val="18"/>
                <w:lang w:val="da-DK"/>
              </w:rPr>
            </w:pPr>
          </w:p>
        </w:tc>
        <w:tc>
          <w:tcPr>
            <w:tcW w:w="905" w:type="pct"/>
            <w:tcBorders>
              <w:top w:val="nil"/>
              <w:bottom w:val="nil"/>
              <w:right w:val="nil"/>
            </w:tcBorders>
            <w:vAlign w:val="center"/>
          </w:tcPr>
          <w:p w14:paraId="39ECF318" w14:textId="77777777" w:rsidR="00454F6B" w:rsidRPr="00994D41" w:rsidRDefault="00994D41" w:rsidP="005E4BAA">
            <w:pPr>
              <w:pStyle w:val="Heading4"/>
              <w:rPr>
                <w:rFonts w:ascii="Times New Roman" w:hAnsi="Times New Roman"/>
                <w:b w:val="0"/>
                <w:i/>
                <w:sz w:val="20"/>
              </w:rPr>
            </w:pPr>
            <w:proofErr w:type="gramStart"/>
            <w:r w:rsidRPr="00994D41">
              <w:rPr>
                <w:rFonts w:ascii="Times New Roman" w:hAnsi="Times New Roman"/>
                <w:b w:val="0"/>
                <w:sz w:val="20"/>
              </w:rPr>
              <w:t>Instruction</w:t>
            </w:r>
            <w:proofErr w:type="gramEnd"/>
            <w:r w:rsidRPr="00994D41">
              <w:rPr>
                <w:rFonts w:ascii="Times New Roman" w:hAnsi="Times New Roman"/>
                <w:b w:val="0"/>
                <w:sz w:val="20"/>
              </w:rPr>
              <w:t xml:space="preserve"> in the use of especially dangerous </w:t>
            </w:r>
            <w:proofErr w:type="gramStart"/>
            <w:r w:rsidRPr="00994D41">
              <w:rPr>
                <w:rFonts w:ascii="Times New Roman" w:hAnsi="Times New Roman"/>
                <w:b w:val="0"/>
                <w:sz w:val="20"/>
              </w:rPr>
              <w:t>equipment;</w:t>
            </w:r>
            <w:proofErr w:type="gramEnd"/>
            <w:r w:rsidRPr="00994D41">
              <w:rPr>
                <w:rFonts w:ascii="Times New Roman" w:hAnsi="Times New Roman"/>
                <w:b w:val="0"/>
                <w:sz w:val="20"/>
              </w:rPr>
              <w:t xml:space="preserve"> define</w:t>
            </w:r>
            <w:r w:rsidR="00454F6B" w:rsidRPr="00994D41">
              <w:rPr>
                <w:rFonts w:ascii="Times New Roman" w:hAnsi="Times New Roman"/>
                <w:b w:val="0"/>
                <w:sz w:val="20"/>
              </w:rPr>
              <w:t>:</w:t>
            </w:r>
          </w:p>
        </w:tc>
        <w:tc>
          <w:tcPr>
            <w:tcW w:w="2790" w:type="pct"/>
            <w:tcBorders>
              <w:top w:val="single" w:sz="4" w:space="0" w:color="auto"/>
              <w:left w:val="nil"/>
              <w:bottom w:val="single" w:sz="4" w:space="0" w:color="auto"/>
            </w:tcBorders>
          </w:tcPr>
          <w:p w14:paraId="5236BD27" w14:textId="77777777" w:rsidR="00454F6B" w:rsidRPr="00994D41" w:rsidRDefault="00454F6B" w:rsidP="005E4BAA">
            <w:pPr>
              <w:pStyle w:val="Heading4"/>
              <w:rPr>
                <w:rFonts w:ascii="Times New Roman" w:hAnsi="Times New Roman"/>
                <w:sz w:val="20"/>
              </w:rPr>
            </w:pPr>
          </w:p>
        </w:tc>
      </w:tr>
      <w:tr w:rsidR="00CC2383" w:rsidRPr="00BF5948" w14:paraId="2BA94DFA" w14:textId="77777777" w:rsidTr="00FD5631">
        <w:trPr>
          <w:trHeight w:val="454"/>
        </w:trPr>
        <w:tc>
          <w:tcPr>
            <w:tcW w:w="1305" w:type="pct"/>
            <w:vMerge/>
          </w:tcPr>
          <w:p w14:paraId="33AFABE7" w14:textId="77777777" w:rsidR="00454F6B" w:rsidRPr="00994D41" w:rsidRDefault="00454F6B" w:rsidP="005E4BAA">
            <w:pPr>
              <w:pStyle w:val="Heading4"/>
              <w:rPr>
                <w:rFonts w:ascii="Times New Roman" w:hAnsi="Times New Roman"/>
                <w:sz w:val="18"/>
                <w:szCs w:val="18"/>
              </w:rPr>
            </w:pPr>
          </w:p>
        </w:tc>
        <w:tc>
          <w:tcPr>
            <w:tcW w:w="905" w:type="pct"/>
            <w:tcBorders>
              <w:top w:val="nil"/>
              <w:bottom w:val="single" w:sz="4" w:space="0" w:color="auto"/>
              <w:right w:val="nil"/>
            </w:tcBorders>
            <w:vAlign w:val="center"/>
          </w:tcPr>
          <w:p w14:paraId="75629D1F" w14:textId="77777777" w:rsidR="00454F6B" w:rsidRPr="00BF5948" w:rsidRDefault="00994D41" w:rsidP="005E4BAA">
            <w:pPr>
              <w:pStyle w:val="Heading4"/>
              <w:rPr>
                <w:rFonts w:ascii="Times New Roman" w:hAnsi="Times New Roman"/>
                <w:b w:val="0"/>
                <w:sz w:val="20"/>
                <w:lang w:val="da-DK"/>
              </w:rPr>
            </w:pPr>
            <w:r>
              <w:rPr>
                <w:rFonts w:ascii="Times New Roman" w:hAnsi="Times New Roman"/>
                <w:b w:val="0"/>
                <w:sz w:val="20"/>
                <w:lang w:val="da-DK"/>
              </w:rPr>
              <w:t>Other</w:t>
            </w:r>
            <w:r w:rsidR="00454F6B" w:rsidRPr="00BF5948">
              <w:rPr>
                <w:rFonts w:ascii="Times New Roman" w:hAnsi="Times New Roman"/>
                <w:b w:val="0"/>
                <w:sz w:val="20"/>
                <w:lang w:val="da-DK"/>
              </w:rPr>
              <w:t>:</w:t>
            </w:r>
          </w:p>
        </w:tc>
        <w:tc>
          <w:tcPr>
            <w:tcW w:w="2790" w:type="pct"/>
            <w:tcBorders>
              <w:top w:val="single" w:sz="4" w:space="0" w:color="auto"/>
              <w:left w:val="nil"/>
              <w:bottom w:val="single" w:sz="4" w:space="0" w:color="auto"/>
            </w:tcBorders>
          </w:tcPr>
          <w:p w14:paraId="6332B727" w14:textId="77777777" w:rsidR="00454F6B" w:rsidRPr="00BF5948" w:rsidRDefault="00454F6B" w:rsidP="005E4BAA">
            <w:pPr>
              <w:pStyle w:val="Heading4"/>
              <w:rPr>
                <w:rFonts w:ascii="Times New Roman" w:hAnsi="Times New Roman"/>
                <w:sz w:val="20"/>
                <w:lang w:val="da-DK"/>
              </w:rPr>
            </w:pPr>
          </w:p>
        </w:tc>
      </w:tr>
      <w:tr w:rsidR="00397DA6" w:rsidRPr="00397DA6" w14:paraId="0C4005B1" w14:textId="77777777" w:rsidTr="00FD5631">
        <w:trPr>
          <w:trHeight w:val="454"/>
        </w:trPr>
        <w:tc>
          <w:tcPr>
            <w:tcW w:w="1305" w:type="pct"/>
          </w:tcPr>
          <w:p w14:paraId="19213E7F" w14:textId="77777777" w:rsidR="00397DA6" w:rsidRPr="00994D41" w:rsidRDefault="00397DA6" w:rsidP="005E4BAA">
            <w:pPr>
              <w:pStyle w:val="Heading4"/>
              <w:rPr>
                <w:rFonts w:ascii="Times New Roman" w:hAnsi="Times New Roman"/>
                <w:sz w:val="18"/>
                <w:szCs w:val="18"/>
              </w:rPr>
            </w:pPr>
            <w:r>
              <w:rPr>
                <w:rFonts w:ascii="Times New Roman" w:hAnsi="Times New Roman"/>
                <w:sz w:val="18"/>
                <w:szCs w:val="18"/>
              </w:rPr>
              <w:t>Cleaning:</w:t>
            </w:r>
          </w:p>
        </w:tc>
        <w:tc>
          <w:tcPr>
            <w:tcW w:w="905" w:type="pct"/>
            <w:tcBorders>
              <w:top w:val="single" w:sz="4" w:space="0" w:color="auto"/>
              <w:bottom w:val="single" w:sz="4" w:space="0" w:color="auto"/>
              <w:right w:val="nil"/>
            </w:tcBorders>
            <w:vAlign w:val="center"/>
          </w:tcPr>
          <w:p w14:paraId="2B675D56" w14:textId="77777777" w:rsidR="00397DA6" w:rsidRPr="00397DA6" w:rsidRDefault="00397DA6" w:rsidP="005E4BAA">
            <w:pPr>
              <w:pStyle w:val="Heading4"/>
              <w:rPr>
                <w:rFonts w:ascii="Times New Roman" w:hAnsi="Times New Roman"/>
                <w:b w:val="0"/>
                <w:sz w:val="20"/>
              </w:rPr>
            </w:pPr>
            <w:r w:rsidRPr="00397DA6">
              <w:rPr>
                <w:rFonts w:ascii="Times New Roman" w:hAnsi="Times New Roman"/>
                <w:b w:val="0"/>
                <w:sz w:val="20"/>
              </w:rPr>
              <w:t>Are there any special cl</w:t>
            </w:r>
            <w:r>
              <w:rPr>
                <w:rFonts w:ascii="Times New Roman" w:hAnsi="Times New Roman"/>
                <w:b w:val="0"/>
                <w:sz w:val="20"/>
              </w:rPr>
              <w:t>eaning requirement?</w:t>
            </w:r>
          </w:p>
        </w:tc>
        <w:tc>
          <w:tcPr>
            <w:tcW w:w="2790" w:type="pct"/>
            <w:tcBorders>
              <w:top w:val="single" w:sz="4" w:space="0" w:color="auto"/>
              <w:left w:val="nil"/>
              <w:bottom w:val="single" w:sz="4" w:space="0" w:color="auto"/>
            </w:tcBorders>
          </w:tcPr>
          <w:p w14:paraId="377485DB" w14:textId="77777777" w:rsidR="00397DA6" w:rsidRPr="00397DA6" w:rsidRDefault="00397DA6" w:rsidP="005E4BAA">
            <w:pPr>
              <w:pStyle w:val="Heading4"/>
              <w:rPr>
                <w:rFonts w:ascii="Times New Roman" w:hAnsi="Times New Roman"/>
                <w:sz w:val="20"/>
              </w:rPr>
            </w:pPr>
          </w:p>
        </w:tc>
      </w:tr>
    </w:tbl>
    <w:p w14:paraId="0F2716B2" w14:textId="77777777" w:rsidR="001E17D6" w:rsidRPr="00397DA6" w:rsidRDefault="001E17D6">
      <w:pPr>
        <w:rPr>
          <w:sz w:val="20"/>
        </w:rPr>
      </w:pPr>
    </w:p>
    <w:p w14:paraId="699E5166" w14:textId="77777777" w:rsidR="00456483" w:rsidRDefault="00456483"/>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11"/>
        <w:gridCol w:w="370"/>
        <w:gridCol w:w="1013"/>
        <w:gridCol w:w="7796"/>
      </w:tblGrid>
      <w:tr w:rsidR="006A1179" w:rsidRPr="00994D41" w14:paraId="64C6B9BA" w14:textId="77777777" w:rsidTr="00FD5631">
        <w:tblPrEx>
          <w:tblCellMar>
            <w:top w:w="0" w:type="dxa"/>
            <w:bottom w:w="0" w:type="dxa"/>
          </w:tblCellMar>
        </w:tblPrEx>
        <w:trPr>
          <w:cantSplit/>
          <w:trHeight w:val="567"/>
          <w:jc w:val="center"/>
        </w:trPr>
        <w:tc>
          <w:tcPr>
            <w:tcW w:w="5000" w:type="pct"/>
            <w:gridSpan w:val="4"/>
            <w:tcBorders>
              <w:top w:val="single" w:sz="4" w:space="0" w:color="auto"/>
              <w:left w:val="single" w:sz="4" w:space="0" w:color="auto"/>
              <w:bottom w:val="nil"/>
              <w:right w:val="single" w:sz="4" w:space="0" w:color="auto"/>
            </w:tcBorders>
            <w:shd w:val="pct20" w:color="000000" w:fill="FFFFFF"/>
            <w:vAlign w:val="center"/>
          </w:tcPr>
          <w:p w14:paraId="79A5B2BB" w14:textId="77777777" w:rsidR="006A1179" w:rsidRPr="00994D41" w:rsidRDefault="00994D41" w:rsidP="00456483">
            <w:pPr>
              <w:rPr>
                <w:b/>
              </w:rPr>
            </w:pPr>
            <w:r w:rsidRPr="00994D41">
              <w:rPr>
                <w:b/>
              </w:rPr>
              <w:t>ACTIONS AT ACCIDENTS AND A</w:t>
            </w:r>
            <w:r>
              <w:rPr>
                <w:b/>
              </w:rPr>
              <w:t xml:space="preserve">NY SPILLAGE </w:t>
            </w:r>
          </w:p>
        </w:tc>
      </w:tr>
      <w:tr w:rsidR="006A1179" w:rsidRPr="00397DA6" w14:paraId="2B4C0258" w14:textId="77777777" w:rsidTr="00FD5631">
        <w:tblPrEx>
          <w:tblCellMar>
            <w:top w:w="0" w:type="dxa"/>
            <w:bottom w:w="0" w:type="dxa"/>
          </w:tblCellMar>
        </w:tblPrEx>
        <w:trPr>
          <w:cantSplit/>
          <w:trHeight w:val="596"/>
          <w:jc w:val="center"/>
        </w:trPr>
        <w:tc>
          <w:tcPr>
            <w:tcW w:w="5000" w:type="pct"/>
            <w:gridSpan w:val="4"/>
            <w:tcBorders>
              <w:top w:val="nil"/>
              <w:left w:val="single" w:sz="4" w:space="0" w:color="auto"/>
              <w:bottom w:val="nil"/>
              <w:right w:val="single" w:sz="4" w:space="0" w:color="auto"/>
            </w:tcBorders>
          </w:tcPr>
          <w:p w14:paraId="36CFEFE9" w14:textId="77777777" w:rsidR="00397DA6" w:rsidRPr="00397DA6" w:rsidRDefault="00397DA6" w:rsidP="00397DA6">
            <w:pPr>
              <w:rPr>
                <w:i/>
                <w:sz w:val="22"/>
                <w:szCs w:val="22"/>
              </w:rPr>
            </w:pPr>
            <w:r w:rsidRPr="00397DA6">
              <w:rPr>
                <w:i/>
                <w:sz w:val="22"/>
                <w:szCs w:val="22"/>
              </w:rPr>
              <w:t xml:space="preserve">Describe the action and safety precautions for </w:t>
            </w:r>
            <w:r w:rsidRPr="00397DA6">
              <w:rPr>
                <w:b/>
                <w:i/>
                <w:sz w:val="22"/>
                <w:szCs w:val="22"/>
              </w:rPr>
              <w:t>relevant</w:t>
            </w:r>
            <w:r w:rsidRPr="00397DA6">
              <w:rPr>
                <w:i/>
                <w:sz w:val="22"/>
                <w:szCs w:val="22"/>
              </w:rPr>
              <w:t xml:space="preserve"> accidents, for example:</w:t>
            </w:r>
          </w:p>
          <w:p w14:paraId="6233813A" w14:textId="77777777" w:rsidR="00397DA6" w:rsidRPr="00397DA6" w:rsidRDefault="00397DA6" w:rsidP="00397DA6">
            <w:pPr>
              <w:rPr>
                <w:i/>
                <w:sz w:val="22"/>
                <w:szCs w:val="22"/>
              </w:rPr>
            </w:pPr>
            <w:r w:rsidRPr="00397DA6">
              <w:rPr>
                <w:i/>
                <w:sz w:val="22"/>
                <w:szCs w:val="22"/>
              </w:rPr>
              <w:t>- Exposure to the chemical (emergency equipment, first aid, Kemibrug safety data sheets are brought to the emergency room) and any subsequent occupational medical examinations</w:t>
            </w:r>
          </w:p>
          <w:p w14:paraId="6CF18820" w14:textId="77777777" w:rsidR="00397DA6" w:rsidRPr="00397DA6" w:rsidRDefault="00397DA6" w:rsidP="00397DA6">
            <w:pPr>
              <w:rPr>
                <w:i/>
                <w:sz w:val="22"/>
                <w:szCs w:val="22"/>
              </w:rPr>
            </w:pPr>
            <w:r w:rsidRPr="00397DA6">
              <w:rPr>
                <w:i/>
                <w:sz w:val="22"/>
                <w:szCs w:val="22"/>
              </w:rPr>
              <w:t>- Chemical spillage (safe collection and disposal of waste, which waste kit must be within reach, which personal protective equipment must be available, consider the evacuation)</w:t>
            </w:r>
          </w:p>
          <w:p w14:paraId="09002FB6" w14:textId="77777777" w:rsidR="00397DA6" w:rsidRPr="00397DA6" w:rsidRDefault="00397DA6" w:rsidP="00397DA6">
            <w:pPr>
              <w:rPr>
                <w:i/>
                <w:sz w:val="22"/>
                <w:szCs w:val="22"/>
              </w:rPr>
            </w:pPr>
            <w:r w:rsidRPr="00397DA6">
              <w:rPr>
                <w:i/>
                <w:sz w:val="22"/>
                <w:szCs w:val="22"/>
              </w:rPr>
              <w:t xml:space="preserve">- Other (e.g. fire, gas alarm, power failure) (e.g. safe stop of experiments, block up the area, press the fire alarm or other alarms, evacuation, safe removal of organic liquids and pressure bottles, close </w:t>
            </w:r>
            <w:proofErr w:type="gramStart"/>
            <w:r w:rsidRPr="00397DA6">
              <w:rPr>
                <w:i/>
                <w:sz w:val="22"/>
                <w:szCs w:val="22"/>
              </w:rPr>
              <w:t>equipment’s</w:t>
            </w:r>
            <w:proofErr w:type="gramEnd"/>
            <w:r w:rsidRPr="00397DA6">
              <w:rPr>
                <w:i/>
                <w:sz w:val="22"/>
                <w:szCs w:val="22"/>
              </w:rPr>
              <w:t>)</w:t>
            </w:r>
          </w:p>
          <w:p w14:paraId="673304CC" w14:textId="77777777" w:rsidR="006A1179" w:rsidRPr="00397DA6" w:rsidRDefault="00397DA6" w:rsidP="00397DA6">
            <w:pPr>
              <w:rPr>
                <w:i/>
                <w:sz w:val="20"/>
              </w:rPr>
            </w:pPr>
            <w:r w:rsidRPr="00397DA6">
              <w:rPr>
                <w:i/>
                <w:sz w:val="22"/>
                <w:szCs w:val="22"/>
              </w:rPr>
              <w:t>- If external help is called: Local emergency instructions</w:t>
            </w:r>
            <w:r>
              <w:rPr>
                <w:i/>
                <w:sz w:val="22"/>
                <w:szCs w:val="22"/>
              </w:rPr>
              <w:t>.</w:t>
            </w:r>
          </w:p>
        </w:tc>
      </w:tr>
      <w:tr w:rsidR="00447013" w:rsidRPr="00397DA6" w14:paraId="664AA57B" w14:textId="77777777" w:rsidTr="00FD5631">
        <w:tblPrEx>
          <w:tblCellMar>
            <w:top w:w="0" w:type="dxa"/>
            <w:bottom w:w="0" w:type="dxa"/>
          </w:tblCellMar>
        </w:tblPrEx>
        <w:trPr>
          <w:cantSplit/>
          <w:trHeight w:val="1990"/>
          <w:jc w:val="center"/>
        </w:trPr>
        <w:tc>
          <w:tcPr>
            <w:tcW w:w="5000" w:type="pct"/>
            <w:gridSpan w:val="4"/>
            <w:tcBorders>
              <w:top w:val="nil"/>
              <w:left w:val="single" w:sz="4" w:space="0" w:color="auto"/>
              <w:bottom w:val="single" w:sz="4" w:space="0" w:color="auto"/>
              <w:right w:val="single" w:sz="4" w:space="0" w:color="auto"/>
            </w:tcBorders>
          </w:tcPr>
          <w:p w14:paraId="1E02A397" w14:textId="77777777" w:rsidR="00447013" w:rsidRPr="00397DA6" w:rsidRDefault="00447013" w:rsidP="005E4BAA">
            <w:pPr>
              <w:rPr>
                <w:sz w:val="20"/>
              </w:rPr>
            </w:pPr>
            <w:r w:rsidRPr="00032A08">
              <w:rPr>
                <w:sz w:val="20"/>
                <w:lang w:val="da-DK"/>
              </w:rPr>
              <w:fldChar w:fldCharType="begin">
                <w:ffData>
                  <w:name w:val="Tekst29"/>
                  <w:enabled/>
                  <w:calcOnExit w:val="0"/>
                  <w:textInput/>
                </w:ffData>
              </w:fldChar>
            </w:r>
            <w:bookmarkStart w:id="2" w:name="Tekst29"/>
            <w:r w:rsidRPr="00397DA6">
              <w:rPr>
                <w:sz w:val="20"/>
              </w:rPr>
              <w:instrText xml:space="preserve"> FORMTEXT </w:instrText>
            </w:r>
            <w:r w:rsidRPr="00032A08">
              <w:rPr>
                <w:sz w:val="20"/>
                <w:lang w:val="da-DK"/>
              </w:rPr>
            </w:r>
            <w:r w:rsidRPr="00032A08">
              <w:rPr>
                <w:sz w:val="20"/>
                <w:lang w:val="da-DK"/>
              </w:rPr>
              <w:fldChar w:fldCharType="separate"/>
            </w:r>
            <w:r w:rsidRPr="00032A08">
              <w:rPr>
                <w:sz w:val="20"/>
                <w:lang w:val="da-DK"/>
              </w:rPr>
              <w:fldChar w:fldCharType="end"/>
            </w:r>
            <w:bookmarkEnd w:id="2"/>
          </w:p>
        </w:tc>
      </w:tr>
      <w:tr w:rsidR="006A1179" w:rsidRPr="00032A08" w14:paraId="22A30F75" w14:textId="77777777" w:rsidTr="00FD5631">
        <w:tblPrEx>
          <w:tblCellMar>
            <w:top w:w="0" w:type="dxa"/>
            <w:bottom w:w="0" w:type="dxa"/>
          </w:tblCellMar>
        </w:tblPrEx>
        <w:trPr>
          <w:cantSplit/>
          <w:trHeight w:val="567"/>
          <w:jc w:val="center"/>
        </w:trPr>
        <w:tc>
          <w:tcPr>
            <w:tcW w:w="5000" w:type="pct"/>
            <w:gridSpan w:val="4"/>
            <w:tcBorders>
              <w:top w:val="single" w:sz="4" w:space="0" w:color="auto"/>
              <w:left w:val="single" w:sz="4" w:space="0" w:color="auto"/>
              <w:bottom w:val="nil"/>
              <w:right w:val="single" w:sz="4" w:space="0" w:color="auto"/>
            </w:tcBorders>
            <w:shd w:val="pct20" w:color="000000" w:fill="FFFFFF"/>
            <w:vAlign w:val="center"/>
          </w:tcPr>
          <w:p w14:paraId="58BB406A" w14:textId="77777777" w:rsidR="006A1179" w:rsidRPr="00456483" w:rsidRDefault="00397DA6" w:rsidP="006A1179">
            <w:pPr>
              <w:pStyle w:val="Heading4"/>
              <w:rPr>
                <w:rFonts w:ascii="Times New Roman" w:hAnsi="Times New Roman"/>
                <w:sz w:val="22"/>
                <w:szCs w:val="22"/>
                <w:lang w:val="da-DK"/>
              </w:rPr>
            </w:pPr>
            <w:r>
              <w:rPr>
                <w:rFonts w:ascii="Times New Roman" w:hAnsi="Times New Roman"/>
                <w:sz w:val="22"/>
                <w:szCs w:val="22"/>
                <w:lang w:val="da-DK"/>
              </w:rPr>
              <w:t xml:space="preserve">CHEMICAL </w:t>
            </w:r>
            <w:r w:rsidR="00ED57C8">
              <w:rPr>
                <w:rFonts w:ascii="Times New Roman" w:hAnsi="Times New Roman"/>
                <w:sz w:val="22"/>
                <w:szCs w:val="22"/>
                <w:lang w:val="da-DK"/>
              </w:rPr>
              <w:t>WASTE</w:t>
            </w:r>
          </w:p>
        </w:tc>
      </w:tr>
      <w:tr w:rsidR="006A1179" w:rsidRPr="00865F9E" w14:paraId="24C2A974" w14:textId="77777777" w:rsidTr="00FD5631">
        <w:tblPrEx>
          <w:tblCellMar>
            <w:top w:w="0" w:type="dxa"/>
            <w:bottom w:w="0" w:type="dxa"/>
          </w:tblCellMar>
        </w:tblPrEx>
        <w:trPr>
          <w:cantSplit/>
          <w:trHeight w:val="639"/>
          <w:jc w:val="center"/>
        </w:trPr>
        <w:tc>
          <w:tcPr>
            <w:tcW w:w="5000" w:type="pct"/>
            <w:gridSpan w:val="4"/>
            <w:tcBorders>
              <w:top w:val="nil"/>
              <w:left w:val="single" w:sz="4" w:space="0" w:color="auto"/>
              <w:bottom w:val="single" w:sz="4" w:space="0" w:color="auto"/>
              <w:right w:val="single" w:sz="4" w:space="0" w:color="auto"/>
            </w:tcBorders>
          </w:tcPr>
          <w:p w14:paraId="6494B306" w14:textId="77777777" w:rsidR="00397DA6" w:rsidRPr="00397DA6" w:rsidRDefault="00397DA6" w:rsidP="00397DA6">
            <w:pPr>
              <w:pStyle w:val="BodyText"/>
              <w:rPr>
                <w:b w:val="0"/>
                <w:i/>
                <w:sz w:val="22"/>
                <w:szCs w:val="22"/>
                <w:lang w:val="en-US"/>
              </w:rPr>
            </w:pPr>
            <w:r w:rsidRPr="00397DA6">
              <w:rPr>
                <w:b w:val="0"/>
                <w:i/>
                <w:sz w:val="22"/>
                <w:szCs w:val="22"/>
                <w:lang w:val="en-US"/>
              </w:rPr>
              <w:t>Chemical waste and personal protective equipment must be sorted into waste groups, and the waste must be stored in ventilated chemical cabinets, until it is collected by the chemical waste manager, (Name</w:t>
            </w:r>
            <w:proofErr w:type="gramStart"/>
            <w:r w:rsidRPr="00397DA6">
              <w:rPr>
                <w:b w:val="0"/>
                <w:i/>
                <w:sz w:val="22"/>
                <w:szCs w:val="22"/>
                <w:lang w:val="en-US"/>
              </w:rPr>
              <w:t>):_</w:t>
            </w:r>
            <w:proofErr w:type="gramEnd"/>
            <w:r w:rsidRPr="00397DA6">
              <w:rPr>
                <w:b w:val="0"/>
                <w:i/>
                <w:sz w:val="22"/>
                <w:szCs w:val="22"/>
                <w:lang w:val="en-US"/>
              </w:rPr>
              <w:t xml:space="preserve">_______ </w:t>
            </w:r>
          </w:p>
          <w:p w14:paraId="37A4DDDF" w14:textId="77777777" w:rsidR="00397DA6" w:rsidRPr="00397DA6" w:rsidRDefault="00397DA6" w:rsidP="00397DA6">
            <w:pPr>
              <w:pStyle w:val="BodyText"/>
              <w:rPr>
                <w:b w:val="0"/>
                <w:i/>
                <w:sz w:val="22"/>
                <w:szCs w:val="22"/>
                <w:lang w:val="en-US"/>
              </w:rPr>
            </w:pPr>
            <w:r w:rsidRPr="00397DA6">
              <w:rPr>
                <w:b w:val="0"/>
                <w:i/>
                <w:sz w:val="22"/>
                <w:szCs w:val="22"/>
                <w:lang w:val="en-US"/>
              </w:rPr>
              <w:t>Disposal of substances and materials (Waste Group): ________</w:t>
            </w:r>
            <w:r w:rsidRPr="00397DA6">
              <w:rPr>
                <w:b w:val="0"/>
                <w:i/>
                <w:sz w:val="22"/>
                <w:szCs w:val="22"/>
                <w:lang w:val="en-US"/>
              </w:rPr>
              <w:softHyphen/>
            </w:r>
            <w:r w:rsidRPr="00397DA6">
              <w:rPr>
                <w:b w:val="0"/>
                <w:i/>
                <w:sz w:val="22"/>
                <w:szCs w:val="22"/>
                <w:lang w:val="en-US"/>
              </w:rPr>
              <w:softHyphen/>
              <w:t>__________________________________</w:t>
            </w:r>
          </w:p>
          <w:p w14:paraId="4AE0950B" w14:textId="77777777" w:rsidR="006A1179" w:rsidRPr="00865F9E" w:rsidRDefault="00397DA6" w:rsidP="00397DA6">
            <w:pPr>
              <w:rPr>
                <w:i/>
                <w:sz w:val="20"/>
              </w:rPr>
            </w:pPr>
            <w:r w:rsidRPr="00397DA6">
              <w:rPr>
                <w:i/>
                <w:sz w:val="22"/>
                <w:szCs w:val="22"/>
              </w:rPr>
              <w:t>Disposal of personal protective equipment (gloves, breathing mask etc.) (Waste Group): _______________</w:t>
            </w:r>
          </w:p>
        </w:tc>
      </w:tr>
      <w:tr w:rsidR="00027553" w:rsidRPr="00053929" w14:paraId="01F076D9" w14:textId="77777777" w:rsidTr="00FD5631">
        <w:tblPrEx>
          <w:tblCellMar>
            <w:top w:w="0" w:type="dxa"/>
            <w:bottom w:w="0" w:type="dxa"/>
          </w:tblCellMar>
        </w:tblPrEx>
        <w:trPr>
          <w:cantSplit/>
          <w:trHeight w:val="1990"/>
          <w:jc w:val="center"/>
        </w:trPr>
        <w:tc>
          <w:tcPr>
            <w:tcW w:w="5000" w:type="pct"/>
            <w:gridSpan w:val="4"/>
            <w:tcBorders>
              <w:top w:val="single" w:sz="4" w:space="0" w:color="auto"/>
              <w:bottom w:val="single" w:sz="4" w:space="0" w:color="auto"/>
            </w:tcBorders>
          </w:tcPr>
          <w:p w14:paraId="5AEB948A" w14:textId="77777777" w:rsidR="00053929" w:rsidRDefault="00053929" w:rsidP="005E4BAA">
            <w:pPr>
              <w:rPr>
                <w:i/>
                <w:sz w:val="20"/>
              </w:rPr>
            </w:pPr>
          </w:p>
          <w:p w14:paraId="1AAE6453" w14:textId="77777777" w:rsidR="00053929" w:rsidRDefault="00053929" w:rsidP="005E4BAA">
            <w:pPr>
              <w:rPr>
                <w:i/>
                <w:sz w:val="20"/>
              </w:rPr>
            </w:pPr>
          </w:p>
          <w:p w14:paraId="2F4B9719" w14:textId="77777777" w:rsidR="00DD5BCE" w:rsidRPr="00053929" w:rsidRDefault="00DD5BCE" w:rsidP="00397DA6">
            <w:pPr>
              <w:rPr>
                <w:i/>
                <w:sz w:val="20"/>
              </w:rPr>
            </w:pPr>
          </w:p>
        </w:tc>
      </w:tr>
      <w:tr w:rsidR="00AA56BD" w:rsidRPr="00784D5D" w14:paraId="4702EEE9" w14:textId="77777777" w:rsidTr="00FD5631">
        <w:tblPrEx>
          <w:tblCellMar>
            <w:top w:w="0" w:type="dxa"/>
            <w:bottom w:w="0" w:type="dxa"/>
          </w:tblCellMar>
        </w:tblPrEx>
        <w:trPr>
          <w:cantSplit/>
          <w:trHeight w:val="567"/>
          <w:jc w:val="center"/>
        </w:trPr>
        <w:tc>
          <w:tcPr>
            <w:tcW w:w="5000" w:type="pct"/>
            <w:gridSpan w:val="4"/>
            <w:tcBorders>
              <w:top w:val="single" w:sz="4" w:space="0" w:color="auto"/>
              <w:left w:val="single" w:sz="4" w:space="0" w:color="auto"/>
              <w:bottom w:val="nil"/>
              <w:right w:val="single" w:sz="4" w:space="0" w:color="auto"/>
            </w:tcBorders>
            <w:shd w:val="clear" w:color="auto" w:fill="D9D9D9"/>
            <w:vAlign w:val="center"/>
          </w:tcPr>
          <w:p w14:paraId="010C115E" w14:textId="77777777" w:rsidR="00AA56BD" w:rsidRPr="00456483" w:rsidRDefault="00784D5D" w:rsidP="005E4BAA">
            <w:pPr>
              <w:rPr>
                <w:b/>
                <w:sz w:val="22"/>
                <w:szCs w:val="22"/>
              </w:rPr>
            </w:pPr>
            <w:bookmarkStart w:id="3" w:name="_Hlk30421357"/>
            <w:r>
              <w:rPr>
                <w:b/>
                <w:sz w:val="22"/>
                <w:szCs w:val="22"/>
              </w:rPr>
              <w:t>PREGNANT AND BREASTFEEDING WOMEN</w:t>
            </w:r>
          </w:p>
        </w:tc>
      </w:tr>
      <w:tr w:rsidR="00AA56BD" w:rsidRPr="00784D5D" w14:paraId="0DB9F497" w14:textId="77777777" w:rsidTr="00FD5631">
        <w:tblPrEx>
          <w:tblCellMar>
            <w:top w:w="0" w:type="dxa"/>
            <w:bottom w:w="0" w:type="dxa"/>
          </w:tblCellMar>
        </w:tblPrEx>
        <w:trPr>
          <w:cantSplit/>
          <w:trHeight w:val="289"/>
          <w:jc w:val="center"/>
        </w:trPr>
        <w:tc>
          <w:tcPr>
            <w:tcW w:w="5000" w:type="pct"/>
            <w:gridSpan w:val="4"/>
            <w:tcBorders>
              <w:top w:val="nil"/>
              <w:left w:val="single" w:sz="4" w:space="0" w:color="auto"/>
              <w:bottom w:val="nil"/>
              <w:right w:val="single" w:sz="4" w:space="0" w:color="auto"/>
            </w:tcBorders>
          </w:tcPr>
          <w:p w14:paraId="56942E1D" w14:textId="77777777" w:rsidR="00AA56BD" w:rsidRPr="00784D5D" w:rsidRDefault="00784D5D" w:rsidP="005E4BAA">
            <w:pPr>
              <w:rPr>
                <w:i/>
              </w:rPr>
            </w:pPr>
            <w:r w:rsidRPr="00784D5D">
              <w:rPr>
                <w:i/>
                <w:sz w:val="20"/>
              </w:rPr>
              <w:t>Is the work process / area safe for pregnant and breastfeeding women?</w:t>
            </w:r>
          </w:p>
        </w:tc>
      </w:tr>
      <w:tr w:rsidR="00AA56BD" w:rsidRPr="00784D5D" w14:paraId="037B2FC9" w14:textId="77777777" w:rsidTr="00E937EB">
        <w:tblPrEx>
          <w:tblCellMar>
            <w:top w:w="0" w:type="dxa"/>
            <w:bottom w:w="0" w:type="dxa"/>
          </w:tblCellMar>
        </w:tblPrEx>
        <w:trPr>
          <w:cantSplit/>
          <w:trHeight w:val="284"/>
          <w:jc w:val="center"/>
        </w:trPr>
        <w:tc>
          <w:tcPr>
            <w:tcW w:w="626" w:type="pct"/>
            <w:tcBorders>
              <w:top w:val="nil"/>
              <w:left w:val="single" w:sz="4" w:space="0" w:color="auto"/>
              <w:bottom w:val="nil"/>
              <w:right w:val="nil"/>
            </w:tcBorders>
          </w:tcPr>
          <w:p w14:paraId="31E90778" w14:textId="77777777" w:rsidR="00AA56BD" w:rsidRPr="00784D5D" w:rsidRDefault="00AA56BD" w:rsidP="005E4BAA">
            <w:pPr>
              <w:rPr>
                <w:sz w:val="20"/>
              </w:rPr>
            </w:pPr>
          </w:p>
        </w:tc>
        <w:tc>
          <w:tcPr>
            <w:tcW w:w="173" w:type="pct"/>
            <w:tcBorders>
              <w:top w:val="nil"/>
              <w:left w:val="nil"/>
              <w:bottom w:val="nil"/>
              <w:right w:val="nil"/>
            </w:tcBorders>
          </w:tcPr>
          <w:p w14:paraId="53D04C6D" w14:textId="77777777" w:rsidR="00AA56BD" w:rsidRPr="00784D5D" w:rsidRDefault="00AA56BD" w:rsidP="005E4BAA">
            <w:pPr>
              <w:rPr>
                <w:sz w:val="20"/>
              </w:rPr>
            </w:pPr>
          </w:p>
        </w:tc>
        <w:tc>
          <w:tcPr>
            <w:tcW w:w="484" w:type="pct"/>
            <w:tcBorders>
              <w:top w:val="nil"/>
              <w:left w:val="nil"/>
              <w:bottom w:val="nil"/>
              <w:right w:val="nil"/>
            </w:tcBorders>
          </w:tcPr>
          <w:p w14:paraId="7910D686" w14:textId="77777777" w:rsidR="00AA56BD" w:rsidRPr="00784D5D" w:rsidRDefault="00AA56BD" w:rsidP="005E4BAA">
            <w:pPr>
              <w:rPr>
                <w:sz w:val="20"/>
              </w:rPr>
            </w:pPr>
          </w:p>
        </w:tc>
        <w:tc>
          <w:tcPr>
            <w:tcW w:w="3717" w:type="pct"/>
            <w:tcBorders>
              <w:top w:val="nil"/>
              <w:left w:val="nil"/>
              <w:bottom w:val="nil"/>
              <w:right w:val="single" w:sz="4" w:space="0" w:color="auto"/>
            </w:tcBorders>
          </w:tcPr>
          <w:p w14:paraId="1602C639" w14:textId="77777777" w:rsidR="00AA56BD" w:rsidRPr="00784D5D" w:rsidRDefault="00AA56BD" w:rsidP="005E4BAA">
            <w:pPr>
              <w:rPr>
                <w:sz w:val="20"/>
              </w:rPr>
            </w:pPr>
          </w:p>
        </w:tc>
      </w:tr>
      <w:tr w:rsidR="00447013" w:rsidRPr="00032A08" w14:paraId="14F4EC07" w14:textId="77777777" w:rsidTr="00E937EB">
        <w:tblPrEx>
          <w:tblCellMar>
            <w:top w:w="0" w:type="dxa"/>
            <w:bottom w:w="0" w:type="dxa"/>
          </w:tblCellMar>
        </w:tblPrEx>
        <w:trPr>
          <w:cantSplit/>
          <w:trHeight w:val="284"/>
          <w:jc w:val="center"/>
        </w:trPr>
        <w:tc>
          <w:tcPr>
            <w:tcW w:w="626" w:type="pct"/>
            <w:tcBorders>
              <w:top w:val="nil"/>
              <w:left w:val="single" w:sz="4" w:space="0" w:color="auto"/>
              <w:bottom w:val="nil"/>
              <w:right w:val="nil"/>
            </w:tcBorders>
          </w:tcPr>
          <w:p w14:paraId="27E4D28A" w14:textId="77777777" w:rsidR="00447013" w:rsidRPr="00032A08" w:rsidRDefault="00784D5D" w:rsidP="005E4BAA">
            <w:pPr>
              <w:rPr>
                <w:sz w:val="20"/>
                <w:lang w:val="da-DK"/>
              </w:rPr>
            </w:pPr>
            <w:r>
              <w:rPr>
                <w:sz w:val="20"/>
                <w:lang w:val="da-DK"/>
              </w:rPr>
              <w:t>Yes</w:t>
            </w:r>
          </w:p>
        </w:tc>
        <w:tc>
          <w:tcPr>
            <w:tcW w:w="173" w:type="pct"/>
            <w:tcBorders>
              <w:top w:val="nil"/>
              <w:left w:val="nil"/>
              <w:bottom w:val="nil"/>
              <w:right w:val="nil"/>
            </w:tcBorders>
          </w:tcPr>
          <w:p w14:paraId="106DCB88" w14:textId="77777777" w:rsidR="00447013" w:rsidRPr="00032A08" w:rsidRDefault="00447013" w:rsidP="005E4BAA">
            <w:pPr>
              <w:rPr>
                <w:sz w:val="20"/>
                <w:lang w:val="da-DK"/>
              </w:rPr>
            </w:pPr>
            <w:r w:rsidRPr="00032A08">
              <w:rPr>
                <w:sz w:val="20"/>
                <w:lang w:val="da-DK"/>
              </w:rPr>
              <w:fldChar w:fldCharType="begin">
                <w:ffData>
                  <w:name w:val="Kontrol5"/>
                  <w:enabled/>
                  <w:calcOnExit w:val="0"/>
                  <w:checkBox>
                    <w:sizeAuto/>
                    <w:default w:val="0"/>
                  </w:checkBox>
                </w:ffData>
              </w:fldChar>
            </w:r>
            <w:bookmarkStart w:id="4" w:name="Kontrol5"/>
            <w:r w:rsidRPr="00032A08">
              <w:rPr>
                <w:sz w:val="20"/>
                <w:lang w:val="da-DK"/>
              </w:rPr>
              <w:instrText xml:space="preserve"> FORMCHECKBOX </w:instrText>
            </w:r>
            <w:r w:rsidR="0070000C" w:rsidRPr="00456483">
              <w:rPr>
                <w:sz w:val="20"/>
                <w:lang w:val="da-DK"/>
              </w:rPr>
            </w:r>
            <w:r w:rsidRPr="00032A08">
              <w:rPr>
                <w:sz w:val="20"/>
                <w:lang w:val="da-DK"/>
              </w:rPr>
              <w:fldChar w:fldCharType="end"/>
            </w:r>
            <w:bookmarkEnd w:id="4"/>
          </w:p>
        </w:tc>
        <w:tc>
          <w:tcPr>
            <w:tcW w:w="484" w:type="pct"/>
            <w:tcBorders>
              <w:top w:val="nil"/>
              <w:left w:val="nil"/>
              <w:bottom w:val="nil"/>
              <w:right w:val="nil"/>
            </w:tcBorders>
          </w:tcPr>
          <w:p w14:paraId="5F25DA40" w14:textId="77777777" w:rsidR="00447013" w:rsidRPr="00032A08" w:rsidRDefault="00397DA6" w:rsidP="005E4BAA">
            <w:pPr>
              <w:rPr>
                <w:sz w:val="20"/>
                <w:lang w:val="da-DK"/>
              </w:rPr>
            </w:pPr>
            <w:r>
              <w:rPr>
                <w:sz w:val="20"/>
                <w:lang w:val="da-DK"/>
              </w:rPr>
              <w:t>Reasons</w:t>
            </w:r>
          </w:p>
        </w:tc>
        <w:tc>
          <w:tcPr>
            <w:tcW w:w="3717" w:type="pct"/>
            <w:vMerge w:val="restart"/>
            <w:tcBorders>
              <w:top w:val="nil"/>
              <w:left w:val="nil"/>
              <w:bottom w:val="nil"/>
              <w:right w:val="single" w:sz="4" w:space="0" w:color="auto"/>
            </w:tcBorders>
          </w:tcPr>
          <w:p w14:paraId="4A32ABC8" w14:textId="77777777" w:rsidR="00447013" w:rsidRPr="00032A08" w:rsidRDefault="00447013" w:rsidP="005E4BAA">
            <w:pPr>
              <w:rPr>
                <w:sz w:val="20"/>
                <w:lang w:val="da-DK"/>
              </w:rPr>
            </w:pPr>
          </w:p>
        </w:tc>
      </w:tr>
      <w:tr w:rsidR="00447013" w:rsidRPr="00032A08" w14:paraId="63A1B768" w14:textId="77777777" w:rsidTr="00E937EB">
        <w:tblPrEx>
          <w:tblCellMar>
            <w:top w:w="0" w:type="dxa"/>
            <w:bottom w:w="0" w:type="dxa"/>
          </w:tblCellMar>
        </w:tblPrEx>
        <w:trPr>
          <w:cantSplit/>
          <w:trHeight w:val="284"/>
          <w:jc w:val="center"/>
        </w:trPr>
        <w:tc>
          <w:tcPr>
            <w:tcW w:w="626" w:type="pct"/>
            <w:tcBorders>
              <w:top w:val="nil"/>
              <w:left w:val="single" w:sz="4" w:space="0" w:color="auto"/>
              <w:bottom w:val="nil"/>
              <w:right w:val="nil"/>
            </w:tcBorders>
          </w:tcPr>
          <w:p w14:paraId="130F9041" w14:textId="77777777" w:rsidR="00447013" w:rsidRPr="00032A08" w:rsidRDefault="00447013" w:rsidP="005E4BAA">
            <w:pPr>
              <w:rPr>
                <w:sz w:val="20"/>
                <w:lang w:val="da-DK"/>
              </w:rPr>
            </w:pPr>
          </w:p>
        </w:tc>
        <w:tc>
          <w:tcPr>
            <w:tcW w:w="173" w:type="pct"/>
            <w:tcBorders>
              <w:top w:val="nil"/>
              <w:left w:val="nil"/>
              <w:bottom w:val="nil"/>
              <w:right w:val="nil"/>
            </w:tcBorders>
          </w:tcPr>
          <w:p w14:paraId="571DBA92" w14:textId="77777777" w:rsidR="00447013" w:rsidRPr="00032A08" w:rsidRDefault="00447013" w:rsidP="005E4BAA">
            <w:pPr>
              <w:rPr>
                <w:sz w:val="20"/>
                <w:lang w:val="da-DK"/>
              </w:rPr>
            </w:pPr>
          </w:p>
        </w:tc>
        <w:tc>
          <w:tcPr>
            <w:tcW w:w="484" w:type="pct"/>
            <w:tcBorders>
              <w:top w:val="nil"/>
              <w:left w:val="nil"/>
              <w:bottom w:val="nil"/>
              <w:right w:val="nil"/>
            </w:tcBorders>
          </w:tcPr>
          <w:p w14:paraId="2A8B4C48" w14:textId="77777777" w:rsidR="00447013" w:rsidRPr="00032A08" w:rsidRDefault="00447013" w:rsidP="005E4BAA">
            <w:pPr>
              <w:rPr>
                <w:sz w:val="20"/>
                <w:lang w:val="da-DK"/>
              </w:rPr>
            </w:pPr>
          </w:p>
        </w:tc>
        <w:tc>
          <w:tcPr>
            <w:tcW w:w="3717" w:type="pct"/>
            <w:vMerge/>
            <w:tcBorders>
              <w:top w:val="nil"/>
              <w:left w:val="nil"/>
              <w:bottom w:val="nil"/>
              <w:right w:val="single" w:sz="4" w:space="0" w:color="auto"/>
            </w:tcBorders>
          </w:tcPr>
          <w:p w14:paraId="3CFA2672" w14:textId="77777777" w:rsidR="00447013" w:rsidRPr="00032A08" w:rsidRDefault="00447013" w:rsidP="005E4BAA">
            <w:pPr>
              <w:rPr>
                <w:sz w:val="20"/>
                <w:lang w:val="da-DK"/>
              </w:rPr>
            </w:pPr>
          </w:p>
        </w:tc>
      </w:tr>
      <w:tr w:rsidR="00447013" w:rsidRPr="00032A08" w14:paraId="7519837A" w14:textId="77777777" w:rsidTr="00E937EB">
        <w:tblPrEx>
          <w:tblCellMar>
            <w:top w:w="0" w:type="dxa"/>
            <w:bottom w:w="0" w:type="dxa"/>
          </w:tblCellMar>
        </w:tblPrEx>
        <w:trPr>
          <w:cantSplit/>
          <w:trHeight w:val="284"/>
          <w:jc w:val="center"/>
        </w:trPr>
        <w:tc>
          <w:tcPr>
            <w:tcW w:w="626" w:type="pct"/>
            <w:tcBorders>
              <w:top w:val="nil"/>
              <w:left w:val="single" w:sz="4" w:space="0" w:color="auto"/>
              <w:bottom w:val="nil"/>
              <w:right w:val="nil"/>
            </w:tcBorders>
          </w:tcPr>
          <w:p w14:paraId="4E06025F" w14:textId="77777777" w:rsidR="00447013" w:rsidRPr="00032A08" w:rsidRDefault="00447013" w:rsidP="005E4BAA">
            <w:pPr>
              <w:rPr>
                <w:sz w:val="20"/>
                <w:lang w:val="da-DK"/>
              </w:rPr>
            </w:pPr>
          </w:p>
        </w:tc>
        <w:tc>
          <w:tcPr>
            <w:tcW w:w="173" w:type="pct"/>
            <w:tcBorders>
              <w:top w:val="nil"/>
              <w:left w:val="nil"/>
              <w:bottom w:val="nil"/>
              <w:right w:val="nil"/>
            </w:tcBorders>
          </w:tcPr>
          <w:p w14:paraId="5795DE70" w14:textId="77777777" w:rsidR="00447013" w:rsidRPr="00032A08" w:rsidRDefault="00447013" w:rsidP="005E4BAA">
            <w:pPr>
              <w:rPr>
                <w:sz w:val="20"/>
                <w:lang w:val="da-DK"/>
              </w:rPr>
            </w:pPr>
          </w:p>
        </w:tc>
        <w:tc>
          <w:tcPr>
            <w:tcW w:w="484" w:type="pct"/>
            <w:tcBorders>
              <w:top w:val="nil"/>
              <w:left w:val="nil"/>
              <w:bottom w:val="nil"/>
              <w:right w:val="nil"/>
            </w:tcBorders>
          </w:tcPr>
          <w:p w14:paraId="2B83460E" w14:textId="77777777" w:rsidR="00447013" w:rsidRPr="00032A08" w:rsidRDefault="00447013" w:rsidP="005E4BAA">
            <w:pPr>
              <w:rPr>
                <w:sz w:val="20"/>
                <w:lang w:val="da-DK"/>
              </w:rPr>
            </w:pPr>
          </w:p>
        </w:tc>
        <w:tc>
          <w:tcPr>
            <w:tcW w:w="3717" w:type="pct"/>
            <w:vMerge/>
            <w:tcBorders>
              <w:top w:val="nil"/>
              <w:left w:val="nil"/>
              <w:bottom w:val="nil"/>
              <w:right w:val="single" w:sz="4" w:space="0" w:color="auto"/>
            </w:tcBorders>
          </w:tcPr>
          <w:p w14:paraId="662358FB" w14:textId="77777777" w:rsidR="00447013" w:rsidRPr="00032A08" w:rsidRDefault="00447013" w:rsidP="005E4BAA">
            <w:pPr>
              <w:rPr>
                <w:sz w:val="20"/>
                <w:lang w:val="da-DK"/>
              </w:rPr>
            </w:pPr>
          </w:p>
        </w:tc>
      </w:tr>
      <w:tr w:rsidR="00064B38" w:rsidRPr="00032A08" w14:paraId="1624391D" w14:textId="77777777" w:rsidTr="00E937EB">
        <w:tblPrEx>
          <w:tblCellMar>
            <w:top w:w="0" w:type="dxa"/>
            <w:bottom w:w="0" w:type="dxa"/>
          </w:tblCellMar>
        </w:tblPrEx>
        <w:trPr>
          <w:cantSplit/>
          <w:trHeight w:val="284"/>
          <w:jc w:val="center"/>
        </w:trPr>
        <w:tc>
          <w:tcPr>
            <w:tcW w:w="626" w:type="pct"/>
            <w:tcBorders>
              <w:top w:val="nil"/>
              <w:left w:val="single" w:sz="4" w:space="0" w:color="auto"/>
              <w:bottom w:val="nil"/>
              <w:right w:val="nil"/>
            </w:tcBorders>
          </w:tcPr>
          <w:p w14:paraId="6ED5C78B" w14:textId="77777777" w:rsidR="00064B38" w:rsidRPr="00032A08" w:rsidRDefault="00064B38" w:rsidP="005E4BAA">
            <w:pPr>
              <w:rPr>
                <w:sz w:val="20"/>
                <w:lang w:val="da-DK"/>
              </w:rPr>
            </w:pPr>
          </w:p>
        </w:tc>
        <w:tc>
          <w:tcPr>
            <w:tcW w:w="173" w:type="pct"/>
            <w:tcBorders>
              <w:top w:val="nil"/>
              <w:left w:val="nil"/>
              <w:bottom w:val="nil"/>
              <w:right w:val="nil"/>
            </w:tcBorders>
          </w:tcPr>
          <w:p w14:paraId="1A5512D0" w14:textId="77777777" w:rsidR="00064B38" w:rsidRPr="00032A08" w:rsidRDefault="00064B38" w:rsidP="005E4BAA">
            <w:pPr>
              <w:rPr>
                <w:sz w:val="20"/>
                <w:lang w:val="da-DK"/>
              </w:rPr>
            </w:pPr>
          </w:p>
        </w:tc>
        <w:tc>
          <w:tcPr>
            <w:tcW w:w="484" w:type="pct"/>
            <w:tcBorders>
              <w:top w:val="nil"/>
              <w:left w:val="nil"/>
              <w:bottom w:val="nil"/>
              <w:right w:val="nil"/>
            </w:tcBorders>
          </w:tcPr>
          <w:p w14:paraId="4CBF7E05" w14:textId="77777777" w:rsidR="00064B38" w:rsidRPr="00032A08" w:rsidRDefault="00064B38" w:rsidP="005E4BAA">
            <w:pPr>
              <w:rPr>
                <w:sz w:val="20"/>
                <w:lang w:val="da-DK"/>
              </w:rPr>
            </w:pPr>
          </w:p>
        </w:tc>
        <w:tc>
          <w:tcPr>
            <w:tcW w:w="3717" w:type="pct"/>
            <w:tcBorders>
              <w:top w:val="nil"/>
              <w:left w:val="nil"/>
              <w:bottom w:val="nil"/>
              <w:right w:val="single" w:sz="4" w:space="0" w:color="auto"/>
            </w:tcBorders>
          </w:tcPr>
          <w:p w14:paraId="69525217" w14:textId="77777777" w:rsidR="00064B38" w:rsidRPr="00032A08" w:rsidRDefault="00064B38" w:rsidP="005E4BAA">
            <w:pPr>
              <w:rPr>
                <w:sz w:val="20"/>
                <w:lang w:val="da-DK"/>
              </w:rPr>
            </w:pPr>
          </w:p>
        </w:tc>
      </w:tr>
      <w:tr w:rsidR="00447013" w:rsidRPr="00032A08" w14:paraId="6F3303B1" w14:textId="77777777" w:rsidTr="00E937EB">
        <w:tblPrEx>
          <w:tblCellMar>
            <w:top w:w="0" w:type="dxa"/>
            <w:bottom w:w="0" w:type="dxa"/>
          </w:tblCellMar>
        </w:tblPrEx>
        <w:trPr>
          <w:cantSplit/>
          <w:trHeight w:val="284"/>
          <w:jc w:val="center"/>
        </w:trPr>
        <w:tc>
          <w:tcPr>
            <w:tcW w:w="626" w:type="pct"/>
            <w:tcBorders>
              <w:top w:val="nil"/>
              <w:left w:val="single" w:sz="4" w:space="0" w:color="auto"/>
              <w:bottom w:val="nil"/>
              <w:right w:val="nil"/>
            </w:tcBorders>
          </w:tcPr>
          <w:p w14:paraId="06AFD193" w14:textId="77777777" w:rsidR="00447013" w:rsidRPr="00032A08" w:rsidRDefault="00447013" w:rsidP="005E4BAA">
            <w:pPr>
              <w:rPr>
                <w:sz w:val="20"/>
                <w:lang w:val="da-DK"/>
              </w:rPr>
            </w:pPr>
            <w:r w:rsidRPr="00032A08">
              <w:rPr>
                <w:sz w:val="20"/>
                <w:lang w:val="da-DK"/>
              </w:rPr>
              <w:t>N</w:t>
            </w:r>
            <w:r w:rsidR="00784D5D">
              <w:rPr>
                <w:sz w:val="20"/>
                <w:lang w:val="da-DK"/>
              </w:rPr>
              <w:t>o</w:t>
            </w:r>
          </w:p>
        </w:tc>
        <w:tc>
          <w:tcPr>
            <w:tcW w:w="173" w:type="pct"/>
            <w:tcBorders>
              <w:top w:val="nil"/>
              <w:left w:val="nil"/>
              <w:bottom w:val="nil"/>
              <w:right w:val="nil"/>
            </w:tcBorders>
          </w:tcPr>
          <w:p w14:paraId="2207A52F" w14:textId="77777777" w:rsidR="00447013" w:rsidRPr="00032A08" w:rsidRDefault="00447013" w:rsidP="005E4BAA">
            <w:pPr>
              <w:rPr>
                <w:sz w:val="20"/>
                <w:lang w:val="da-DK"/>
              </w:rPr>
            </w:pPr>
            <w:r w:rsidRPr="00032A08">
              <w:rPr>
                <w:sz w:val="20"/>
                <w:lang w:val="da-DK"/>
              </w:rPr>
              <w:fldChar w:fldCharType="begin">
                <w:ffData>
                  <w:name w:val="Kontrol6"/>
                  <w:enabled/>
                  <w:calcOnExit w:val="0"/>
                  <w:checkBox>
                    <w:sizeAuto/>
                    <w:default w:val="0"/>
                  </w:checkBox>
                </w:ffData>
              </w:fldChar>
            </w:r>
            <w:bookmarkStart w:id="5" w:name="Kontrol6"/>
            <w:r w:rsidRPr="00032A08">
              <w:rPr>
                <w:sz w:val="20"/>
                <w:lang w:val="da-DK"/>
              </w:rPr>
              <w:instrText xml:space="preserve"> FORMCHECKBOX </w:instrText>
            </w:r>
            <w:r w:rsidR="0070000C" w:rsidRPr="00456483">
              <w:rPr>
                <w:sz w:val="20"/>
                <w:lang w:val="da-DK"/>
              </w:rPr>
            </w:r>
            <w:r w:rsidRPr="00032A08">
              <w:rPr>
                <w:sz w:val="20"/>
                <w:lang w:val="da-DK"/>
              </w:rPr>
              <w:fldChar w:fldCharType="end"/>
            </w:r>
            <w:bookmarkEnd w:id="5"/>
          </w:p>
        </w:tc>
        <w:tc>
          <w:tcPr>
            <w:tcW w:w="484" w:type="pct"/>
            <w:tcBorders>
              <w:top w:val="nil"/>
              <w:left w:val="nil"/>
              <w:bottom w:val="nil"/>
              <w:right w:val="nil"/>
            </w:tcBorders>
          </w:tcPr>
          <w:p w14:paraId="1A58B912" w14:textId="77777777" w:rsidR="00447013" w:rsidRPr="00032A08" w:rsidRDefault="00397DA6" w:rsidP="005E4BAA">
            <w:pPr>
              <w:rPr>
                <w:sz w:val="20"/>
                <w:lang w:val="da-DK"/>
              </w:rPr>
            </w:pPr>
            <w:r>
              <w:rPr>
                <w:sz w:val="20"/>
                <w:lang w:val="da-DK"/>
              </w:rPr>
              <w:t>Reasons</w:t>
            </w:r>
          </w:p>
        </w:tc>
        <w:tc>
          <w:tcPr>
            <w:tcW w:w="3717" w:type="pct"/>
            <w:vMerge w:val="restart"/>
            <w:tcBorders>
              <w:top w:val="nil"/>
              <w:left w:val="nil"/>
              <w:bottom w:val="nil"/>
              <w:right w:val="single" w:sz="4" w:space="0" w:color="auto"/>
            </w:tcBorders>
          </w:tcPr>
          <w:p w14:paraId="58C09578" w14:textId="77777777" w:rsidR="00447013" w:rsidRPr="00032A08" w:rsidRDefault="00447013" w:rsidP="005E4BAA">
            <w:pPr>
              <w:rPr>
                <w:sz w:val="20"/>
                <w:lang w:val="da-DK"/>
              </w:rPr>
            </w:pPr>
          </w:p>
        </w:tc>
      </w:tr>
      <w:tr w:rsidR="00447013" w:rsidRPr="00032A08" w14:paraId="7CF6307B" w14:textId="77777777" w:rsidTr="00E937EB">
        <w:tblPrEx>
          <w:tblCellMar>
            <w:top w:w="0" w:type="dxa"/>
            <w:bottom w:w="0" w:type="dxa"/>
          </w:tblCellMar>
        </w:tblPrEx>
        <w:trPr>
          <w:cantSplit/>
          <w:trHeight w:val="284"/>
          <w:jc w:val="center"/>
        </w:trPr>
        <w:tc>
          <w:tcPr>
            <w:tcW w:w="626" w:type="pct"/>
            <w:tcBorders>
              <w:top w:val="nil"/>
              <w:left w:val="single" w:sz="4" w:space="0" w:color="auto"/>
              <w:bottom w:val="nil"/>
              <w:right w:val="nil"/>
            </w:tcBorders>
          </w:tcPr>
          <w:p w14:paraId="13219B1C" w14:textId="77777777" w:rsidR="00447013" w:rsidRPr="00032A08" w:rsidRDefault="00447013" w:rsidP="005E4BAA">
            <w:pPr>
              <w:rPr>
                <w:sz w:val="20"/>
                <w:lang w:val="da-DK"/>
              </w:rPr>
            </w:pPr>
          </w:p>
        </w:tc>
        <w:tc>
          <w:tcPr>
            <w:tcW w:w="173" w:type="pct"/>
            <w:tcBorders>
              <w:top w:val="nil"/>
              <w:left w:val="nil"/>
              <w:bottom w:val="nil"/>
              <w:right w:val="nil"/>
            </w:tcBorders>
          </w:tcPr>
          <w:p w14:paraId="0B4833C1" w14:textId="77777777" w:rsidR="00447013" w:rsidRPr="00032A08" w:rsidRDefault="00447013" w:rsidP="005E4BAA">
            <w:pPr>
              <w:rPr>
                <w:sz w:val="20"/>
                <w:lang w:val="da-DK"/>
              </w:rPr>
            </w:pPr>
          </w:p>
        </w:tc>
        <w:tc>
          <w:tcPr>
            <w:tcW w:w="484" w:type="pct"/>
            <w:tcBorders>
              <w:top w:val="nil"/>
              <w:left w:val="nil"/>
              <w:bottom w:val="nil"/>
              <w:right w:val="nil"/>
            </w:tcBorders>
          </w:tcPr>
          <w:p w14:paraId="6BF61787" w14:textId="77777777" w:rsidR="00447013" w:rsidRPr="00032A08" w:rsidRDefault="00447013" w:rsidP="005E4BAA">
            <w:pPr>
              <w:rPr>
                <w:sz w:val="20"/>
                <w:lang w:val="da-DK"/>
              </w:rPr>
            </w:pPr>
          </w:p>
        </w:tc>
        <w:tc>
          <w:tcPr>
            <w:tcW w:w="3717" w:type="pct"/>
            <w:vMerge/>
            <w:tcBorders>
              <w:top w:val="nil"/>
              <w:left w:val="nil"/>
              <w:bottom w:val="nil"/>
              <w:right w:val="single" w:sz="4" w:space="0" w:color="auto"/>
            </w:tcBorders>
          </w:tcPr>
          <w:p w14:paraId="5AF17A85" w14:textId="77777777" w:rsidR="00447013" w:rsidRPr="00032A08" w:rsidRDefault="00447013" w:rsidP="005E4BAA">
            <w:pPr>
              <w:rPr>
                <w:sz w:val="20"/>
                <w:lang w:val="da-DK"/>
              </w:rPr>
            </w:pPr>
          </w:p>
        </w:tc>
      </w:tr>
      <w:tr w:rsidR="00447013" w:rsidRPr="00032A08" w14:paraId="7EA16E27" w14:textId="77777777" w:rsidTr="00E937EB">
        <w:tblPrEx>
          <w:tblCellMar>
            <w:top w:w="0" w:type="dxa"/>
            <w:bottom w:w="0" w:type="dxa"/>
          </w:tblCellMar>
        </w:tblPrEx>
        <w:trPr>
          <w:cantSplit/>
          <w:trHeight w:val="284"/>
          <w:jc w:val="center"/>
        </w:trPr>
        <w:tc>
          <w:tcPr>
            <w:tcW w:w="626" w:type="pct"/>
            <w:tcBorders>
              <w:top w:val="nil"/>
              <w:left w:val="single" w:sz="4" w:space="0" w:color="auto"/>
              <w:bottom w:val="single" w:sz="4" w:space="0" w:color="auto"/>
              <w:right w:val="nil"/>
            </w:tcBorders>
          </w:tcPr>
          <w:p w14:paraId="0BAEDBAB" w14:textId="77777777" w:rsidR="00447013" w:rsidRPr="00032A08" w:rsidRDefault="00447013" w:rsidP="005E4BAA">
            <w:pPr>
              <w:rPr>
                <w:sz w:val="20"/>
                <w:lang w:val="da-DK"/>
              </w:rPr>
            </w:pPr>
          </w:p>
        </w:tc>
        <w:tc>
          <w:tcPr>
            <w:tcW w:w="173" w:type="pct"/>
            <w:tcBorders>
              <w:top w:val="nil"/>
              <w:left w:val="nil"/>
              <w:bottom w:val="single" w:sz="4" w:space="0" w:color="auto"/>
              <w:right w:val="nil"/>
            </w:tcBorders>
          </w:tcPr>
          <w:p w14:paraId="4E2DE1B2" w14:textId="77777777" w:rsidR="00447013" w:rsidRPr="00032A08" w:rsidRDefault="00447013" w:rsidP="005E4BAA">
            <w:pPr>
              <w:rPr>
                <w:sz w:val="20"/>
                <w:lang w:val="da-DK"/>
              </w:rPr>
            </w:pPr>
          </w:p>
        </w:tc>
        <w:tc>
          <w:tcPr>
            <w:tcW w:w="484" w:type="pct"/>
            <w:tcBorders>
              <w:top w:val="nil"/>
              <w:left w:val="nil"/>
              <w:bottom w:val="single" w:sz="4" w:space="0" w:color="auto"/>
              <w:right w:val="nil"/>
            </w:tcBorders>
          </w:tcPr>
          <w:p w14:paraId="51385ACE" w14:textId="77777777" w:rsidR="00447013" w:rsidRPr="00032A08" w:rsidRDefault="00447013" w:rsidP="005E4BAA">
            <w:pPr>
              <w:rPr>
                <w:sz w:val="20"/>
                <w:lang w:val="da-DK"/>
              </w:rPr>
            </w:pPr>
          </w:p>
        </w:tc>
        <w:tc>
          <w:tcPr>
            <w:tcW w:w="3717" w:type="pct"/>
            <w:vMerge/>
            <w:tcBorders>
              <w:top w:val="nil"/>
              <w:left w:val="nil"/>
              <w:bottom w:val="single" w:sz="4" w:space="0" w:color="auto"/>
              <w:right w:val="single" w:sz="4" w:space="0" w:color="auto"/>
            </w:tcBorders>
          </w:tcPr>
          <w:p w14:paraId="7A007550" w14:textId="77777777" w:rsidR="00447013" w:rsidRPr="00032A08" w:rsidRDefault="00447013" w:rsidP="005E4BAA">
            <w:pPr>
              <w:rPr>
                <w:sz w:val="20"/>
                <w:lang w:val="da-DK"/>
              </w:rPr>
            </w:pPr>
          </w:p>
        </w:tc>
      </w:tr>
      <w:tr w:rsidR="005753D8" w:rsidRPr="005753D8" w14:paraId="6871F5D8" w14:textId="77777777" w:rsidTr="00FD5631">
        <w:tblPrEx>
          <w:tblCellMar>
            <w:top w:w="0" w:type="dxa"/>
            <w:bottom w:w="0" w:type="dxa"/>
          </w:tblCellMar>
        </w:tblPrEx>
        <w:trPr>
          <w:cantSplit/>
          <w:trHeight w:val="567"/>
          <w:jc w:val="center"/>
        </w:trPr>
        <w:tc>
          <w:tcPr>
            <w:tcW w:w="5000" w:type="pct"/>
            <w:gridSpan w:val="4"/>
            <w:tcBorders>
              <w:top w:val="single" w:sz="4" w:space="0" w:color="auto"/>
              <w:bottom w:val="nil"/>
            </w:tcBorders>
            <w:shd w:val="clear" w:color="auto" w:fill="D9D9D9"/>
            <w:vAlign w:val="center"/>
          </w:tcPr>
          <w:p w14:paraId="120BC42F" w14:textId="77777777" w:rsidR="005753D8" w:rsidRPr="005753D8" w:rsidRDefault="00FD5631" w:rsidP="00FD5631">
            <w:pPr>
              <w:rPr>
                <w:b/>
                <w:sz w:val="22"/>
                <w:szCs w:val="22"/>
              </w:rPr>
            </w:pPr>
            <w:bookmarkStart w:id="6" w:name="_Hlk30421584"/>
            <w:r>
              <w:rPr>
                <w:b/>
                <w:sz w:val="22"/>
                <w:szCs w:val="22"/>
              </w:rPr>
              <w:t>REGULATORY APPLICABILITY</w:t>
            </w:r>
          </w:p>
        </w:tc>
      </w:tr>
      <w:tr w:rsidR="00FD5631" w:rsidRPr="00FD5631" w14:paraId="0693E6CF" w14:textId="77777777" w:rsidTr="00FD5631">
        <w:tblPrEx>
          <w:tblCellMar>
            <w:top w:w="0" w:type="dxa"/>
            <w:bottom w:w="0" w:type="dxa"/>
          </w:tblCellMar>
        </w:tblPrEx>
        <w:trPr>
          <w:cantSplit/>
          <w:trHeight w:val="284"/>
          <w:jc w:val="center"/>
        </w:trPr>
        <w:tc>
          <w:tcPr>
            <w:tcW w:w="5000" w:type="pct"/>
            <w:gridSpan w:val="4"/>
            <w:tcBorders>
              <w:top w:val="nil"/>
              <w:bottom w:val="single" w:sz="4" w:space="0" w:color="auto"/>
            </w:tcBorders>
          </w:tcPr>
          <w:p w14:paraId="76F15733" w14:textId="77777777" w:rsidR="00FD5631" w:rsidRPr="00FD5631" w:rsidRDefault="00FD5631" w:rsidP="00FD5631">
            <w:pPr>
              <w:rPr>
                <w:i/>
                <w:sz w:val="22"/>
                <w:szCs w:val="22"/>
              </w:rPr>
            </w:pPr>
            <w:r w:rsidRPr="00FD5631">
              <w:rPr>
                <w:i/>
                <w:sz w:val="22"/>
                <w:szCs w:val="22"/>
              </w:rPr>
              <w:lastRenderedPageBreak/>
              <w:t>Regulatory applicability (see Kemibrug section A): ____________________________________________</w:t>
            </w:r>
          </w:p>
          <w:p w14:paraId="23AB49C6" w14:textId="77777777" w:rsidR="00FD5631" w:rsidRPr="00FD5631" w:rsidRDefault="00FD5631" w:rsidP="00FD5631">
            <w:pPr>
              <w:rPr>
                <w:i/>
                <w:sz w:val="22"/>
                <w:szCs w:val="22"/>
              </w:rPr>
            </w:pPr>
            <w:r w:rsidRPr="00FD5631">
              <w:rPr>
                <w:i/>
                <w:sz w:val="22"/>
                <w:szCs w:val="22"/>
              </w:rPr>
              <w:t xml:space="preserve">Are there requirements for special education (Statutory education, e.g. Epoxy course), which: ___________ </w:t>
            </w:r>
          </w:p>
          <w:p w14:paraId="7D39E959" w14:textId="77777777" w:rsidR="00FD5631" w:rsidRDefault="00FD5631" w:rsidP="00FD5631">
            <w:pPr>
              <w:rPr>
                <w:i/>
                <w:sz w:val="22"/>
                <w:szCs w:val="22"/>
              </w:rPr>
            </w:pPr>
            <w:r w:rsidRPr="00FD5631">
              <w:rPr>
                <w:i/>
                <w:sz w:val="22"/>
                <w:szCs w:val="22"/>
              </w:rPr>
              <w:t>Are you allowed to work alone during all sub-processes: ________________________________________</w:t>
            </w:r>
          </w:p>
          <w:p w14:paraId="31B9F2EB" w14:textId="77777777" w:rsidR="00FD5631" w:rsidRDefault="00FD5631" w:rsidP="00FD5631">
            <w:pPr>
              <w:rPr>
                <w:i/>
                <w:sz w:val="22"/>
                <w:szCs w:val="22"/>
              </w:rPr>
            </w:pPr>
          </w:p>
          <w:p w14:paraId="45A8F750" w14:textId="77777777" w:rsidR="00FD5631" w:rsidRDefault="00FD5631" w:rsidP="00FD5631">
            <w:pPr>
              <w:rPr>
                <w:i/>
                <w:sz w:val="22"/>
                <w:szCs w:val="22"/>
              </w:rPr>
            </w:pPr>
          </w:p>
          <w:p w14:paraId="7E249F03" w14:textId="77777777" w:rsidR="00FD5631" w:rsidRDefault="00FD5631" w:rsidP="00FD5631">
            <w:pPr>
              <w:rPr>
                <w:i/>
                <w:sz w:val="22"/>
                <w:szCs w:val="22"/>
              </w:rPr>
            </w:pPr>
          </w:p>
          <w:p w14:paraId="5DF525F5" w14:textId="77777777" w:rsidR="00FD5631" w:rsidRDefault="00FD5631" w:rsidP="00FD5631">
            <w:pPr>
              <w:rPr>
                <w:i/>
                <w:sz w:val="22"/>
                <w:szCs w:val="22"/>
              </w:rPr>
            </w:pPr>
          </w:p>
          <w:p w14:paraId="20BE0930" w14:textId="77777777" w:rsidR="00FD5631" w:rsidRDefault="00FD5631" w:rsidP="00FD5631">
            <w:pPr>
              <w:rPr>
                <w:i/>
                <w:sz w:val="22"/>
                <w:szCs w:val="22"/>
              </w:rPr>
            </w:pPr>
          </w:p>
          <w:p w14:paraId="35734078" w14:textId="77777777" w:rsidR="00FD5631" w:rsidRDefault="00FD5631" w:rsidP="00FD5631">
            <w:pPr>
              <w:rPr>
                <w:i/>
                <w:sz w:val="22"/>
                <w:szCs w:val="22"/>
              </w:rPr>
            </w:pPr>
          </w:p>
          <w:p w14:paraId="217D00C1" w14:textId="77777777" w:rsidR="00FD5631" w:rsidRDefault="00FD5631" w:rsidP="00FD5631">
            <w:pPr>
              <w:rPr>
                <w:i/>
                <w:sz w:val="22"/>
                <w:szCs w:val="22"/>
              </w:rPr>
            </w:pPr>
          </w:p>
          <w:p w14:paraId="5392B8B0" w14:textId="77777777" w:rsidR="00FD5631" w:rsidRDefault="00FD5631" w:rsidP="00FD5631">
            <w:pPr>
              <w:rPr>
                <w:i/>
                <w:sz w:val="22"/>
                <w:szCs w:val="22"/>
              </w:rPr>
            </w:pPr>
          </w:p>
          <w:p w14:paraId="3EC42A34" w14:textId="77777777" w:rsidR="00FD5631" w:rsidRPr="00FD5631" w:rsidRDefault="00FD5631" w:rsidP="00FD5631">
            <w:pPr>
              <w:rPr>
                <w:sz w:val="20"/>
              </w:rPr>
            </w:pPr>
          </w:p>
        </w:tc>
      </w:tr>
      <w:bookmarkEnd w:id="6"/>
      <w:tr w:rsidR="00FD5631" w:rsidRPr="00032A08" w14:paraId="6C182E96" w14:textId="77777777" w:rsidTr="00FD5631">
        <w:tblPrEx>
          <w:tblCellMar>
            <w:top w:w="0" w:type="dxa"/>
            <w:bottom w:w="0" w:type="dxa"/>
          </w:tblCellMar>
        </w:tblPrEx>
        <w:trPr>
          <w:cantSplit/>
          <w:trHeight w:val="567"/>
          <w:jc w:val="center"/>
        </w:trPr>
        <w:tc>
          <w:tcPr>
            <w:tcW w:w="5000" w:type="pct"/>
            <w:gridSpan w:val="4"/>
            <w:tcBorders>
              <w:top w:val="single" w:sz="4" w:space="0" w:color="auto"/>
              <w:left w:val="single" w:sz="4" w:space="0" w:color="auto"/>
              <w:bottom w:val="nil"/>
              <w:right w:val="single" w:sz="4" w:space="0" w:color="auto"/>
            </w:tcBorders>
            <w:shd w:val="clear" w:color="auto" w:fill="D9D9D9"/>
            <w:vAlign w:val="center"/>
          </w:tcPr>
          <w:p w14:paraId="730A4579" w14:textId="77777777" w:rsidR="00FD5631" w:rsidRPr="00032A08" w:rsidRDefault="00FD5631" w:rsidP="00FD5631">
            <w:pPr>
              <w:rPr>
                <w:sz w:val="20"/>
                <w:lang w:val="da-DK"/>
              </w:rPr>
            </w:pPr>
            <w:r w:rsidRPr="00FD5631">
              <w:rPr>
                <w:b/>
                <w:sz w:val="22"/>
                <w:szCs w:val="22"/>
              </w:rPr>
              <w:t>INSTRUCTION</w:t>
            </w:r>
          </w:p>
        </w:tc>
      </w:tr>
      <w:tr w:rsidR="00FD5631" w:rsidRPr="00032A08" w14:paraId="2C2EDF7D" w14:textId="77777777" w:rsidTr="00FD5631">
        <w:tblPrEx>
          <w:tblCellMar>
            <w:top w:w="0" w:type="dxa"/>
            <w:bottom w:w="0" w:type="dxa"/>
          </w:tblCellMar>
        </w:tblPrEx>
        <w:trPr>
          <w:cantSplit/>
          <w:trHeight w:val="284"/>
          <w:jc w:val="center"/>
        </w:trPr>
        <w:tc>
          <w:tcPr>
            <w:tcW w:w="5000" w:type="pct"/>
            <w:gridSpan w:val="4"/>
            <w:tcBorders>
              <w:top w:val="nil"/>
              <w:bottom w:val="single" w:sz="4" w:space="0" w:color="auto"/>
            </w:tcBorders>
          </w:tcPr>
          <w:p w14:paraId="76C0259A" w14:textId="77777777" w:rsidR="00FD5631" w:rsidRPr="00FD5631" w:rsidRDefault="00FD5631" w:rsidP="00FD5631">
            <w:pPr>
              <w:rPr>
                <w:i/>
                <w:sz w:val="22"/>
                <w:szCs w:val="22"/>
              </w:rPr>
            </w:pPr>
            <w:bookmarkStart w:id="7" w:name="_Hlk30421515"/>
            <w:r w:rsidRPr="00FD5631">
              <w:rPr>
                <w:i/>
                <w:sz w:val="22"/>
                <w:szCs w:val="22"/>
              </w:rPr>
              <w:t xml:space="preserve">Instruction on use of hazardous machines / equipment’s, </w:t>
            </w:r>
            <w:proofErr w:type="gramStart"/>
            <w:r w:rsidRPr="00FD5631">
              <w:rPr>
                <w:i/>
                <w:sz w:val="22"/>
                <w:szCs w:val="22"/>
              </w:rPr>
              <w:t>which:_</w:t>
            </w:r>
            <w:proofErr w:type="gramEnd"/>
            <w:r w:rsidRPr="00FD5631">
              <w:rPr>
                <w:i/>
                <w:sz w:val="22"/>
                <w:szCs w:val="22"/>
              </w:rPr>
              <w:t>_________________________________</w:t>
            </w:r>
          </w:p>
          <w:p w14:paraId="446F818D" w14:textId="77777777" w:rsidR="00FD5631" w:rsidRPr="00FD5631" w:rsidRDefault="00FD5631" w:rsidP="00FD5631">
            <w:pPr>
              <w:rPr>
                <w:i/>
                <w:sz w:val="22"/>
                <w:szCs w:val="22"/>
              </w:rPr>
            </w:pPr>
            <w:r w:rsidRPr="00FD5631">
              <w:rPr>
                <w:i/>
                <w:sz w:val="22"/>
                <w:szCs w:val="22"/>
              </w:rPr>
              <w:t xml:space="preserve">Instruction on all risks in the work processes, </w:t>
            </w:r>
            <w:proofErr w:type="gramStart"/>
            <w:r w:rsidRPr="00FD5631">
              <w:rPr>
                <w:i/>
                <w:sz w:val="22"/>
                <w:szCs w:val="22"/>
              </w:rPr>
              <w:t>which:_</w:t>
            </w:r>
            <w:proofErr w:type="gramEnd"/>
            <w:r w:rsidRPr="00FD5631">
              <w:rPr>
                <w:i/>
                <w:sz w:val="22"/>
                <w:szCs w:val="22"/>
              </w:rPr>
              <w:t>__________________________________________</w:t>
            </w:r>
          </w:p>
          <w:p w14:paraId="04C9DAC3" w14:textId="77777777" w:rsidR="00FD5631" w:rsidRPr="00FD5631" w:rsidRDefault="00FD5631" w:rsidP="00FD5631">
            <w:pPr>
              <w:rPr>
                <w:i/>
                <w:sz w:val="22"/>
                <w:szCs w:val="22"/>
              </w:rPr>
            </w:pPr>
            <w:r w:rsidRPr="00FD5631">
              <w:rPr>
                <w:i/>
                <w:sz w:val="22"/>
                <w:szCs w:val="22"/>
              </w:rPr>
              <w:t>Instruction on all safety and emergency equipment in use: _______________________________________</w:t>
            </w:r>
          </w:p>
          <w:p w14:paraId="4EDA2AD4" w14:textId="77777777" w:rsidR="00FD5631" w:rsidRDefault="00FD5631" w:rsidP="00FD5631">
            <w:pPr>
              <w:rPr>
                <w:i/>
                <w:sz w:val="22"/>
                <w:szCs w:val="22"/>
              </w:rPr>
            </w:pPr>
            <w:r w:rsidRPr="00FD5631">
              <w:rPr>
                <w:i/>
                <w:sz w:val="22"/>
                <w:szCs w:val="22"/>
              </w:rPr>
              <w:t>Other: ______________________________________________________________________________</w:t>
            </w:r>
          </w:p>
          <w:p w14:paraId="22A9E581" w14:textId="77777777" w:rsidR="00FD5631" w:rsidRDefault="00FD5631" w:rsidP="00FD5631">
            <w:pPr>
              <w:rPr>
                <w:i/>
                <w:sz w:val="22"/>
                <w:szCs w:val="22"/>
              </w:rPr>
            </w:pPr>
          </w:p>
          <w:p w14:paraId="6AD63B36" w14:textId="77777777" w:rsidR="00FD5631" w:rsidRDefault="00FD5631" w:rsidP="00FD5631">
            <w:pPr>
              <w:rPr>
                <w:i/>
                <w:sz w:val="22"/>
                <w:szCs w:val="22"/>
              </w:rPr>
            </w:pPr>
          </w:p>
          <w:p w14:paraId="37AA6D0C" w14:textId="77777777" w:rsidR="00FD5631" w:rsidRDefault="00FD5631" w:rsidP="00FD5631">
            <w:pPr>
              <w:rPr>
                <w:i/>
                <w:sz w:val="22"/>
                <w:szCs w:val="22"/>
              </w:rPr>
            </w:pPr>
          </w:p>
          <w:p w14:paraId="20262487" w14:textId="77777777" w:rsidR="00FD5631" w:rsidRDefault="00FD5631" w:rsidP="00FD5631">
            <w:pPr>
              <w:rPr>
                <w:i/>
                <w:sz w:val="22"/>
                <w:szCs w:val="22"/>
              </w:rPr>
            </w:pPr>
          </w:p>
          <w:p w14:paraId="7254073D" w14:textId="77777777" w:rsidR="00FD5631" w:rsidRDefault="00FD5631" w:rsidP="00FD5631">
            <w:pPr>
              <w:rPr>
                <w:i/>
                <w:sz w:val="22"/>
                <w:szCs w:val="22"/>
              </w:rPr>
            </w:pPr>
          </w:p>
          <w:p w14:paraId="1CA691D8" w14:textId="77777777" w:rsidR="00FD5631" w:rsidRDefault="00FD5631" w:rsidP="00FD5631">
            <w:pPr>
              <w:rPr>
                <w:i/>
                <w:sz w:val="22"/>
                <w:szCs w:val="22"/>
              </w:rPr>
            </w:pPr>
          </w:p>
          <w:p w14:paraId="3D35C77D" w14:textId="77777777" w:rsidR="00967BCD" w:rsidRDefault="00967BCD" w:rsidP="00FD5631">
            <w:pPr>
              <w:rPr>
                <w:i/>
                <w:sz w:val="22"/>
                <w:szCs w:val="22"/>
              </w:rPr>
            </w:pPr>
          </w:p>
          <w:p w14:paraId="5332CCD8" w14:textId="77777777" w:rsidR="00967BCD" w:rsidRDefault="00967BCD" w:rsidP="00FD5631">
            <w:pPr>
              <w:rPr>
                <w:i/>
                <w:sz w:val="22"/>
                <w:szCs w:val="22"/>
              </w:rPr>
            </w:pPr>
          </w:p>
          <w:p w14:paraId="5EE94A6A" w14:textId="77777777" w:rsidR="00967BCD" w:rsidRDefault="00967BCD" w:rsidP="00FD5631">
            <w:pPr>
              <w:rPr>
                <w:i/>
                <w:sz w:val="22"/>
                <w:szCs w:val="22"/>
              </w:rPr>
            </w:pPr>
          </w:p>
          <w:p w14:paraId="36D8BD71" w14:textId="77777777" w:rsidR="00967BCD" w:rsidRDefault="00967BCD" w:rsidP="00FD5631">
            <w:pPr>
              <w:rPr>
                <w:i/>
                <w:sz w:val="22"/>
                <w:szCs w:val="22"/>
              </w:rPr>
            </w:pPr>
          </w:p>
          <w:p w14:paraId="33E87856" w14:textId="77777777" w:rsidR="00967BCD" w:rsidRDefault="00967BCD" w:rsidP="00FD5631">
            <w:pPr>
              <w:rPr>
                <w:i/>
                <w:sz w:val="22"/>
                <w:szCs w:val="22"/>
              </w:rPr>
            </w:pPr>
          </w:p>
          <w:p w14:paraId="785D3E60" w14:textId="77777777" w:rsidR="00FD5631" w:rsidRPr="00032A08" w:rsidRDefault="00FD5631" w:rsidP="00FD5631">
            <w:pPr>
              <w:rPr>
                <w:sz w:val="20"/>
                <w:lang w:val="da-DK"/>
              </w:rPr>
            </w:pPr>
          </w:p>
        </w:tc>
      </w:tr>
      <w:tr w:rsidR="00245BFB" w:rsidRPr="005753D8" w14:paraId="4F773F71" w14:textId="77777777" w:rsidTr="00FD5631">
        <w:tblPrEx>
          <w:tblCellMar>
            <w:top w:w="0" w:type="dxa"/>
            <w:bottom w:w="0" w:type="dxa"/>
          </w:tblCellMar>
        </w:tblPrEx>
        <w:trPr>
          <w:cantSplit/>
          <w:trHeight w:val="567"/>
          <w:jc w:val="center"/>
        </w:trPr>
        <w:tc>
          <w:tcPr>
            <w:tcW w:w="5000" w:type="pct"/>
            <w:gridSpan w:val="4"/>
            <w:tcBorders>
              <w:top w:val="single" w:sz="4" w:space="0" w:color="auto"/>
              <w:left w:val="single" w:sz="4" w:space="0" w:color="auto"/>
              <w:bottom w:val="nil"/>
              <w:right w:val="single" w:sz="4" w:space="0" w:color="auto"/>
            </w:tcBorders>
            <w:shd w:val="clear" w:color="auto" w:fill="D9D9D9"/>
            <w:vAlign w:val="center"/>
          </w:tcPr>
          <w:p w14:paraId="1D408692" w14:textId="77777777" w:rsidR="00FD5631" w:rsidRPr="00FD5631" w:rsidRDefault="00FD5631" w:rsidP="00FD5631">
            <w:pPr>
              <w:rPr>
                <w:b/>
                <w:sz w:val="20"/>
              </w:rPr>
            </w:pPr>
            <w:r w:rsidRPr="00FD5631">
              <w:rPr>
                <w:b/>
                <w:sz w:val="20"/>
              </w:rPr>
              <w:t>ANNEX TO THE RISK ASSESSMENT</w:t>
            </w:r>
          </w:p>
        </w:tc>
      </w:tr>
      <w:tr w:rsidR="00FD5631" w:rsidRPr="00FD5631" w14:paraId="3D2E2BBB" w14:textId="77777777" w:rsidTr="00FD5631">
        <w:tblPrEx>
          <w:tblCellMar>
            <w:top w:w="0" w:type="dxa"/>
            <w:bottom w:w="0" w:type="dxa"/>
          </w:tblCellMar>
        </w:tblPrEx>
        <w:trPr>
          <w:cantSplit/>
          <w:trHeight w:val="284"/>
          <w:jc w:val="center"/>
        </w:trPr>
        <w:tc>
          <w:tcPr>
            <w:tcW w:w="5000" w:type="pct"/>
            <w:gridSpan w:val="4"/>
            <w:tcBorders>
              <w:top w:val="nil"/>
              <w:left w:val="single" w:sz="4" w:space="0" w:color="auto"/>
              <w:bottom w:val="single" w:sz="4" w:space="0" w:color="auto"/>
              <w:right w:val="single" w:sz="4" w:space="0" w:color="auto"/>
            </w:tcBorders>
          </w:tcPr>
          <w:p w14:paraId="2CC9B8EE" w14:textId="77777777" w:rsidR="00FD5631" w:rsidRPr="00FD5631" w:rsidRDefault="00FD5631" w:rsidP="00FD5631">
            <w:pPr>
              <w:numPr>
                <w:ilvl w:val="0"/>
                <w:numId w:val="14"/>
              </w:numPr>
              <w:spacing w:after="120" w:line="264" w:lineRule="auto"/>
              <w:rPr>
                <w:i/>
                <w:sz w:val="22"/>
                <w:szCs w:val="22"/>
              </w:rPr>
            </w:pPr>
            <w:r w:rsidRPr="00FD5631">
              <w:rPr>
                <w:i/>
                <w:sz w:val="22"/>
                <w:szCs w:val="22"/>
              </w:rPr>
              <w:t>Link to Kemibrug safety data sheets (or the supplier's safety data sheets)</w:t>
            </w:r>
          </w:p>
          <w:p w14:paraId="51C844FF" w14:textId="77777777" w:rsidR="00FD5631" w:rsidRPr="00FD5631" w:rsidRDefault="00FD5631" w:rsidP="00FD5631">
            <w:pPr>
              <w:numPr>
                <w:ilvl w:val="0"/>
                <w:numId w:val="14"/>
              </w:numPr>
              <w:spacing w:after="120" w:line="264" w:lineRule="auto"/>
              <w:rPr>
                <w:sz w:val="22"/>
                <w:szCs w:val="22"/>
              </w:rPr>
            </w:pPr>
            <w:r w:rsidRPr="00FD5631">
              <w:rPr>
                <w:i/>
                <w:sz w:val="22"/>
                <w:szCs w:val="22"/>
              </w:rPr>
              <w:t>Overall local workplace assessments (e.g. Local risk assessment on equipment, or local rules for the handling of carcinogens, or local emergency instructions for working with toxic gases etc.)</w:t>
            </w:r>
          </w:p>
          <w:p w14:paraId="0B0BCFDE" w14:textId="77777777" w:rsidR="00FD5631" w:rsidRDefault="00FD5631" w:rsidP="00FD5631">
            <w:pPr>
              <w:spacing w:after="120" w:line="264" w:lineRule="auto"/>
              <w:rPr>
                <w:i/>
                <w:sz w:val="22"/>
                <w:szCs w:val="22"/>
              </w:rPr>
            </w:pPr>
          </w:p>
          <w:p w14:paraId="5F323A55" w14:textId="77777777" w:rsidR="00FD5631" w:rsidRDefault="00FD5631" w:rsidP="00FD5631">
            <w:pPr>
              <w:spacing w:after="120" w:line="264" w:lineRule="auto"/>
              <w:rPr>
                <w:i/>
                <w:sz w:val="22"/>
                <w:szCs w:val="22"/>
              </w:rPr>
            </w:pPr>
          </w:p>
          <w:p w14:paraId="24F4C20C" w14:textId="77777777" w:rsidR="00FD5631" w:rsidRDefault="00FD5631" w:rsidP="00FD5631">
            <w:pPr>
              <w:spacing w:after="120" w:line="264" w:lineRule="auto"/>
              <w:rPr>
                <w:i/>
                <w:sz w:val="22"/>
                <w:szCs w:val="22"/>
              </w:rPr>
            </w:pPr>
          </w:p>
          <w:p w14:paraId="5CC500CD" w14:textId="77777777" w:rsidR="00FD5631" w:rsidRDefault="00FD5631" w:rsidP="00FD5631">
            <w:pPr>
              <w:spacing w:after="120" w:line="264" w:lineRule="auto"/>
              <w:rPr>
                <w:i/>
                <w:sz w:val="22"/>
                <w:szCs w:val="22"/>
              </w:rPr>
            </w:pPr>
          </w:p>
          <w:p w14:paraId="0CBCAC64" w14:textId="77777777" w:rsidR="00FD5631" w:rsidRPr="00FD5631" w:rsidRDefault="00FD5631" w:rsidP="00FD5631">
            <w:pPr>
              <w:spacing w:after="120" w:line="264" w:lineRule="auto"/>
              <w:rPr>
                <w:sz w:val="22"/>
                <w:szCs w:val="22"/>
              </w:rPr>
            </w:pPr>
          </w:p>
        </w:tc>
      </w:tr>
      <w:tr w:rsidR="00064B38" w:rsidRPr="00C3365E" w14:paraId="3BD79DBA" w14:textId="77777777" w:rsidTr="00FD5631">
        <w:tblPrEx>
          <w:tblCellMar>
            <w:top w:w="0" w:type="dxa"/>
            <w:bottom w:w="0" w:type="dxa"/>
          </w:tblCellMar>
        </w:tblPrEx>
        <w:trPr>
          <w:cantSplit/>
          <w:trHeight w:val="567"/>
          <w:jc w:val="center"/>
        </w:trPr>
        <w:tc>
          <w:tcPr>
            <w:tcW w:w="5000" w:type="pct"/>
            <w:gridSpan w:val="4"/>
            <w:tcBorders>
              <w:top w:val="single" w:sz="4" w:space="0" w:color="auto"/>
              <w:bottom w:val="nil"/>
            </w:tcBorders>
            <w:shd w:val="clear" w:color="auto" w:fill="D9D9D9"/>
            <w:vAlign w:val="center"/>
          </w:tcPr>
          <w:p w14:paraId="2F506FA3" w14:textId="77777777" w:rsidR="00064B38" w:rsidRPr="00C3365E" w:rsidRDefault="00FD5631" w:rsidP="005E4BAA">
            <w:pPr>
              <w:rPr>
                <w:b/>
                <w:sz w:val="22"/>
                <w:szCs w:val="22"/>
              </w:rPr>
            </w:pPr>
            <w:bookmarkStart w:id="8" w:name="_Hlk30421311"/>
            <w:bookmarkEnd w:id="3"/>
            <w:bookmarkEnd w:id="7"/>
            <w:r>
              <w:rPr>
                <w:b/>
                <w:sz w:val="22"/>
                <w:szCs w:val="22"/>
              </w:rPr>
              <w:t>PROPOSAL(S) FOR IMPROVING SAFETY</w:t>
            </w:r>
          </w:p>
        </w:tc>
      </w:tr>
      <w:tr w:rsidR="00027553" w:rsidRPr="00397DA6" w14:paraId="34E387CF" w14:textId="77777777" w:rsidTr="00456483">
        <w:tblPrEx>
          <w:tblCellMar>
            <w:top w:w="0" w:type="dxa"/>
            <w:bottom w:w="0" w:type="dxa"/>
          </w:tblCellMar>
        </w:tblPrEx>
        <w:trPr>
          <w:cantSplit/>
          <w:trHeight w:val="1786"/>
          <w:jc w:val="center"/>
        </w:trPr>
        <w:tc>
          <w:tcPr>
            <w:tcW w:w="5000" w:type="pct"/>
            <w:gridSpan w:val="4"/>
            <w:tcBorders>
              <w:top w:val="nil"/>
            </w:tcBorders>
          </w:tcPr>
          <w:p w14:paraId="59CAB66B" w14:textId="77777777" w:rsidR="00FD5631" w:rsidRPr="00FD5631" w:rsidRDefault="00FD5631" w:rsidP="00FD5631">
            <w:pPr>
              <w:rPr>
                <w:i/>
                <w:sz w:val="22"/>
                <w:szCs w:val="22"/>
              </w:rPr>
            </w:pPr>
            <w:r w:rsidRPr="00FD5631">
              <w:rPr>
                <w:i/>
                <w:sz w:val="22"/>
                <w:szCs w:val="22"/>
              </w:rPr>
              <w:t>This section can be used as input into a general workplace assessment for the institute/department.</w:t>
            </w:r>
          </w:p>
          <w:p w14:paraId="50C51C82" w14:textId="77777777" w:rsidR="00027553" w:rsidRPr="00FD5631" w:rsidRDefault="00027553" w:rsidP="005E4BAA">
            <w:pPr>
              <w:rPr>
                <w:b/>
                <w:i/>
                <w:sz w:val="20"/>
              </w:rPr>
            </w:pPr>
          </w:p>
        </w:tc>
      </w:tr>
      <w:bookmarkEnd w:id="8"/>
      <w:tr w:rsidR="00DD5BCE" w:rsidRPr="009D140E" w14:paraId="714B3B2E" w14:textId="77777777" w:rsidTr="00DD5BCE">
        <w:tblPrEx>
          <w:tblCellMar>
            <w:top w:w="0" w:type="dxa"/>
            <w:bottom w:w="0" w:type="dxa"/>
          </w:tblCellMar>
        </w:tblPrEx>
        <w:trPr>
          <w:cantSplit/>
          <w:trHeight w:val="1786"/>
          <w:jc w:val="center"/>
        </w:trPr>
        <w:tc>
          <w:tcPr>
            <w:tcW w:w="5000" w:type="pct"/>
            <w:gridSpan w:val="4"/>
            <w:tcBorders>
              <w:top w:val="nil"/>
              <w:left w:val="single" w:sz="4" w:space="0" w:color="auto"/>
              <w:bottom w:val="single" w:sz="4" w:space="0" w:color="auto"/>
              <w:right w:val="single" w:sz="4" w:space="0" w:color="auto"/>
            </w:tcBorders>
          </w:tcPr>
          <w:p w14:paraId="17DDEF36" w14:textId="77777777" w:rsidR="00DD5BCE" w:rsidRPr="009D140E" w:rsidRDefault="009D140E" w:rsidP="00AB7196">
            <w:pPr>
              <w:rPr>
                <w:b/>
                <w:sz w:val="20"/>
                <w:highlight w:val="lightGray"/>
              </w:rPr>
            </w:pPr>
            <w:r w:rsidRPr="009D140E">
              <w:rPr>
                <w:b/>
                <w:sz w:val="20"/>
                <w:highlight w:val="lightGray"/>
              </w:rPr>
              <w:lastRenderedPageBreak/>
              <w:t xml:space="preserve">Enclosures for the risk assessment, e.g. link to </w:t>
            </w:r>
            <w:r w:rsidR="002930B5">
              <w:rPr>
                <w:b/>
                <w:sz w:val="20"/>
                <w:highlight w:val="lightGray"/>
              </w:rPr>
              <w:t>chemical user guide (</w:t>
            </w:r>
            <w:r w:rsidRPr="002930B5">
              <w:rPr>
                <w:b/>
                <w:sz w:val="20"/>
                <w:highlight w:val="lightGray"/>
              </w:rPr>
              <w:t>KBA</w:t>
            </w:r>
            <w:r w:rsidR="002930B5">
              <w:rPr>
                <w:b/>
                <w:sz w:val="20"/>
                <w:highlight w:val="lightGray"/>
              </w:rPr>
              <w:t xml:space="preserve"> – can be found in kemibrug.dk; </w:t>
            </w:r>
            <w:r w:rsidRPr="009D140E">
              <w:rPr>
                <w:b/>
                <w:sz w:val="20"/>
                <w:highlight w:val="lightGray"/>
              </w:rPr>
              <w:t>or supplier information)</w:t>
            </w:r>
            <w:r w:rsidR="00DD5BCE" w:rsidRPr="009D140E">
              <w:rPr>
                <w:b/>
                <w:sz w:val="20"/>
                <w:highlight w:val="lightGray"/>
              </w:rPr>
              <w:t>:</w:t>
            </w:r>
          </w:p>
          <w:p w14:paraId="382EAA62" w14:textId="77777777" w:rsidR="00DD5BCE" w:rsidRPr="009D140E" w:rsidRDefault="00DD5BCE" w:rsidP="00AB7196">
            <w:pPr>
              <w:rPr>
                <w:b/>
                <w:sz w:val="20"/>
              </w:rPr>
            </w:pPr>
          </w:p>
        </w:tc>
      </w:tr>
    </w:tbl>
    <w:p w14:paraId="6E2A3BC9" w14:textId="77777777" w:rsidR="001E17D6" w:rsidRPr="009D140E" w:rsidRDefault="001E17D6">
      <w:pPr>
        <w:rPr>
          <w:sz w:val="20"/>
        </w:rPr>
      </w:pPr>
    </w:p>
    <w:sectPr w:rsidR="001E17D6" w:rsidRPr="009D140E" w:rsidSect="00A32F52">
      <w:pgSz w:w="12240" w:h="15840" w:code="1"/>
      <w:pgMar w:top="851" w:right="851" w:bottom="851" w:left="851"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F5FD7" w14:textId="77777777" w:rsidR="006F5150" w:rsidRDefault="006F5150">
      <w:r>
        <w:separator/>
      </w:r>
    </w:p>
  </w:endnote>
  <w:endnote w:type="continuationSeparator" w:id="0">
    <w:p w14:paraId="6C6B0958" w14:textId="77777777" w:rsidR="006F5150" w:rsidRDefault="006F5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88C7F" w14:textId="77777777" w:rsidR="00A32F52" w:rsidRDefault="00A32F52" w:rsidP="00A32F52">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14961" w14:textId="77777777" w:rsidR="006F5150" w:rsidRDefault="006F5150">
      <w:r>
        <w:separator/>
      </w:r>
    </w:p>
  </w:footnote>
  <w:footnote w:type="continuationSeparator" w:id="0">
    <w:p w14:paraId="1FA32E9C" w14:textId="77777777" w:rsidR="006F5150" w:rsidRDefault="006F5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BCFA5" w14:textId="77777777" w:rsidR="00996746" w:rsidRDefault="00FD5631" w:rsidP="00FD5631">
    <w:pPr>
      <w:pStyle w:val="Header"/>
    </w:pPr>
    <w:r>
      <w:t xml:space="preserve">SDU Chemical Risk Assessment </w:t>
    </w:r>
  </w:p>
  <w:p w14:paraId="1E19DAF0" w14:textId="77777777" w:rsidR="00FD5631" w:rsidRPr="008339ED" w:rsidRDefault="00FD5631" w:rsidP="00FD5631">
    <w:pPr>
      <w:pStyle w:val="Header"/>
      <w:rPr>
        <w:b/>
        <w:sz w:val="28"/>
        <w:lang w:val="da-D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3BF6A70"/>
    <w:multiLevelType w:val="hybridMultilevel"/>
    <w:tmpl w:val="543E4AE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BF607C"/>
    <w:multiLevelType w:val="hybridMultilevel"/>
    <w:tmpl w:val="79622C6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223C06"/>
    <w:multiLevelType w:val="multilevel"/>
    <w:tmpl w:val="F6D4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66171"/>
    <w:multiLevelType w:val="hybridMultilevel"/>
    <w:tmpl w:val="11903B76"/>
    <w:lvl w:ilvl="0" w:tplc="BCEC5722">
      <w:numFmt w:val="bullet"/>
      <w:lvlText w:val="-"/>
      <w:lvlJc w:val="left"/>
      <w:pPr>
        <w:ind w:left="720" w:hanging="360"/>
      </w:pPr>
      <w:rPr>
        <w:rFonts w:ascii="Garamond" w:eastAsia="Times New Roman" w:hAnsi="Garamond"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30321F85"/>
    <w:multiLevelType w:val="multilevel"/>
    <w:tmpl w:val="E9AC1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3B4768"/>
    <w:multiLevelType w:val="multilevel"/>
    <w:tmpl w:val="522E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98449B"/>
    <w:multiLevelType w:val="hybridMultilevel"/>
    <w:tmpl w:val="46EEA93A"/>
    <w:lvl w:ilvl="0" w:tplc="04060001">
      <w:start w:val="1"/>
      <w:numFmt w:val="bullet"/>
      <w:lvlText w:val=""/>
      <w:lvlJc w:val="left"/>
      <w:pPr>
        <w:tabs>
          <w:tab w:val="num" w:pos="1287"/>
        </w:tabs>
        <w:ind w:left="1287" w:hanging="360"/>
      </w:pPr>
      <w:rPr>
        <w:rFonts w:ascii="Symbol" w:hAnsi="Symbol" w:hint="default"/>
      </w:rPr>
    </w:lvl>
    <w:lvl w:ilvl="1" w:tplc="04060003" w:tentative="1">
      <w:start w:val="1"/>
      <w:numFmt w:val="bullet"/>
      <w:lvlText w:val="o"/>
      <w:lvlJc w:val="left"/>
      <w:pPr>
        <w:tabs>
          <w:tab w:val="num" w:pos="2007"/>
        </w:tabs>
        <w:ind w:left="2007" w:hanging="360"/>
      </w:pPr>
      <w:rPr>
        <w:rFonts w:ascii="Courier New" w:hAnsi="Courier New" w:cs="Courier New" w:hint="default"/>
      </w:rPr>
    </w:lvl>
    <w:lvl w:ilvl="2" w:tplc="04060005" w:tentative="1">
      <w:start w:val="1"/>
      <w:numFmt w:val="bullet"/>
      <w:lvlText w:val=""/>
      <w:lvlJc w:val="left"/>
      <w:pPr>
        <w:tabs>
          <w:tab w:val="num" w:pos="2727"/>
        </w:tabs>
        <w:ind w:left="2727" w:hanging="360"/>
      </w:pPr>
      <w:rPr>
        <w:rFonts w:ascii="Wingdings" w:hAnsi="Wingdings" w:hint="default"/>
      </w:rPr>
    </w:lvl>
    <w:lvl w:ilvl="3" w:tplc="04060001" w:tentative="1">
      <w:start w:val="1"/>
      <w:numFmt w:val="bullet"/>
      <w:lvlText w:val=""/>
      <w:lvlJc w:val="left"/>
      <w:pPr>
        <w:tabs>
          <w:tab w:val="num" w:pos="3447"/>
        </w:tabs>
        <w:ind w:left="3447" w:hanging="360"/>
      </w:pPr>
      <w:rPr>
        <w:rFonts w:ascii="Symbol" w:hAnsi="Symbol" w:hint="default"/>
      </w:rPr>
    </w:lvl>
    <w:lvl w:ilvl="4" w:tplc="04060003" w:tentative="1">
      <w:start w:val="1"/>
      <w:numFmt w:val="bullet"/>
      <w:lvlText w:val="o"/>
      <w:lvlJc w:val="left"/>
      <w:pPr>
        <w:tabs>
          <w:tab w:val="num" w:pos="4167"/>
        </w:tabs>
        <w:ind w:left="4167" w:hanging="360"/>
      </w:pPr>
      <w:rPr>
        <w:rFonts w:ascii="Courier New" w:hAnsi="Courier New" w:cs="Courier New" w:hint="default"/>
      </w:rPr>
    </w:lvl>
    <w:lvl w:ilvl="5" w:tplc="04060005" w:tentative="1">
      <w:start w:val="1"/>
      <w:numFmt w:val="bullet"/>
      <w:lvlText w:val=""/>
      <w:lvlJc w:val="left"/>
      <w:pPr>
        <w:tabs>
          <w:tab w:val="num" w:pos="4887"/>
        </w:tabs>
        <w:ind w:left="4887" w:hanging="360"/>
      </w:pPr>
      <w:rPr>
        <w:rFonts w:ascii="Wingdings" w:hAnsi="Wingdings" w:hint="default"/>
      </w:rPr>
    </w:lvl>
    <w:lvl w:ilvl="6" w:tplc="04060001" w:tentative="1">
      <w:start w:val="1"/>
      <w:numFmt w:val="bullet"/>
      <w:lvlText w:val=""/>
      <w:lvlJc w:val="left"/>
      <w:pPr>
        <w:tabs>
          <w:tab w:val="num" w:pos="5607"/>
        </w:tabs>
        <w:ind w:left="5607" w:hanging="360"/>
      </w:pPr>
      <w:rPr>
        <w:rFonts w:ascii="Symbol" w:hAnsi="Symbol" w:hint="default"/>
      </w:rPr>
    </w:lvl>
    <w:lvl w:ilvl="7" w:tplc="04060003" w:tentative="1">
      <w:start w:val="1"/>
      <w:numFmt w:val="bullet"/>
      <w:lvlText w:val="o"/>
      <w:lvlJc w:val="left"/>
      <w:pPr>
        <w:tabs>
          <w:tab w:val="num" w:pos="6327"/>
        </w:tabs>
        <w:ind w:left="6327" w:hanging="360"/>
      </w:pPr>
      <w:rPr>
        <w:rFonts w:ascii="Courier New" w:hAnsi="Courier New" w:cs="Courier New" w:hint="default"/>
      </w:rPr>
    </w:lvl>
    <w:lvl w:ilvl="8" w:tplc="0406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47845B62"/>
    <w:multiLevelType w:val="hybridMultilevel"/>
    <w:tmpl w:val="940AC202"/>
    <w:lvl w:ilvl="0" w:tplc="6FC8E6BE">
      <w:numFmt w:val="bullet"/>
      <w:lvlText w:val="-"/>
      <w:lvlJc w:val="left"/>
      <w:pPr>
        <w:tabs>
          <w:tab w:val="num" w:pos="927"/>
        </w:tabs>
        <w:ind w:left="927" w:hanging="360"/>
      </w:pPr>
      <w:rPr>
        <w:rFonts w:ascii="Times New Roman" w:eastAsia="Times New Roman" w:hAnsi="Times New Roman" w:cs="Times New Roman" w:hint="default"/>
      </w:rPr>
    </w:lvl>
    <w:lvl w:ilvl="1" w:tplc="04060003" w:tentative="1">
      <w:start w:val="1"/>
      <w:numFmt w:val="bullet"/>
      <w:lvlText w:val="o"/>
      <w:lvlJc w:val="left"/>
      <w:pPr>
        <w:tabs>
          <w:tab w:val="num" w:pos="1647"/>
        </w:tabs>
        <w:ind w:left="1647" w:hanging="360"/>
      </w:pPr>
      <w:rPr>
        <w:rFonts w:ascii="Courier New" w:hAnsi="Courier New" w:cs="Courier New" w:hint="default"/>
      </w:rPr>
    </w:lvl>
    <w:lvl w:ilvl="2" w:tplc="04060005" w:tentative="1">
      <w:start w:val="1"/>
      <w:numFmt w:val="bullet"/>
      <w:lvlText w:val=""/>
      <w:lvlJc w:val="left"/>
      <w:pPr>
        <w:tabs>
          <w:tab w:val="num" w:pos="2367"/>
        </w:tabs>
        <w:ind w:left="2367" w:hanging="360"/>
      </w:pPr>
      <w:rPr>
        <w:rFonts w:ascii="Wingdings" w:hAnsi="Wingdings" w:hint="default"/>
      </w:rPr>
    </w:lvl>
    <w:lvl w:ilvl="3" w:tplc="04060001" w:tentative="1">
      <w:start w:val="1"/>
      <w:numFmt w:val="bullet"/>
      <w:lvlText w:val=""/>
      <w:lvlJc w:val="left"/>
      <w:pPr>
        <w:tabs>
          <w:tab w:val="num" w:pos="3087"/>
        </w:tabs>
        <w:ind w:left="3087" w:hanging="360"/>
      </w:pPr>
      <w:rPr>
        <w:rFonts w:ascii="Symbol" w:hAnsi="Symbol" w:hint="default"/>
      </w:rPr>
    </w:lvl>
    <w:lvl w:ilvl="4" w:tplc="04060003" w:tentative="1">
      <w:start w:val="1"/>
      <w:numFmt w:val="bullet"/>
      <w:lvlText w:val="o"/>
      <w:lvlJc w:val="left"/>
      <w:pPr>
        <w:tabs>
          <w:tab w:val="num" w:pos="3807"/>
        </w:tabs>
        <w:ind w:left="3807" w:hanging="360"/>
      </w:pPr>
      <w:rPr>
        <w:rFonts w:ascii="Courier New" w:hAnsi="Courier New" w:cs="Courier New" w:hint="default"/>
      </w:rPr>
    </w:lvl>
    <w:lvl w:ilvl="5" w:tplc="04060005" w:tentative="1">
      <w:start w:val="1"/>
      <w:numFmt w:val="bullet"/>
      <w:lvlText w:val=""/>
      <w:lvlJc w:val="left"/>
      <w:pPr>
        <w:tabs>
          <w:tab w:val="num" w:pos="4527"/>
        </w:tabs>
        <w:ind w:left="4527" w:hanging="360"/>
      </w:pPr>
      <w:rPr>
        <w:rFonts w:ascii="Wingdings" w:hAnsi="Wingdings" w:hint="default"/>
      </w:rPr>
    </w:lvl>
    <w:lvl w:ilvl="6" w:tplc="04060001" w:tentative="1">
      <w:start w:val="1"/>
      <w:numFmt w:val="bullet"/>
      <w:lvlText w:val=""/>
      <w:lvlJc w:val="left"/>
      <w:pPr>
        <w:tabs>
          <w:tab w:val="num" w:pos="5247"/>
        </w:tabs>
        <w:ind w:left="5247" w:hanging="360"/>
      </w:pPr>
      <w:rPr>
        <w:rFonts w:ascii="Symbol" w:hAnsi="Symbol" w:hint="default"/>
      </w:rPr>
    </w:lvl>
    <w:lvl w:ilvl="7" w:tplc="04060003" w:tentative="1">
      <w:start w:val="1"/>
      <w:numFmt w:val="bullet"/>
      <w:lvlText w:val="o"/>
      <w:lvlJc w:val="left"/>
      <w:pPr>
        <w:tabs>
          <w:tab w:val="num" w:pos="5967"/>
        </w:tabs>
        <w:ind w:left="5967" w:hanging="360"/>
      </w:pPr>
      <w:rPr>
        <w:rFonts w:ascii="Courier New" w:hAnsi="Courier New" w:cs="Courier New" w:hint="default"/>
      </w:rPr>
    </w:lvl>
    <w:lvl w:ilvl="8" w:tplc="0406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52252C82"/>
    <w:multiLevelType w:val="hybridMultilevel"/>
    <w:tmpl w:val="7478ABD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E06BF8"/>
    <w:multiLevelType w:val="multilevel"/>
    <w:tmpl w:val="BC6A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61025F"/>
    <w:multiLevelType w:val="hybridMultilevel"/>
    <w:tmpl w:val="AFE675D8"/>
    <w:lvl w:ilvl="0" w:tplc="04060001">
      <w:start w:val="1"/>
      <w:numFmt w:val="bullet"/>
      <w:lvlText w:val=""/>
      <w:lvlJc w:val="left"/>
      <w:pPr>
        <w:tabs>
          <w:tab w:val="num" w:pos="360"/>
        </w:tabs>
        <w:ind w:left="360" w:hanging="360"/>
      </w:pPr>
      <w:rPr>
        <w:rFonts w:ascii="Symbol" w:hAnsi="Symbol" w:hint="default"/>
      </w:rPr>
    </w:lvl>
    <w:lvl w:ilvl="1" w:tplc="04060003">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D994DAA"/>
    <w:multiLevelType w:val="multilevel"/>
    <w:tmpl w:val="6E72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C72B77"/>
    <w:multiLevelType w:val="hybridMultilevel"/>
    <w:tmpl w:val="6422C236"/>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9816169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16cid:durableId="1872958905">
    <w:abstractNumId w:val="9"/>
  </w:num>
  <w:num w:numId="3" w16cid:durableId="2146074261">
    <w:abstractNumId w:val="1"/>
  </w:num>
  <w:num w:numId="4" w16cid:durableId="1831368224">
    <w:abstractNumId w:val="11"/>
  </w:num>
  <w:num w:numId="5" w16cid:durableId="1835217938">
    <w:abstractNumId w:val="2"/>
  </w:num>
  <w:num w:numId="6" w16cid:durableId="1731465132">
    <w:abstractNumId w:val="6"/>
  </w:num>
  <w:num w:numId="7" w16cid:durableId="1743066348">
    <w:abstractNumId w:val="13"/>
  </w:num>
  <w:num w:numId="8" w16cid:durableId="1376932757">
    <w:abstractNumId w:val="3"/>
  </w:num>
  <w:num w:numId="9" w16cid:durableId="1314991863">
    <w:abstractNumId w:val="12"/>
  </w:num>
  <w:num w:numId="10" w16cid:durableId="1807355815">
    <w:abstractNumId w:val="10"/>
  </w:num>
  <w:num w:numId="11" w16cid:durableId="788669575">
    <w:abstractNumId w:val="5"/>
  </w:num>
  <w:num w:numId="12" w16cid:durableId="1963925707">
    <w:abstractNumId w:val="7"/>
  </w:num>
  <w:num w:numId="13" w16cid:durableId="1214855793">
    <w:abstractNumId w:val="8"/>
  </w:num>
  <w:num w:numId="14" w16cid:durableId="958992916">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autoHyphenation/>
  <w:hyphenationZone w:val="57"/>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wd2kcnv" w:val="true"/>
  </w:docVars>
  <w:rsids>
    <w:rsidRoot w:val="009A4D32"/>
    <w:rsid w:val="00020B87"/>
    <w:rsid w:val="00027553"/>
    <w:rsid w:val="00032A08"/>
    <w:rsid w:val="00053929"/>
    <w:rsid w:val="00064B38"/>
    <w:rsid w:val="00083DB6"/>
    <w:rsid w:val="000A1EC8"/>
    <w:rsid w:val="00117049"/>
    <w:rsid w:val="00142841"/>
    <w:rsid w:val="00154010"/>
    <w:rsid w:val="001870BA"/>
    <w:rsid w:val="001971F8"/>
    <w:rsid w:val="001A025E"/>
    <w:rsid w:val="001A621A"/>
    <w:rsid w:val="001D6E2B"/>
    <w:rsid w:val="001E17D6"/>
    <w:rsid w:val="001E3187"/>
    <w:rsid w:val="00245BFB"/>
    <w:rsid w:val="00265593"/>
    <w:rsid w:val="00291B1A"/>
    <w:rsid w:val="002930B5"/>
    <w:rsid w:val="002A7927"/>
    <w:rsid w:val="002B5894"/>
    <w:rsid w:val="002B727E"/>
    <w:rsid w:val="002E34F6"/>
    <w:rsid w:val="00314FE1"/>
    <w:rsid w:val="00327399"/>
    <w:rsid w:val="00327757"/>
    <w:rsid w:val="00331FA0"/>
    <w:rsid w:val="00362A01"/>
    <w:rsid w:val="003740C0"/>
    <w:rsid w:val="00397DA6"/>
    <w:rsid w:val="003D77E0"/>
    <w:rsid w:val="003E170D"/>
    <w:rsid w:val="00420A47"/>
    <w:rsid w:val="00447013"/>
    <w:rsid w:val="00454F6B"/>
    <w:rsid w:val="00456483"/>
    <w:rsid w:val="0046709E"/>
    <w:rsid w:val="00485B86"/>
    <w:rsid w:val="004F6CEC"/>
    <w:rsid w:val="005146BB"/>
    <w:rsid w:val="00536FFA"/>
    <w:rsid w:val="0057366F"/>
    <w:rsid w:val="005753D8"/>
    <w:rsid w:val="005E4BAA"/>
    <w:rsid w:val="005F24A5"/>
    <w:rsid w:val="006528D0"/>
    <w:rsid w:val="0069200D"/>
    <w:rsid w:val="006A1179"/>
    <w:rsid w:val="006F5150"/>
    <w:rsid w:val="0070000C"/>
    <w:rsid w:val="0070245D"/>
    <w:rsid w:val="00714F16"/>
    <w:rsid w:val="00772AE8"/>
    <w:rsid w:val="00773D74"/>
    <w:rsid w:val="00784D5D"/>
    <w:rsid w:val="007C6215"/>
    <w:rsid w:val="007D42C4"/>
    <w:rsid w:val="007F17DA"/>
    <w:rsid w:val="00801622"/>
    <w:rsid w:val="00812AD7"/>
    <w:rsid w:val="008339ED"/>
    <w:rsid w:val="00861053"/>
    <w:rsid w:val="00865F9E"/>
    <w:rsid w:val="008668EF"/>
    <w:rsid w:val="008B5D4B"/>
    <w:rsid w:val="008D1AF6"/>
    <w:rsid w:val="008E7DF2"/>
    <w:rsid w:val="00916D34"/>
    <w:rsid w:val="0093490E"/>
    <w:rsid w:val="0094708C"/>
    <w:rsid w:val="00956CA3"/>
    <w:rsid w:val="00967BCD"/>
    <w:rsid w:val="009759AC"/>
    <w:rsid w:val="00980F7D"/>
    <w:rsid w:val="0099400F"/>
    <w:rsid w:val="00994D41"/>
    <w:rsid w:val="00996746"/>
    <w:rsid w:val="009A4D32"/>
    <w:rsid w:val="009B4CF8"/>
    <w:rsid w:val="009C21B6"/>
    <w:rsid w:val="009C32B6"/>
    <w:rsid w:val="009D140E"/>
    <w:rsid w:val="009E0C15"/>
    <w:rsid w:val="009F3A3A"/>
    <w:rsid w:val="009F5611"/>
    <w:rsid w:val="00A025A2"/>
    <w:rsid w:val="00A04A3D"/>
    <w:rsid w:val="00A21CE5"/>
    <w:rsid w:val="00A32F52"/>
    <w:rsid w:val="00A5636C"/>
    <w:rsid w:val="00A66403"/>
    <w:rsid w:val="00A76F0C"/>
    <w:rsid w:val="00A83286"/>
    <w:rsid w:val="00AA56BD"/>
    <w:rsid w:val="00AB139D"/>
    <w:rsid w:val="00AB7196"/>
    <w:rsid w:val="00B02AF5"/>
    <w:rsid w:val="00B04D21"/>
    <w:rsid w:val="00B43F84"/>
    <w:rsid w:val="00B51D92"/>
    <w:rsid w:val="00B70E84"/>
    <w:rsid w:val="00B8583A"/>
    <w:rsid w:val="00B975F6"/>
    <w:rsid w:val="00BE4963"/>
    <w:rsid w:val="00BF04D1"/>
    <w:rsid w:val="00BF5948"/>
    <w:rsid w:val="00C3365E"/>
    <w:rsid w:val="00C415AF"/>
    <w:rsid w:val="00CC2383"/>
    <w:rsid w:val="00D07C10"/>
    <w:rsid w:val="00D10906"/>
    <w:rsid w:val="00D20767"/>
    <w:rsid w:val="00D71C5F"/>
    <w:rsid w:val="00DD5BCE"/>
    <w:rsid w:val="00E057F4"/>
    <w:rsid w:val="00E10282"/>
    <w:rsid w:val="00E115C0"/>
    <w:rsid w:val="00E26670"/>
    <w:rsid w:val="00E35103"/>
    <w:rsid w:val="00E76349"/>
    <w:rsid w:val="00E771FC"/>
    <w:rsid w:val="00E916F1"/>
    <w:rsid w:val="00E937EB"/>
    <w:rsid w:val="00EB661A"/>
    <w:rsid w:val="00EB6FDB"/>
    <w:rsid w:val="00EC0B4E"/>
    <w:rsid w:val="00ED57C8"/>
    <w:rsid w:val="00ED7407"/>
    <w:rsid w:val="00F24BAB"/>
    <w:rsid w:val="00F36AC6"/>
    <w:rsid w:val="00F5065E"/>
    <w:rsid w:val="00FD5631"/>
    <w:rsid w:val="00FF6B4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5490039"/>
  <w15:chartTrackingRefBased/>
  <w15:docId w15:val="{41ED1B80-E32C-4DB7-90C2-C00D280F0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CA3"/>
    <w:rPr>
      <w:sz w:val="24"/>
      <w:lang w:val="en-US"/>
    </w:rPr>
  </w:style>
  <w:style w:type="paragraph" w:styleId="Heading1">
    <w:name w:val="heading 1"/>
    <w:basedOn w:val="Normal"/>
    <w:next w:val="Normal"/>
    <w:qFormat/>
    <w:pPr>
      <w:keepNext/>
      <w:outlineLvl w:val="0"/>
    </w:pPr>
    <w:rPr>
      <w:b/>
      <w:lang w:val="da-DK"/>
    </w:rPr>
  </w:style>
  <w:style w:type="paragraph" w:styleId="Heading2">
    <w:name w:val="heading 2"/>
    <w:basedOn w:val="Normal"/>
    <w:next w:val="Normal"/>
    <w:qFormat/>
    <w:rsid w:val="00456483"/>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pPr>
      <w:keepNext/>
      <w:spacing w:after="120" w:line="264" w:lineRule="auto"/>
      <w:outlineLvl w:val="3"/>
    </w:pPr>
    <w:rPr>
      <w:rFonts w:ascii="Garamond" w:hAnsi="Garamond"/>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sz w:val="28"/>
      <w:lang w:val="da-DK"/>
    </w:rPr>
  </w:style>
  <w:style w:type="paragraph" w:styleId="BodyText2">
    <w:name w:val="Body Text 2"/>
    <w:basedOn w:val="Normal"/>
    <w:rPr>
      <w:b/>
      <w:lang w:val="da-DK"/>
    </w:rPr>
  </w:style>
  <w:style w:type="paragraph" w:styleId="BodyText3">
    <w:name w:val="Body Text 3"/>
    <w:basedOn w:val="Normal"/>
    <w:rPr>
      <w:i/>
      <w:lang w:val="da-DK"/>
    </w:rPr>
  </w:style>
  <w:style w:type="character" w:styleId="Emphasis">
    <w:name w:val="Emphasis"/>
    <w:qFormat/>
    <w:rPr>
      <w:i/>
    </w:rPr>
  </w:style>
  <w:style w:type="character" w:styleId="Strong">
    <w:name w:val="Strong"/>
    <w:qFormat/>
    <w:rPr>
      <w:b/>
    </w:rPr>
  </w:style>
  <w:style w:type="paragraph" w:styleId="Footer">
    <w:name w:val="footer"/>
    <w:basedOn w:val="Normal"/>
    <w:pPr>
      <w:tabs>
        <w:tab w:val="center" w:pos="4819"/>
        <w:tab w:val="right" w:pos="9638"/>
      </w:tabs>
    </w:pPr>
  </w:style>
  <w:style w:type="character" w:styleId="PageNumber">
    <w:name w:val="page number"/>
    <w:basedOn w:val="DefaultParagraphFont"/>
  </w:style>
  <w:style w:type="paragraph" w:styleId="Header">
    <w:name w:val="header"/>
    <w:basedOn w:val="Normal"/>
    <w:link w:val="HeaderChar"/>
    <w:uiPriority w:val="99"/>
    <w:pPr>
      <w:tabs>
        <w:tab w:val="center" w:pos="4819"/>
        <w:tab w:val="right" w:pos="9638"/>
      </w:tabs>
    </w:pPr>
  </w:style>
  <w:style w:type="paragraph" w:styleId="Title">
    <w:name w:val="Title"/>
    <w:basedOn w:val="Normal"/>
    <w:qFormat/>
    <w:pPr>
      <w:spacing w:after="120" w:line="264" w:lineRule="auto"/>
      <w:jc w:val="center"/>
    </w:pPr>
    <w:rPr>
      <w:rFonts w:ascii="Garamond" w:hAnsi="Garamond"/>
      <w:b/>
      <w:sz w:val="32"/>
    </w:rPr>
  </w:style>
  <w:style w:type="character" w:styleId="Hyperlink">
    <w:name w:val="Hyperlink"/>
    <w:rsid w:val="000A1EC8"/>
    <w:rPr>
      <w:color w:val="0000FF"/>
      <w:u w:val="single"/>
    </w:rPr>
  </w:style>
  <w:style w:type="character" w:styleId="FollowedHyperlink">
    <w:name w:val="FollowedHyperlink"/>
    <w:rsid w:val="000A1EC8"/>
    <w:rPr>
      <w:color w:val="800080"/>
      <w:u w:val="single"/>
    </w:rPr>
  </w:style>
  <w:style w:type="character" w:customStyle="1" w:styleId="norm">
    <w:name w:val="norm"/>
    <w:basedOn w:val="DefaultParagraphFont"/>
    <w:rsid w:val="00314FE1"/>
  </w:style>
  <w:style w:type="paragraph" w:styleId="NormalWeb">
    <w:name w:val="Normal (Web)"/>
    <w:basedOn w:val="Normal"/>
    <w:rsid w:val="001D6E2B"/>
    <w:pPr>
      <w:spacing w:before="75" w:after="75"/>
    </w:pPr>
    <w:rPr>
      <w:szCs w:val="24"/>
      <w:lang w:val="da-DK"/>
    </w:rPr>
  </w:style>
  <w:style w:type="table" w:styleId="TableGrid">
    <w:name w:val="Table Grid"/>
    <w:basedOn w:val="TableNormal"/>
    <w:rsid w:val="00833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D07C10"/>
  </w:style>
  <w:style w:type="character" w:customStyle="1" w:styleId="Heading4Char">
    <w:name w:val="Heading 4 Char"/>
    <w:link w:val="Heading4"/>
    <w:rsid w:val="00327757"/>
    <w:rPr>
      <w:rFonts w:ascii="Garamond" w:hAnsi="Garamond"/>
      <w:b/>
      <w:sz w:val="24"/>
      <w:lang w:val="en-US"/>
    </w:rPr>
  </w:style>
  <w:style w:type="character" w:customStyle="1" w:styleId="HeaderChar">
    <w:name w:val="Header Char"/>
    <w:link w:val="Header"/>
    <w:uiPriority w:val="99"/>
    <w:rsid w:val="00FD5631"/>
    <w:rPr>
      <w:sz w:val="24"/>
      <w:lang w:val="en-US"/>
    </w:rPr>
  </w:style>
  <w:style w:type="character" w:styleId="UnresolvedMention">
    <w:name w:val="Unresolved Mention"/>
    <w:uiPriority w:val="99"/>
    <w:semiHidden/>
    <w:unhideWhenUsed/>
    <w:rsid w:val="00117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4604">
      <w:bodyDiv w:val="1"/>
      <w:marLeft w:val="0"/>
      <w:marRight w:val="0"/>
      <w:marTop w:val="0"/>
      <w:marBottom w:val="0"/>
      <w:divBdr>
        <w:top w:val="none" w:sz="0" w:space="0" w:color="auto"/>
        <w:left w:val="none" w:sz="0" w:space="0" w:color="auto"/>
        <w:bottom w:val="none" w:sz="0" w:space="0" w:color="auto"/>
        <w:right w:val="none" w:sz="0" w:space="0" w:color="auto"/>
      </w:divBdr>
    </w:div>
    <w:div w:id="112796360">
      <w:bodyDiv w:val="1"/>
      <w:marLeft w:val="0"/>
      <w:marRight w:val="0"/>
      <w:marTop w:val="0"/>
      <w:marBottom w:val="0"/>
      <w:divBdr>
        <w:top w:val="none" w:sz="0" w:space="0" w:color="auto"/>
        <w:left w:val="none" w:sz="0" w:space="0" w:color="auto"/>
        <w:bottom w:val="none" w:sz="0" w:space="0" w:color="auto"/>
        <w:right w:val="none" w:sz="0" w:space="0" w:color="auto"/>
      </w:divBdr>
    </w:div>
    <w:div w:id="227425611">
      <w:bodyDiv w:val="1"/>
      <w:marLeft w:val="0"/>
      <w:marRight w:val="0"/>
      <w:marTop w:val="0"/>
      <w:marBottom w:val="0"/>
      <w:divBdr>
        <w:top w:val="none" w:sz="0" w:space="0" w:color="auto"/>
        <w:left w:val="none" w:sz="0" w:space="0" w:color="auto"/>
        <w:bottom w:val="none" w:sz="0" w:space="0" w:color="auto"/>
        <w:right w:val="none" w:sz="0" w:space="0" w:color="auto"/>
      </w:divBdr>
      <w:divsChild>
        <w:div w:id="48042015">
          <w:marLeft w:val="0"/>
          <w:marRight w:val="0"/>
          <w:marTop w:val="0"/>
          <w:marBottom w:val="150"/>
          <w:divBdr>
            <w:top w:val="single" w:sz="6" w:space="8" w:color="BABCBE"/>
            <w:left w:val="single" w:sz="6" w:space="8" w:color="BABCBE"/>
            <w:bottom w:val="single" w:sz="6" w:space="8" w:color="BABCBE"/>
            <w:right w:val="single" w:sz="6" w:space="8" w:color="BABCBE"/>
          </w:divBdr>
          <w:divsChild>
            <w:div w:id="516046325">
              <w:marLeft w:val="0"/>
              <w:marRight w:val="0"/>
              <w:marTop w:val="0"/>
              <w:marBottom w:val="0"/>
              <w:divBdr>
                <w:top w:val="single" w:sz="2" w:space="0" w:color="000000"/>
                <w:left w:val="single" w:sz="2" w:space="0" w:color="000000"/>
                <w:bottom w:val="single" w:sz="2" w:space="0" w:color="000000"/>
                <w:right w:val="single" w:sz="2" w:space="0" w:color="000000"/>
              </w:divBdr>
              <w:divsChild>
                <w:div w:id="225068514">
                  <w:marLeft w:val="0"/>
                  <w:marRight w:val="0"/>
                  <w:marTop w:val="0"/>
                  <w:marBottom w:val="0"/>
                  <w:divBdr>
                    <w:top w:val="none" w:sz="0" w:space="0" w:color="auto"/>
                    <w:left w:val="none" w:sz="0" w:space="0" w:color="auto"/>
                    <w:bottom w:val="single" w:sz="2" w:space="0" w:color="FFFFFF"/>
                    <w:right w:val="none" w:sz="0" w:space="0" w:color="auto"/>
                  </w:divBdr>
                </w:div>
              </w:divsChild>
            </w:div>
          </w:divsChild>
        </w:div>
      </w:divsChild>
    </w:div>
    <w:div w:id="505288010">
      <w:bodyDiv w:val="1"/>
      <w:marLeft w:val="0"/>
      <w:marRight w:val="0"/>
      <w:marTop w:val="0"/>
      <w:marBottom w:val="0"/>
      <w:divBdr>
        <w:top w:val="none" w:sz="0" w:space="0" w:color="auto"/>
        <w:left w:val="none" w:sz="0" w:space="0" w:color="auto"/>
        <w:bottom w:val="none" w:sz="0" w:space="0" w:color="auto"/>
        <w:right w:val="none" w:sz="0" w:space="0" w:color="auto"/>
      </w:divBdr>
    </w:div>
    <w:div w:id="565259288">
      <w:bodyDiv w:val="1"/>
      <w:marLeft w:val="0"/>
      <w:marRight w:val="0"/>
      <w:marTop w:val="0"/>
      <w:marBottom w:val="0"/>
      <w:divBdr>
        <w:top w:val="none" w:sz="0" w:space="0" w:color="auto"/>
        <w:left w:val="none" w:sz="0" w:space="0" w:color="auto"/>
        <w:bottom w:val="none" w:sz="0" w:space="0" w:color="auto"/>
        <w:right w:val="none" w:sz="0" w:space="0" w:color="auto"/>
      </w:divBdr>
    </w:div>
    <w:div w:id="591664132">
      <w:bodyDiv w:val="1"/>
      <w:marLeft w:val="0"/>
      <w:marRight w:val="0"/>
      <w:marTop w:val="0"/>
      <w:marBottom w:val="0"/>
      <w:divBdr>
        <w:top w:val="none" w:sz="0" w:space="0" w:color="auto"/>
        <w:left w:val="none" w:sz="0" w:space="0" w:color="auto"/>
        <w:bottom w:val="none" w:sz="0" w:space="0" w:color="auto"/>
        <w:right w:val="none" w:sz="0" w:space="0" w:color="auto"/>
      </w:divBdr>
    </w:div>
    <w:div w:id="727459784">
      <w:bodyDiv w:val="1"/>
      <w:marLeft w:val="0"/>
      <w:marRight w:val="0"/>
      <w:marTop w:val="0"/>
      <w:marBottom w:val="0"/>
      <w:divBdr>
        <w:top w:val="none" w:sz="0" w:space="0" w:color="auto"/>
        <w:left w:val="none" w:sz="0" w:space="0" w:color="auto"/>
        <w:bottom w:val="none" w:sz="0" w:space="0" w:color="auto"/>
        <w:right w:val="none" w:sz="0" w:space="0" w:color="auto"/>
      </w:divBdr>
    </w:div>
    <w:div w:id="748041170">
      <w:bodyDiv w:val="1"/>
      <w:marLeft w:val="0"/>
      <w:marRight w:val="0"/>
      <w:marTop w:val="0"/>
      <w:marBottom w:val="0"/>
      <w:divBdr>
        <w:top w:val="none" w:sz="0" w:space="0" w:color="auto"/>
        <w:left w:val="none" w:sz="0" w:space="0" w:color="auto"/>
        <w:bottom w:val="none" w:sz="0" w:space="0" w:color="auto"/>
        <w:right w:val="none" w:sz="0" w:space="0" w:color="auto"/>
      </w:divBdr>
    </w:div>
    <w:div w:id="1189023405">
      <w:bodyDiv w:val="1"/>
      <w:marLeft w:val="0"/>
      <w:marRight w:val="0"/>
      <w:marTop w:val="0"/>
      <w:marBottom w:val="0"/>
      <w:divBdr>
        <w:top w:val="none" w:sz="0" w:space="0" w:color="auto"/>
        <w:left w:val="none" w:sz="0" w:space="0" w:color="auto"/>
        <w:bottom w:val="none" w:sz="0" w:space="0" w:color="auto"/>
        <w:right w:val="none" w:sz="0" w:space="0" w:color="auto"/>
      </w:divBdr>
    </w:div>
    <w:div w:id="1241477279">
      <w:bodyDiv w:val="1"/>
      <w:marLeft w:val="0"/>
      <w:marRight w:val="0"/>
      <w:marTop w:val="0"/>
      <w:marBottom w:val="0"/>
      <w:divBdr>
        <w:top w:val="none" w:sz="0" w:space="0" w:color="auto"/>
        <w:left w:val="none" w:sz="0" w:space="0" w:color="auto"/>
        <w:bottom w:val="none" w:sz="0" w:space="0" w:color="auto"/>
        <w:right w:val="none" w:sz="0" w:space="0" w:color="auto"/>
      </w:divBdr>
    </w:div>
    <w:div w:id="1629437804">
      <w:bodyDiv w:val="1"/>
      <w:marLeft w:val="0"/>
      <w:marRight w:val="0"/>
      <w:marTop w:val="0"/>
      <w:marBottom w:val="0"/>
      <w:divBdr>
        <w:top w:val="none" w:sz="0" w:space="0" w:color="auto"/>
        <w:left w:val="none" w:sz="0" w:space="0" w:color="auto"/>
        <w:bottom w:val="none" w:sz="0" w:space="0" w:color="auto"/>
        <w:right w:val="none" w:sz="0" w:space="0" w:color="auto"/>
      </w:divBdr>
    </w:div>
    <w:div w:id="1709722354">
      <w:bodyDiv w:val="1"/>
      <w:marLeft w:val="0"/>
      <w:marRight w:val="0"/>
      <w:marTop w:val="0"/>
      <w:marBottom w:val="0"/>
      <w:divBdr>
        <w:top w:val="none" w:sz="0" w:space="0" w:color="auto"/>
        <w:left w:val="none" w:sz="0" w:space="0" w:color="auto"/>
        <w:bottom w:val="none" w:sz="0" w:space="0" w:color="auto"/>
        <w:right w:val="none" w:sz="0" w:space="0" w:color="auto"/>
      </w:divBdr>
    </w:div>
    <w:div w:id="1840193828">
      <w:bodyDiv w:val="1"/>
      <w:marLeft w:val="0"/>
      <w:marRight w:val="0"/>
      <w:marTop w:val="0"/>
      <w:marBottom w:val="0"/>
      <w:divBdr>
        <w:top w:val="none" w:sz="0" w:space="0" w:color="auto"/>
        <w:left w:val="none" w:sz="0" w:space="0" w:color="auto"/>
        <w:bottom w:val="none" w:sz="0" w:space="0" w:color="auto"/>
        <w:right w:val="none" w:sz="0" w:space="0" w:color="auto"/>
      </w:divBdr>
    </w:div>
    <w:div w:id="1912618960">
      <w:bodyDiv w:val="1"/>
      <w:marLeft w:val="0"/>
      <w:marRight w:val="0"/>
      <w:marTop w:val="0"/>
      <w:marBottom w:val="0"/>
      <w:divBdr>
        <w:top w:val="none" w:sz="0" w:space="0" w:color="auto"/>
        <w:left w:val="none" w:sz="0" w:space="0" w:color="auto"/>
        <w:bottom w:val="none" w:sz="0" w:space="0" w:color="auto"/>
        <w:right w:val="none" w:sz="0" w:space="0" w:color="auto"/>
      </w:divBdr>
    </w:div>
    <w:div w:id="1934122734">
      <w:bodyDiv w:val="1"/>
      <w:marLeft w:val="0"/>
      <w:marRight w:val="0"/>
      <w:marTop w:val="0"/>
      <w:marBottom w:val="0"/>
      <w:divBdr>
        <w:top w:val="none" w:sz="0" w:space="0" w:color="auto"/>
        <w:left w:val="none" w:sz="0" w:space="0" w:color="auto"/>
        <w:bottom w:val="none" w:sz="0" w:space="0" w:color="auto"/>
        <w:right w:val="none" w:sz="0" w:space="0" w:color="auto"/>
      </w:divBdr>
    </w:div>
    <w:div w:id="202855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hem-space.com/public/regulatory/GHS%20H%20and%20P-code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B06D54AFF51343BB39391F03D1D8FF" ma:contentTypeVersion="11" ma:contentTypeDescription="Create a new document." ma:contentTypeScope="" ma:versionID="ee4c32a8da7704992bed65ef7bbeb29c">
  <xsd:schema xmlns:xsd="http://www.w3.org/2001/XMLSchema" xmlns:xs="http://www.w3.org/2001/XMLSchema" xmlns:p="http://schemas.microsoft.com/office/2006/metadata/properties" xmlns:ns2="f393a7d4-38df-4443-83b0-20984504a880" xmlns:ns3="cd5fd3fe-5f53-4d58-b3b1-6cef0716b765" targetNamespace="http://schemas.microsoft.com/office/2006/metadata/properties" ma:root="true" ma:fieldsID="49769d27eefccdfa1aa2080c694c0abf" ns2:_="" ns3:_="">
    <xsd:import namespace="f393a7d4-38df-4443-83b0-20984504a880"/>
    <xsd:import namespace="cd5fd3fe-5f53-4d58-b3b1-6cef0716b7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93a7d4-38df-4443-83b0-20984504a8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53f63-5966-4a09-978d-72b299aea11b"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fd3fe-5f53-4d58-b3b1-6cef0716b7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38f6ac-580c-4b9f-bc3f-6251e24bc799}" ma:internalName="TaxCatchAll" ma:showField="CatchAllData" ma:web="cd5fd3fe-5f53-4d58-b3b1-6cef0716b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5fd3fe-5f53-4d58-b3b1-6cef0716b765"/>
    <lcf76f155ced4ddcb4097134ff3c332f xmlns="f393a7d4-38df-4443-83b0-20984504a8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E004A5-F640-4D7A-AF54-F76BB26AF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93a7d4-38df-4443-83b0-20984504a880"/>
    <ds:schemaRef ds:uri="cd5fd3fe-5f53-4d58-b3b1-6cef0716b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05B5BB-AB54-4078-8D09-6B953375364D}">
  <ds:schemaRefs>
    <ds:schemaRef ds:uri="http://schemas.microsoft.com/sharepoint/v3/contenttype/forms"/>
  </ds:schemaRefs>
</ds:datastoreItem>
</file>

<file path=customXml/itemProps3.xml><?xml version="1.0" encoding="utf-8"?>
<ds:datastoreItem xmlns:ds="http://schemas.openxmlformats.org/officeDocument/2006/customXml" ds:itemID="{622FC438-11B7-461B-8FF7-6AE901703B01}">
  <ds:schemaRefs>
    <ds:schemaRef ds:uri="http://schemas.microsoft.com/office/2006/metadata/properties"/>
    <ds:schemaRef ds:uri="http://schemas.microsoft.com/office/infopath/2007/PartnerControls"/>
    <ds:schemaRef ds:uri="cd5fd3fe-5f53-4d58-b3b1-6cef0716b765"/>
    <ds:schemaRef ds:uri="f393a7d4-38df-4443-83b0-20984504a88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971</Words>
  <Characters>5928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Vejledning i tolkning af bekendtgørelsen om foranstaltninger til forebyggelse af kræftrisikoen ved arbejde med stoffer og materialer</vt:lpstr>
    </vt:vector>
  </TitlesOfParts>
  <Company>KVL</Company>
  <LinksUpToDate>false</LinksUpToDate>
  <CharactersWithSpaces>6886</CharactersWithSpaces>
  <SharedDoc>false</SharedDoc>
  <HLinks>
    <vt:vector size="6" baseType="variant">
      <vt:variant>
        <vt:i4>3473527</vt:i4>
      </vt:variant>
      <vt:variant>
        <vt:i4>3</vt:i4>
      </vt:variant>
      <vt:variant>
        <vt:i4>0</vt:i4>
      </vt:variant>
      <vt:variant>
        <vt:i4>5</vt:i4>
      </vt:variant>
      <vt:variant>
        <vt:lpwstr>https://chem-space.com/public/regulatory/GHS H and P-codes.pdf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 i tolkning af bekendtgørelsen om foranstaltninger til forebyggelse af kræftrisikoen ved arbejde med stoffer og materialer</dc:title>
  <dc:subject/>
  <dc:creator>Helle Malene Andersen</dc:creator>
  <cp:keywords/>
  <dc:description/>
  <cp:lastModifiedBy>Jeppe Lomholt Akselbo</cp:lastModifiedBy>
  <cp:revision>2</cp:revision>
  <cp:lastPrinted>2003-02-13T08:46:00Z</cp:lastPrinted>
  <dcterms:created xsi:type="dcterms:W3CDTF">2026-04-07T11:39:00Z</dcterms:created>
  <dcterms:modified xsi:type="dcterms:W3CDTF">2026-04-07T11:39:00Z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{795153E0-7465-4E9F-B1FD-32312F828AE6}</vt:lpwstr>
  </property>
  <property fmtid="{D5CDD505-2E9C-101B-9397-08002B2CF9AE}" pid="3" name="ContentTypeId">
    <vt:lpwstr>0x01010052919E5E7F1F9C4B8CAD8C14FE75CD5A</vt:lpwstr>
  </property>
</Properties>
</file>