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4C40" w14:textId="09EEA084" w:rsidR="00853C51" w:rsidRDefault="0053753C" w:rsidP="00C51844">
      <w:pPr>
        <w:pStyle w:val="Heading1"/>
      </w:pPr>
      <w:r>
        <w:t xml:space="preserve">Skabelon </w:t>
      </w:r>
      <w:r w:rsidR="00F17507">
        <w:t>til</w:t>
      </w:r>
      <w:r w:rsidR="00C51844">
        <w:t xml:space="preserve"> b</w:t>
      </w:r>
      <w:r w:rsidR="00853C51">
        <w:t>edømmelse</w:t>
      </w:r>
      <w:r w:rsidR="009E4A63">
        <w:t xml:space="preserve"> </w:t>
      </w:r>
      <w:r w:rsidR="00DB063F">
        <w:t>ifm.</w:t>
      </w:r>
      <w:r w:rsidR="005D21A1">
        <w:t xml:space="preserve"> rekruttering af videnskabelige medarbejdere på Syddansk Universitet</w:t>
      </w:r>
    </w:p>
    <w:p w14:paraId="128FAF4E" w14:textId="77777777" w:rsidR="00DA72C2" w:rsidRDefault="00DA72C2" w:rsidP="00DA72C2"/>
    <w:tbl>
      <w:tblPr>
        <w:tblStyle w:val="TableGrid"/>
        <w:tblW w:w="1786" w:type="dxa"/>
        <w:tblInd w:w="8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</w:tblGrid>
      <w:tr w:rsidR="00DA72C2" w:rsidRPr="00542614" w14:paraId="74C9B7D6" w14:textId="77777777" w:rsidTr="00DA72C2">
        <w:trPr>
          <w:trHeight w:val="426"/>
        </w:trPr>
        <w:tc>
          <w:tcPr>
            <w:tcW w:w="1786" w:type="dxa"/>
          </w:tcPr>
          <w:p w14:paraId="6D10059B" w14:textId="77777777" w:rsidR="00DA72C2" w:rsidRDefault="00DA72C2" w:rsidP="00BB2917">
            <w:pPr>
              <w:pStyle w:val="Template-Dato"/>
              <w:spacing w:line="240" w:lineRule="auto"/>
              <w:rPr>
                <w:szCs w:val="17"/>
                <w:highlight w:val="yellow"/>
              </w:rPr>
            </w:pPr>
            <w:r w:rsidRPr="00542614">
              <w:rPr>
                <w:szCs w:val="17"/>
                <w:highlight w:val="yellow"/>
              </w:rPr>
              <w:t>X dato 202x</w:t>
            </w:r>
          </w:p>
          <w:p w14:paraId="1997EF72" w14:textId="66B6C057" w:rsidR="00DA72C2" w:rsidRPr="00542614" w:rsidRDefault="00DA72C2" w:rsidP="00BB2917">
            <w:pPr>
              <w:pStyle w:val="Template-Dato"/>
              <w:spacing w:line="240" w:lineRule="auto"/>
              <w:rPr>
                <w:szCs w:val="17"/>
                <w:highlight w:val="yellow"/>
              </w:rPr>
            </w:pPr>
            <w:r>
              <w:rPr>
                <w:szCs w:val="17"/>
                <w:highlight w:val="yellow"/>
              </w:rPr>
              <w:t>Navn Bedømmer</w:t>
            </w:r>
          </w:p>
        </w:tc>
      </w:tr>
      <w:tr w:rsidR="00DA72C2" w:rsidRPr="001F7277" w14:paraId="539C7D9D" w14:textId="77777777" w:rsidTr="00DA72C2">
        <w:trPr>
          <w:trHeight w:val="1311"/>
        </w:trPr>
        <w:tc>
          <w:tcPr>
            <w:tcW w:w="1786" w:type="dxa"/>
          </w:tcPr>
          <w:p w14:paraId="48764193" w14:textId="7E094221" w:rsidR="00DA72C2" w:rsidRPr="00542614" w:rsidRDefault="00DA72C2" w:rsidP="00BB2917">
            <w:pPr>
              <w:pStyle w:val="Template"/>
              <w:spacing w:line="240" w:lineRule="auto"/>
              <w:rPr>
                <w:sz w:val="17"/>
                <w:szCs w:val="17"/>
                <w:highlight w:val="yellow"/>
                <w:lang w:val="fr-FR"/>
              </w:rPr>
            </w:pPr>
            <w:bookmarkStart w:id="0" w:name="USR_Email"/>
            <w:bookmarkStart w:id="1" w:name="USR_Email_DIF"/>
            <w:r w:rsidRPr="00542614">
              <w:rPr>
                <w:sz w:val="17"/>
                <w:szCs w:val="17"/>
                <w:highlight w:val="yellow"/>
                <w:lang w:val="fr-FR"/>
              </w:rPr>
              <w:t>xxx@</w:t>
            </w:r>
            <w:r>
              <w:rPr>
                <w:sz w:val="17"/>
                <w:szCs w:val="17"/>
                <w:highlight w:val="yellow"/>
                <w:lang w:val="fr-FR"/>
              </w:rPr>
              <w:t>xxx</w:t>
            </w:r>
            <w:r w:rsidRPr="00542614">
              <w:rPr>
                <w:sz w:val="17"/>
                <w:szCs w:val="17"/>
                <w:highlight w:val="yellow"/>
                <w:lang w:val="fr-FR"/>
              </w:rPr>
              <w:t>.dk</w:t>
            </w:r>
            <w:bookmarkEnd w:id="0"/>
          </w:p>
          <w:p w14:paraId="7BBE6E5A" w14:textId="156F7CFF" w:rsidR="00DA72C2" w:rsidRPr="00542614" w:rsidRDefault="00DA72C2" w:rsidP="00BB2917">
            <w:pPr>
              <w:pStyle w:val="Template"/>
              <w:tabs>
                <w:tab w:val="left" w:pos="227"/>
              </w:tabs>
              <w:spacing w:line="240" w:lineRule="auto"/>
              <w:rPr>
                <w:sz w:val="17"/>
                <w:szCs w:val="17"/>
                <w:highlight w:val="yellow"/>
                <w:lang w:val="fr-FR"/>
              </w:rPr>
            </w:pPr>
            <w:bookmarkStart w:id="2" w:name="USR_DirectPhone"/>
            <w:bookmarkEnd w:id="1"/>
            <w:r w:rsidRPr="00542614">
              <w:rPr>
                <w:sz w:val="17"/>
                <w:szCs w:val="17"/>
                <w:highlight w:val="yellow"/>
                <w:lang w:val="fr-FR"/>
              </w:rPr>
              <w:t>Tlf.nr.: +45</w:t>
            </w:r>
            <w:bookmarkEnd w:id="2"/>
            <w:r w:rsidRPr="00542614">
              <w:rPr>
                <w:sz w:val="17"/>
                <w:szCs w:val="17"/>
                <w:highlight w:val="yellow"/>
                <w:lang w:val="fr-FR"/>
              </w:rPr>
              <w:t>xxxxx</w:t>
            </w:r>
          </w:p>
        </w:tc>
      </w:tr>
    </w:tbl>
    <w:p w14:paraId="3F005764" w14:textId="04924500" w:rsidR="00C51844" w:rsidRDefault="00C51844" w:rsidP="00C51844">
      <w:r>
        <w:t>En bedømmelse skal indeholde:</w:t>
      </w:r>
    </w:p>
    <w:p w14:paraId="33EC8D64" w14:textId="563CD895" w:rsidR="00C51844" w:rsidRDefault="00C51844" w:rsidP="00A55179">
      <w:pPr>
        <w:pStyle w:val="ListParagraph"/>
        <w:numPr>
          <w:ilvl w:val="0"/>
          <w:numId w:val="14"/>
        </w:numPr>
      </w:pPr>
      <w:r>
        <w:t xml:space="preserve">Kort præsentation af ansøger og dennes videnskabelige karriere </w:t>
      </w:r>
      <w:r w:rsidR="000D3D18">
        <w:t>ud fra</w:t>
      </w:r>
      <w:r>
        <w:t xml:space="preserve"> det medsendte </w:t>
      </w:r>
      <w:r w:rsidR="00FD3A0A">
        <w:t>CV</w:t>
      </w:r>
      <w:r>
        <w:t xml:space="preserve">. </w:t>
      </w:r>
    </w:p>
    <w:p w14:paraId="39F0B5C8" w14:textId="425F6124" w:rsidR="00C51844" w:rsidRDefault="00C51844" w:rsidP="00A55179">
      <w:pPr>
        <w:pStyle w:val="ListParagraph"/>
        <w:numPr>
          <w:ilvl w:val="0"/>
          <w:numId w:val="14"/>
        </w:numPr>
      </w:pPr>
      <w:r>
        <w:t xml:space="preserve">Bedømmelse af videnskabelige kvalifikationer </w:t>
      </w:r>
      <w:r w:rsidR="007F128F">
        <w:t>ud fra</w:t>
      </w:r>
      <w:r>
        <w:t xml:space="preserve"> publikationsliste, de medsendte publikationer, </w:t>
      </w:r>
      <w:r w:rsidR="006110EA">
        <w:t xml:space="preserve">forskningserfaring, </w:t>
      </w:r>
      <w:r>
        <w:t>erfaring med forskningsledelse</w:t>
      </w:r>
      <w:r w:rsidR="00702790">
        <w:t xml:space="preserve"> og forskningssamarbejder samt</w:t>
      </w:r>
      <w:r>
        <w:t xml:space="preserve"> den medsendte forskningsplan. </w:t>
      </w:r>
    </w:p>
    <w:p w14:paraId="108822B2" w14:textId="653D3B66" w:rsidR="00C51844" w:rsidRDefault="00C51844" w:rsidP="00A55179">
      <w:pPr>
        <w:pStyle w:val="ListParagraph"/>
        <w:numPr>
          <w:ilvl w:val="0"/>
          <w:numId w:val="14"/>
        </w:numPr>
      </w:pPr>
      <w:r>
        <w:t xml:space="preserve">Bedømmelse af de undervisningsmæssige kvalifikationer </w:t>
      </w:r>
      <w:r w:rsidR="007F128F">
        <w:t>ud fra</w:t>
      </w:r>
      <w:r w:rsidR="001B01B3">
        <w:t xml:space="preserve"> </w:t>
      </w:r>
      <w:r>
        <w:t xml:space="preserve">den </w:t>
      </w:r>
      <w:r w:rsidR="001B01B3">
        <w:t>medsendte</w:t>
      </w:r>
      <w:r>
        <w:t xml:space="preserve"> </w:t>
      </w:r>
      <w:proofErr w:type="spellStart"/>
      <w:r>
        <w:t>undervisningsportfolio</w:t>
      </w:r>
      <w:proofErr w:type="spellEnd"/>
      <w:r>
        <w:t>.</w:t>
      </w:r>
    </w:p>
    <w:p w14:paraId="27ED105E" w14:textId="39D8FFF7" w:rsidR="00C51844" w:rsidRDefault="00C51844" w:rsidP="00A55179">
      <w:pPr>
        <w:pStyle w:val="ListParagraph"/>
        <w:numPr>
          <w:ilvl w:val="0"/>
          <w:numId w:val="14"/>
        </w:numPr>
      </w:pPr>
      <w:r>
        <w:t>Bedømmelse af øvrige kvalifikationer i forhold det konkrete stillingsindhold</w:t>
      </w:r>
      <w:r w:rsidR="00100B33">
        <w:t>.</w:t>
      </w:r>
      <w:r>
        <w:t xml:space="preserve"> </w:t>
      </w:r>
    </w:p>
    <w:p w14:paraId="73D14C17" w14:textId="7DBCE971" w:rsidR="00C51844" w:rsidRDefault="00C51844" w:rsidP="00A55179">
      <w:pPr>
        <w:pStyle w:val="ListParagraph"/>
        <w:numPr>
          <w:ilvl w:val="0"/>
          <w:numId w:val="14"/>
        </w:numPr>
      </w:pPr>
      <w:r>
        <w:t xml:space="preserve">Konkluderende helhedsvurdering, der </w:t>
      </w:r>
      <w:r w:rsidR="007F128F">
        <w:t>ud fra</w:t>
      </w:r>
      <w:r>
        <w:t xml:space="preserve"> de foregående punkter samt stillingsopslagets kriterier og stillingsstrukturens angivelse af akademisk niveau entydigt konkluderer og begrunder en vurdering som kvalificeret eller ikke kvalificeret til den opslåede stilling. </w:t>
      </w:r>
    </w:p>
    <w:p w14:paraId="2B27F3B3" w14:textId="36BCF584" w:rsidR="006A0713" w:rsidRDefault="006A0713" w:rsidP="00AA3FAC">
      <w:r>
        <w:t>Bedømmelsesudvalget afgiver en ikke-prioriteret begrundet og skriftlig bedømmelse, der godkendes af den ansættelsesbemyndigede leder.</w:t>
      </w:r>
    </w:p>
    <w:p w14:paraId="1E14BC63" w14:textId="77777777" w:rsidR="00DA72C2" w:rsidRDefault="00853C51" w:rsidP="00853C51">
      <w:pPr>
        <w:rPr>
          <w:i/>
          <w:iCs/>
        </w:rPr>
      </w:pPr>
      <w:r w:rsidRPr="00100B33">
        <w:rPr>
          <w:i/>
          <w:iCs/>
        </w:rPr>
        <w:t xml:space="preserve">Du kan enten skrive </w:t>
      </w:r>
      <w:r w:rsidR="00C85662">
        <w:rPr>
          <w:i/>
          <w:iCs/>
        </w:rPr>
        <w:t xml:space="preserve">bedømmelsen </w:t>
      </w:r>
      <w:r w:rsidRPr="00100B33">
        <w:rPr>
          <w:i/>
          <w:iCs/>
        </w:rPr>
        <w:t xml:space="preserve">i skabelonen og efterfølgende kopiere teksten ind i Oracle </w:t>
      </w:r>
      <w:proofErr w:type="spellStart"/>
      <w:r w:rsidRPr="00100B33">
        <w:rPr>
          <w:i/>
          <w:iCs/>
        </w:rPr>
        <w:t>Recruiting</w:t>
      </w:r>
      <w:proofErr w:type="spellEnd"/>
      <w:r w:rsidRPr="00100B33">
        <w:rPr>
          <w:i/>
          <w:iCs/>
        </w:rPr>
        <w:t xml:space="preserve"> Cloud under den enkelte kandidat</w:t>
      </w:r>
      <w:r w:rsidR="000D2A08" w:rsidRPr="00100B33">
        <w:rPr>
          <w:i/>
          <w:iCs/>
        </w:rPr>
        <w:t>, e</w:t>
      </w:r>
      <w:r w:rsidRPr="00100B33">
        <w:rPr>
          <w:i/>
          <w:iCs/>
        </w:rPr>
        <w:t>ller</w:t>
      </w:r>
      <w:r w:rsidR="000D2A08" w:rsidRPr="00100B33">
        <w:rPr>
          <w:i/>
          <w:iCs/>
        </w:rPr>
        <w:t xml:space="preserve"> s</w:t>
      </w:r>
      <w:r w:rsidRPr="00100B33">
        <w:rPr>
          <w:i/>
          <w:iCs/>
        </w:rPr>
        <w:t xml:space="preserve">krive bedømmelsen i </w:t>
      </w:r>
      <w:proofErr w:type="spellStart"/>
      <w:r w:rsidR="00C51844" w:rsidRPr="00100B33">
        <w:rPr>
          <w:i/>
          <w:iCs/>
        </w:rPr>
        <w:t>SDU’s</w:t>
      </w:r>
      <w:proofErr w:type="spellEnd"/>
      <w:r w:rsidR="00C51844" w:rsidRPr="00100B33">
        <w:rPr>
          <w:i/>
          <w:iCs/>
        </w:rPr>
        <w:t xml:space="preserve"> rekrutteringssystem </w:t>
      </w:r>
      <w:r w:rsidRPr="00100B33">
        <w:rPr>
          <w:i/>
          <w:iCs/>
        </w:rPr>
        <w:t xml:space="preserve">Oracle </w:t>
      </w:r>
      <w:proofErr w:type="spellStart"/>
      <w:r w:rsidRPr="00100B33">
        <w:rPr>
          <w:i/>
          <w:iCs/>
        </w:rPr>
        <w:t>Recruiting</w:t>
      </w:r>
      <w:proofErr w:type="spellEnd"/>
      <w:r w:rsidRPr="00100B33">
        <w:rPr>
          <w:i/>
          <w:iCs/>
        </w:rPr>
        <w:t xml:space="preserve"> Cloud under den enkelte kandidat.</w:t>
      </w:r>
      <w:r w:rsidR="00D77B7E">
        <w:rPr>
          <w:i/>
          <w:iCs/>
        </w:rPr>
        <w:t xml:space="preserve"> </w:t>
      </w:r>
    </w:p>
    <w:p w14:paraId="3C6857A3" w14:textId="7DADA544" w:rsidR="00DA72C2" w:rsidRDefault="00DA72C2" w:rsidP="00853C51">
      <w:pPr>
        <w:rPr>
          <w:i/>
          <w:iCs/>
        </w:rPr>
      </w:pPr>
      <w:proofErr w:type="gramStart"/>
      <w:r>
        <w:rPr>
          <w:i/>
          <w:iCs/>
        </w:rPr>
        <w:t>Såfremt</w:t>
      </w:r>
      <w:proofErr w:type="gramEnd"/>
      <w:r>
        <w:rPr>
          <w:i/>
          <w:iCs/>
        </w:rPr>
        <w:t xml:space="preserve"> der er tale om en </w:t>
      </w:r>
      <w:r w:rsidRPr="00DA72C2">
        <w:rPr>
          <w:b/>
          <w:bCs/>
          <w:i/>
          <w:iCs/>
        </w:rPr>
        <w:t>stilling uden opslag</w:t>
      </w:r>
      <w:r>
        <w:rPr>
          <w:i/>
          <w:iCs/>
        </w:rPr>
        <w:t xml:space="preserve">, bedes du anvende denne skabelon uden for Oracle </w:t>
      </w:r>
      <w:proofErr w:type="spellStart"/>
      <w:r>
        <w:rPr>
          <w:i/>
          <w:iCs/>
        </w:rPr>
        <w:t>Recruiting</w:t>
      </w:r>
      <w:proofErr w:type="spellEnd"/>
      <w:r>
        <w:rPr>
          <w:i/>
          <w:iCs/>
        </w:rPr>
        <w:t xml:space="preserve"> Cloud og fremsende den udfyldte bedømmelse via mail.</w:t>
      </w:r>
    </w:p>
    <w:p w14:paraId="43532FC8" w14:textId="1C8BDB4A" w:rsidR="00853C51" w:rsidRPr="00100B33" w:rsidRDefault="00D77B7E" w:rsidP="00853C51">
      <w:pPr>
        <w:rPr>
          <w:i/>
          <w:iCs/>
        </w:rPr>
      </w:pPr>
      <w:r w:rsidRPr="001F5E05">
        <w:rPr>
          <w:b/>
          <w:bCs/>
          <w:i/>
          <w:iCs/>
          <w:color w:val="FF0000"/>
        </w:rPr>
        <w:t>Bemærk, at du kan referere til Bilag 1 i denne skabelon med henblik på at finde inspiration til hvilke punkter der skal indgå i bedømmelsen.</w:t>
      </w:r>
    </w:p>
    <w:p w14:paraId="375DA349" w14:textId="4FEDC79E" w:rsidR="00C51844" w:rsidRDefault="004D3736" w:rsidP="00C51844">
      <w:r>
        <w:t xml:space="preserve">Se også </w:t>
      </w:r>
      <w:hyperlink r:id="rId10" w:history="1">
        <w:r w:rsidRPr="00BB3B7B">
          <w:rPr>
            <w:rStyle w:val="Hyperlink"/>
          </w:rPr>
          <w:t>Syddansk Universitets rekrutteringsportal</w:t>
        </w:r>
        <w:r w:rsidR="00BB3B7B" w:rsidRPr="00BB3B7B">
          <w:rPr>
            <w:rStyle w:val="Hyperlink"/>
          </w:rPr>
          <w:t>, bedømmelse</w:t>
        </w:r>
      </w:hyperlink>
      <w:r w:rsidR="00A55179">
        <w:t>.</w:t>
      </w:r>
    </w:p>
    <w:p w14:paraId="5E7B2D41" w14:textId="77777777" w:rsidR="00DA72C2" w:rsidRDefault="00DA72C2" w:rsidP="00C51844"/>
    <w:p w14:paraId="43C8A95A" w14:textId="77777777" w:rsidR="00DA72C2" w:rsidRDefault="00DA72C2" w:rsidP="00C51844"/>
    <w:p w14:paraId="300BC236" w14:textId="77777777" w:rsidR="00D77B7E" w:rsidRDefault="00D77B7E" w:rsidP="00D77B7E"/>
    <w:p w14:paraId="39E32503" w14:textId="77777777" w:rsidR="00DA72C2" w:rsidRDefault="00DA72C2" w:rsidP="00D77B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77B7E" w14:paraId="4C0A8283" w14:textId="77777777" w:rsidTr="00C064CF">
        <w:tc>
          <w:tcPr>
            <w:tcW w:w="9488" w:type="dxa"/>
          </w:tcPr>
          <w:p w14:paraId="4E2660E4" w14:textId="77777777" w:rsidR="00D77B7E" w:rsidRPr="00C51844" w:rsidRDefault="00D77B7E" w:rsidP="00C064CF">
            <w:pPr>
              <w:pStyle w:val="Subtitle"/>
            </w:pPr>
            <w:r w:rsidRPr="00C51844">
              <w:lastRenderedPageBreak/>
              <w:t xml:space="preserve">1. Kort præsentation af ansøger og dennes videnskabelige karriere </w:t>
            </w:r>
            <w:r>
              <w:t>ud fra CV</w:t>
            </w:r>
            <w:r w:rsidRPr="00C51844">
              <w:t xml:space="preserve">. </w:t>
            </w:r>
          </w:p>
          <w:p w14:paraId="6DDD7A8F" w14:textId="77777777" w:rsidR="001F7277" w:rsidRDefault="001F7277" w:rsidP="001F7277">
            <w:pPr>
              <w:pStyle w:val="Subtitle"/>
            </w:pPr>
          </w:p>
          <w:p w14:paraId="517A8146" w14:textId="598F69DF" w:rsidR="001F7277" w:rsidRPr="001F7277" w:rsidRDefault="001F7277" w:rsidP="001F7277">
            <w:pPr>
              <w:pStyle w:val="Subtitle"/>
            </w:pPr>
            <w:r w:rsidRPr="00C51844">
              <w:t xml:space="preserve">2. Bedømmelse af videnskabelige kvalifikationer </w:t>
            </w:r>
          </w:p>
          <w:p w14:paraId="63BE28CE" w14:textId="77777777" w:rsidR="001F7277" w:rsidRDefault="001F7277" w:rsidP="001F72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2.1 </w:t>
            </w:r>
            <w:r w:rsidRPr="007903B0">
              <w:rPr>
                <w:b/>
                <w:bCs/>
              </w:rPr>
              <w:t>Forskningsledelse og forskningssamarbejder</w:t>
            </w:r>
          </w:p>
          <w:p w14:paraId="11304087" w14:textId="77777777" w:rsidR="001F7277" w:rsidRDefault="001F7277" w:rsidP="001F72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2.2 </w:t>
            </w:r>
            <w:r w:rsidRPr="007903B0">
              <w:rPr>
                <w:b/>
                <w:bCs/>
              </w:rPr>
              <w:t>Hjemtagning af fondsmidler</w:t>
            </w:r>
          </w:p>
          <w:p w14:paraId="03283EC8" w14:textId="77777777" w:rsidR="001F7277" w:rsidRDefault="001F7277" w:rsidP="001F7277">
            <w:pPr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  <w:r w:rsidRPr="007903B0">
              <w:rPr>
                <w:b/>
                <w:bCs/>
              </w:rPr>
              <w:t>Forskningsplan</w:t>
            </w:r>
          </w:p>
          <w:p w14:paraId="39FD39ED" w14:textId="77777777" w:rsidR="001F7277" w:rsidRPr="00065765" w:rsidRDefault="001F7277" w:rsidP="001F7277">
            <w:pPr>
              <w:rPr>
                <w:b/>
                <w:bCs/>
              </w:rPr>
            </w:pPr>
            <w:r>
              <w:rPr>
                <w:b/>
                <w:bCs/>
              </w:rPr>
              <w:t>2.4 P</w:t>
            </w:r>
            <w:r w:rsidRPr="00065765">
              <w:rPr>
                <w:b/>
                <w:bCs/>
              </w:rPr>
              <w:t>h.d.</w:t>
            </w:r>
            <w:r>
              <w:rPr>
                <w:b/>
                <w:bCs/>
              </w:rPr>
              <w:t>-</w:t>
            </w:r>
            <w:r w:rsidRPr="00065765">
              <w:rPr>
                <w:b/>
                <w:bCs/>
              </w:rPr>
              <w:t>niveau</w:t>
            </w:r>
          </w:p>
          <w:p w14:paraId="5ACED8BB" w14:textId="77777777" w:rsidR="001F7277" w:rsidRDefault="001F7277" w:rsidP="001F7277">
            <w:pPr>
              <w:pStyle w:val="Subtitle"/>
            </w:pPr>
          </w:p>
          <w:p w14:paraId="1A6A2386" w14:textId="4C5D59F2" w:rsidR="001F7277" w:rsidRPr="00D77B7E" w:rsidRDefault="001F7277" w:rsidP="001F7277">
            <w:pPr>
              <w:pStyle w:val="Subtitle"/>
            </w:pPr>
            <w:r w:rsidRPr="007903B0">
              <w:t xml:space="preserve">3. Bedømmelse af undervisningskvalifikationer </w:t>
            </w:r>
          </w:p>
          <w:p w14:paraId="098A56B3" w14:textId="345074DA" w:rsidR="001F7277" w:rsidRDefault="001F7277" w:rsidP="001F72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3.1 </w:t>
            </w:r>
            <w:r w:rsidRPr="000E0C8F">
              <w:rPr>
                <w:b/>
                <w:bCs/>
              </w:rPr>
              <w:t>Undervisningserfaring</w:t>
            </w:r>
          </w:p>
          <w:p w14:paraId="1EDA61C8" w14:textId="0D9FA42B" w:rsidR="001F7277" w:rsidRDefault="001F7277" w:rsidP="001F72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3.2 </w:t>
            </w:r>
            <w:r w:rsidRPr="000E0C8F">
              <w:rPr>
                <w:b/>
                <w:bCs/>
              </w:rPr>
              <w:t>Pædagogisk uddannelse</w:t>
            </w:r>
          </w:p>
          <w:p w14:paraId="21334EC4" w14:textId="4069B859" w:rsidR="001F7277" w:rsidRDefault="001F7277" w:rsidP="001F72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3.3 </w:t>
            </w:r>
            <w:r w:rsidRPr="000E0C8F">
              <w:rPr>
                <w:b/>
                <w:bCs/>
              </w:rPr>
              <w:t>Undervisningsfilosofi/pædagogisk grundsyn</w:t>
            </w:r>
          </w:p>
          <w:p w14:paraId="606BF9AB" w14:textId="32D2070C" w:rsidR="001F7277" w:rsidRDefault="001F7277" w:rsidP="001F72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3.4 </w:t>
            </w:r>
            <w:r w:rsidRPr="000E0C8F">
              <w:rPr>
                <w:b/>
                <w:bCs/>
              </w:rPr>
              <w:t>Undervisningspraksis</w:t>
            </w:r>
          </w:p>
          <w:p w14:paraId="509D7068" w14:textId="29560032" w:rsidR="00D77B7E" w:rsidRDefault="001F7277" w:rsidP="001F7277">
            <w:pPr>
              <w:rPr>
                <w:i/>
                <w:iCs/>
              </w:rPr>
            </w:pPr>
            <w:r>
              <w:rPr>
                <w:b/>
                <w:bCs/>
              </w:rPr>
              <w:t>3.5 Dokumentation</w:t>
            </w:r>
          </w:p>
          <w:p w14:paraId="45ACF802" w14:textId="77777777" w:rsidR="00D77B7E" w:rsidRDefault="00D77B7E" w:rsidP="00C064CF">
            <w:pPr>
              <w:rPr>
                <w:i/>
                <w:iCs/>
              </w:rPr>
            </w:pPr>
          </w:p>
          <w:p w14:paraId="16688038" w14:textId="77777777" w:rsidR="001F7277" w:rsidRDefault="001F7277" w:rsidP="001F7277">
            <w:pPr>
              <w:pStyle w:val="Subtitle"/>
            </w:pPr>
            <w:r w:rsidRPr="007903B0">
              <w:t xml:space="preserve">4. Bedømmelse af øvrige kvalifikationer </w:t>
            </w:r>
          </w:p>
          <w:p w14:paraId="4B793F0F" w14:textId="77777777" w:rsidR="001F7277" w:rsidRPr="001F7277" w:rsidRDefault="001F7277" w:rsidP="001F7277"/>
          <w:p w14:paraId="3AC6A442" w14:textId="77777777" w:rsidR="001F7277" w:rsidRDefault="001F7277" w:rsidP="001F7277">
            <w:pPr>
              <w:pStyle w:val="Subtitle"/>
              <w:numPr>
                <w:ilvl w:val="0"/>
                <w:numId w:val="0"/>
              </w:numPr>
            </w:pPr>
            <w:r w:rsidRPr="00D77B7E">
              <w:t>5.</w:t>
            </w:r>
            <w:r>
              <w:t xml:space="preserve"> </w:t>
            </w:r>
            <w:r w:rsidRPr="007903B0">
              <w:t>Konkluderende helhedsvurdering</w:t>
            </w:r>
          </w:p>
          <w:p w14:paraId="5D777D30" w14:textId="68CAD906" w:rsidR="00D77B7E" w:rsidRPr="00456ADD" w:rsidRDefault="00D77B7E" w:rsidP="00C064CF">
            <w:pPr>
              <w:rPr>
                <w:i/>
                <w:iCs/>
              </w:rPr>
            </w:pPr>
          </w:p>
        </w:tc>
      </w:tr>
      <w:tr w:rsidR="00DA72C2" w14:paraId="437C212F" w14:textId="77777777" w:rsidTr="00C064CF">
        <w:tc>
          <w:tcPr>
            <w:tcW w:w="9488" w:type="dxa"/>
          </w:tcPr>
          <w:p w14:paraId="23DE2DA6" w14:textId="5109415B" w:rsidR="00DA72C2" w:rsidRDefault="00DA72C2" w:rsidP="00DA72C2">
            <w:pPr>
              <w:pStyle w:val="Subtitle"/>
              <w:numPr>
                <w:ilvl w:val="0"/>
                <w:numId w:val="0"/>
              </w:numPr>
            </w:pPr>
            <w:r w:rsidRPr="00DA72C2">
              <w:t>6.</w:t>
            </w:r>
            <w:r>
              <w:t xml:space="preserve"> Bedømmers underskrift </w:t>
            </w:r>
            <w:r w:rsidR="005726CF">
              <w:t>samt dato</w:t>
            </w:r>
          </w:p>
          <w:p w14:paraId="22983028" w14:textId="77777777" w:rsidR="00DA72C2" w:rsidRPr="00DA72C2" w:rsidRDefault="00DA72C2" w:rsidP="00DA72C2"/>
        </w:tc>
      </w:tr>
    </w:tbl>
    <w:p w14:paraId="6C2EBF86" w14:textId="77777777" w:rsidR="00D77B7E" w:rsidRDefault="00D77B7E" w:rsidP="00D77B7E"/>
    <w:p w14:paraId="3295447D" w14:textId="77777777" w:rsidR="00D77B7E" w:rsidRDefault="00D77B7E" w:rsidP="00C51844"/>
    <w:p w14:paraId="49CF480C" w14:textId="4B20BF11" w:rsidR="00D77B7E" w:rsidRPr="001F5E05" w:rsidRDefault="00D77B7E" w:rsidP="00C51844">
      <w:pPr>
        <w:rPr>
          <w:b/>
          <w:bCs/>
          <w:color w:val="FF0000"/>
        </w:rPr>
      </w:pPr>
      <w:r w:rsidRPr="001F5E05">
        <w:rPr>
          <w:b/>
          <w:bCs/>
          <w:color w:val="FF0000"/>
        </w:rPr>
        <w:t>Bilag 1: uddybende punkter med inspiration til hvad der skal indgå i bedømmelsen.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73062" w14:paraId="5B4C891C" w14:textId="77777777" w:rsidTr="00073062">
        <w:tc>
          <w:tcPr>
            <w:tcW w:w="9488" w:type="dxa"/>
          </w:tcPr>
          <w:p w14:paraId="56653DB7" w14:textId="28CA4B6E" w:rsidR="00073062" w:rsidRPr="00C51844" w:rsidRDefault="00073062" w:rsidP="00073062">
            <w:pPr>
              <w:pStyle w:val="Subtitle"/>
            </w:pPr>
            <w:r w:rsidRPr="00C51844">
              <w:t xml:space="preserve">1. Kort præsentation af ansøger og dennes videnskabelige karriere </w:t>
            </w:r>
            <w:r>
              <w:t xml:space="preserve">ud fra </w:t>
            </w:r>
            <w:r w:rsidR="005029B7">
              <w:t>CV</w:t>
            </w:r>
            <w:r w:rsidRPr="00C51844">
              <w:t xml:space="preserve">. </w:t>
            </w:r>
          </w:p>
          <w:p w14:paraId="04FD8A26" w14:textId="72E42459" w:rsidR="00073062" w:rsidRDefault="00073062" w:rsidP="00073062">
            <w:pPr>
              <w:rPr>
                <w:i/>
                <w:iCs/>
              </w:rPr>
            </w:pPr>
            <w:r w:rsidRPr="00C51844">
              <w:rPr>
                <w:i/>
                <w:iCs/>
              </w:rPr>
              <w:t xml:space="preserve">Præsentation af ansøgers </w:t>
            </w:r>
            <w:r w:rsidR="00DA72C2">
              <w:rPr>
                <w:i/>
                <w:iCs/>
              </w:rPr>
              <w:t xml:space="preserve">fulde </w:t>
            </w:r>
            <w:r w:rsidRPr="00C51844">
              <w:rPr>
                <w:i/>
                <w:iCs/>
              </w:rPr>
              <w:t>navn, afsluttende akademisk grad og årstal samt navn på det universitet, der har tildelt den afsluttende grad.</w:t>
            </w:r>
          </w:p>
          <w:p w14:paraId="0DA9802A" w14:textId="77777777" w:rsidR="00073062" w:rsidRPr="00C51844" w:rsidRDefault="00073062" w:rsidP="00073062">
            <w:pPr>
              <w:rPr>
                <w:i/>
                <w:iCs/>
              </w:rPr>
            </w:pPr>
            <w:r w:rsidRPr="00C51844">
              <w:rPr>
                <w:i/>
                <w:iCs/>
              </w:rPr>
              <w:t xml:space="preserve">Herefter akademisk karriere i hovedtræk: </w:t>
            </w:r>
            <w:r>
              <w:rPr>
                <w:i/>
                <w:iCs/>
              </w:rPr>
              <w:t>Å</w:t>
            </w:r>
            <w:r w:rsidRPr="00C51844">
              <w:rPr>
                <w:i/>
                <w:iCs/>
              </w:rPr>
              <w:t>rstal for ansættelser, studie-og forskningsophold af en vis varighed.</w:t>
            </w:r>
          </w:p>
          <w:p w14:paraId="3AA6931D" w14:textId="77777777" w:rsidR="00073062" w:rsidRPr="00C51844" w:rsidRDefault="00073062" w:rsidP="00073062">
            <w:pPr>
              <w:rPr>
                <w:i/>
                <w:iCs/>
              </w:rPr>
            </w:pPr>
            <w:r w:rsidRPr="00C51844">
              <w:rPr>
                <w:i/>
                <w:iCs/>
              </w:rPr>
              <w:lastRenderedPageBreak/>
              <w:t xml:space="preserve">Orlovsperioder </w:t>
            </w:r>
            <w:r>
              <w:rPr>
                <w:i/>
                <w:iCs/>
              </w:rPr>
              <w:t xml:space="preserve">og ansættelser udenfor </w:t>
            </w:r>
            <w:proofErr w:type="spellStart"/>
            <w:r>
              <w:rPr>
                <w:i/>
                <w:iCs/>
              </w:rPr>
              <w:t>academia</w:t>
            </w:r>
            <w:proofErr w:type="spellEnd"/>
            <w:r>
              <w:rPr>
                <w:i/>
                <w:iCs/>
              </w:rPr>
              <w:t xml:space="preserve"> </w:t>
            </w:r>
            <w:r w:rsidRPr="00C51844">
              <w:rPr>
                <w:i/>
                <w:iCs/>
              </w:rPr>
              <w:t>nævnes for at angive den reelle forskningstid.</w:t>
            </w:r>
          </w:p>
          <w:p w14:paraId="3BD7A7C8" w14:textId="176FB718" w:rsidR="00073062" w:rsidRPr="00456ADD" w:rsidRDefault="00073062" w:rsidP="00C51844">
            <w:pPr>
              <w:rPr>
                <w:i/>
                <w:iCs/>
              </w:rPr>
            </w:pPr>
            <w:r w:rsidRPr="00C51844">
              <w:rPr>
                <w:i/>
                <w:iCs/>
              </w:rPr>
              <w:t>Giver opslaget mulighed for at søge flere stillingskategorier</w:t>
            </w:r>
            <w:r>
              <w:rPr>
                <w:i/>
                <w:iCs/>
              </w:rPr>
              <w:t>,</w:t>
            </w:r>
            <w:r w:rsidRPr="00C51844">
              <w:rPr>
                <w:i/>
                <w:iCs/>
              </w:rPr>
              <w:t xml:space="preserve"> skal det fremgå, hvilken stillingskategori ansøgeren søger</w:t>
            </w:r>
            <w:r>
              <w:rPr>
                <w:i/>
                <w:iCs/>
              </w:rPr>
              <w:t>, og bedømmelsen skal</w:t>
            </w:r>
            <w:r w:rsidRPr="00C51844">
              <w:rPr>
                <w:i/>
                <w:iCs/>
              </w:rPr>
              <w:t xml:space="preserve"> lave</w:t>
            </w:r>
            <w:r>
              <w:rPr>
                <w:i/>
                <w:iCs/>
              </w:rPr>
              <w:t>s</w:t>
            </w:r>
            <w:r w:rsidRPr="00C51844">
              <w:rPr>
                <w:i/>
                <w:iCs/>
              </w:rPr>
              <w:t xml:space="preserve"> i forhold til den ansøgte stillingskategori.</w:t>
            </w:r>
          </w:p>
        </w:tc>
      </w:tr>
      <w:tr w:rsidR="00073062" w14:paraId="5EECF5A4" w14:textId="77777777" w:rsidTr="00073062">
        <w:tc>
          <w:tcPr>
            <w:tcW w:w="9488" w:type="dxa"/>
          </w:tcPr>
          <w:p w14:paraId="33CFC506" w14:textId="77777777" w:rsidR="00456ADD" w:rsidRDefault="00456ADD" w:rsidP="00456ADD">
            <w:pPr>
              <w:pStyle w:val="Subtitle"/>
            </w:pPr>
            <w:r w:rsidRPr="00C51844">
              <w:lastRenderedPageBreak/>
              <w:t xml:space="preserve">2. Bedømmelse af videnskabelige kvalifikationer </w:t>
            </w:r>
          </w:p>
          <w:p w14:paraId="44C63E96" w14:textId="77777777" w:rsidR="00456ADD" w:rsidRPr="00C51844" w:rsidRDefault="00456ADD" w:rsidP="00456ADD">
            <w:pPr>
              <w:rPr>
                <w:i/>
                <w:iCs/>
              </w:rPr>
            </w:pPr>
            <w:r>
              <w:rPr>
                <w:i/>
                <w:iCs/>
              </w:rPr>
              <w:t>Bedømmelse af videnskabelige kvalifikationer foretages</w:t>
            </w:r>
            <w:r w:rsidRPr="00C5184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ud fra</w:t>
            </w:r>
            <w:r w:rsidRPr="00C51844">
              <w:rPr>
                <w:i/>
                <w:iCs/>
              </w:rPr>
              <w:t xml:space="preserve"> de medsendte videnskabelige publikationer og publikationsliste set i forhold til ansøgerens akademiske grad.</w:t>
            </w:r>
          </w:p>
          <w:p w14:paraId="045BDE4E" w14:textId="4F506520" w:rsidR="00456ADD" w:rsidRPr="00C51844" w:rsidRDefault="001F7277" w:rsidP="00456A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2.1 </w:t>
            </w:r>
            <w:r w:rsidR="00456ADD" w:rsidRPr="00C51844">
              <w:rPr>
                <w:b/>
                <w:bCs/>
              </w:rPr>
              <w:t xml:space="preserve">Publikationsliste </w:t>
            </w:r>
          </w:p>
          <w:p w14:paraId="536C19B2" w14:textId="083A3ECE" w:rsidR="00456ADD" w:rsidRDefault="00456ADD" w:rsidP="00456ADD">
            <w:pPr>
              <w:rPr>
                <w:i/>
                <w:iCs/>
              </w:rPr>
            </w:pPr>
            <w:r w:rsidRPr="007903B0">
              <w:rPr>
                <w:i/>
                <w:iCs/>
              </w:rPr>
              <w:t xml:space="preserve">Den samlede produktionsprofil beskrives og bedømmes </w:t>
            </w:r>
            <w:r>
              <w:rPr>
                <w:i/>
                <w:iCs/>
              </w:rPr>
              <w:t>ud fra</w:t>
            </w:r>
            <w:r w:rsidRPr="007903B0">
              <w:rPr>
                <w:i/>
                <w:iCs/>
              </w:rPr>
              <w:t xml:space="preserve"> publikationsliste</w:t>
            </w:r>
            <w:r>
              <w:rPr>
                <w:i/>
                <w:iCs/>
              </w:rPr>
              <w:t>n</w:t>
            </w:r>
            <w:r w:rsidRPr="007903B0">
              <w:rPr>
                <w:i/>
                <w:iCs/>
              </w:rPr>
              <w:t xml:space="preserve">s omfang, karakter samt faglige brede og relevans for den pågældende stilling. Vurderingen skal tage udgangspunkt i </w:t>
            </w:r>
            <w:r>
              <w:rPr>
                <w:i/>
                <w:iCs/>
              </w:rPr>
              <w:t>ansøgerens</w:t>
            </w:r>
            <w:r w:rsidRPr="007903B0">
              <w:rPr>
                <w:i/>
                <w:iCs/>
              </w:rPr>
              <w:t xml:space="preserve"> reelle forskningstid. Dækker publikationslisten </w:t>
            </w:r>
            <w:r>
              <w:rPr>
                <w:i/>
                <w:iCs/>
              </w:rPr>
              <w:t>områder</w:t>
            </w:r>
            <w:r w:rsidRPr="007903B0">
              <w:rPr>
                <w:i/>
                <w:iCs/>
              </w:rPr>
              <w:t xml:space="preserve">, der ikke fremgår af de medsendte </w:t>
            </w:r>
            <w:r w:rsidR="00B26B3D">
              <w:rPr>
                <w:i/>
                <w:iCs/>
              </w:rPr>
              <w:t>publikat</w:t>
            </w:r>
            <w:r w:rsidR="001B7229">
              <w:rPr>
                <w:i/>
                <w:iCs/>
              </w:rPr>
              <w:t>ioner</w:t>
            </w:r>
            <w:r w:rsidRPr="007903B0">
              <w:rPr>
                <w:i/>
                <w:iCs/>
              </w:rPr>
              <w:t xml:space="preserve"> til bedømmelse, kan dette nævnes.</w:t>
            </w:r>
          </w:p>
          <w:p w14:paraId="7522A6D0" w14:textId="03F17EAD" w:rsidR="00456ADD" w:rsidRPr="007903B0" w:rsidRDefault="001F7277" w:rsidP="00456A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2.2 </w:t>
            </w:r>
            <w:r w:rsidR="00456ADD">
              <w:rPr>
                <w:b/>
                <w:bCs/>
              </w:rPr>
              <w:t>M</w:t>
            </w:r>
            <w:r w:rsidR="00456ADD" w:rsidRPr="007903B0">
              <w:rPr>
                <w:b/>
                <w:bCs/>
              </w:rPr>
              <w:t>edsendte publikationer</w:t>
            </w:r>
          </w:p>
          <w:p w14:paraId="4D668202" w14:textId="77777777" w:rsidR="00456ADD" w:rsidRPr="00AB119A" w:rsidRDefault="00456ADD" w:rsidP="00456ADD">
            <w:pPr>
              <w:rPr>
                <w:i/>
                <w:iCs/>
              </w:rPr>
            </w:pPr>
            <w:r w:rsidRPr="00AB119A">
              <w:rPr>
                <w:i/>
                <w:iCs/>
              </w:rPr>
              <w:t>For hver publikation angives titel, udgivelsesår og –sted</w:t>
            </w:r>
            <w:r>
              <w:rPr>
                <w:i/>
                <w:iCs/>
              </w:rPr>
              <w:t xml:space="preserve">, </w:t>
            </w:r>
            <w:r w:rsidRPr="00AB119A">
              <w:rPr>
                <w:i/>
                <w:iCs/>
              </w:rPr>
              <w:t>status (publiceret/ikke publiceret, fagfællebedømt o.</w:t>
            </w:r>
            <w:r>
              <w:rPr>
                <w:i/>
                <w:iCs/>
              </w:rPr>
              <w:t>a. samt type (</w:t>
            </w:r>
            <w:r w:rsidRPr="00AB119A">
              <w:rPr>
                <w:i/>
                <w:iCs/>
              </w:rPr>
              <w:t>fx monografi, tidsskriftsartikel, ph.d.-afhandling,</w:t>
            </w:r>
            <w:r>
              <w:rPr>
                <w:i/>
                <w:iCs/>
              </w:rPr>
              <w:t xml:space="preserve"> </w:t>
            </w:r>
            <w:r w:rsidRPr="00AB119A">
              <w:rPr>
                <w:i/>
                <w:iCs/>
              </w:rPr>
              <w:t xml:space="preserve">populærformidling, konferencebidrag </w:t>
            </w:r>
            <w:r>
              <w:rPr>
                <w:i/>
                <w:iCs/>
              </w:rPr>
              <w:t>o.a</w:t>
            </w:r>
            <w:r w:rsidRPr="00AB119A">
              <w:rPr>
                <w:i/>
                <w:iCs/>
              </w:rPr>
              <w:t>.</w:t>
            </w:r>
            <w:r>
              <w:rPr>
                <w:i/>
                <w:iCs/>
              </w:rPr>
              <w:t>)</w:t>
            </w:r>
            <w:r w:rsidRPr="00AB119A">
              <w:rPr>
                <w:i/>
                <w:iCs/>
              </w:rPr>
              <w:t xml:space="preserve">. </w:t>
            </w:r>
            <w:r>
              <w:rPr>
                <w:i/>
                <w:iCs/>
              </w:rPr>
              <w:t>M</w:t>
            </w:r>
            <w:r w:rsidRPr="00AB119A">
              <w:rPr>
                <w:i/>
                <w:iCs/>
              </w:rPr>
              <w:t>edforfattererklæringer nævnes for at dokumentere ansøgers bidrag til publikationen.</w:t>
            </w:r>
          </w:p>
          <w:p w14:paraId="709657B9" w14:textId="77777777" w:rsidR="00456ADD" w:rsidRPr="00AB119A" w:rsidRDefault="00456ADD" w:rsidP="00456ADD">
            <w:pPr>
              <w:rPr>
                <w:i/>
                <w:iCs/>
              </w:rPr>
            </w:pPr>
            <w:r>
              <w:rPr>
                <w:i/>
                <w:iCs/>
              </w:rPr>
              <w:t>Alle medsendte publikationer skal inddrages i bedømmelsen; publikationerne kan</w:t>
            </w:r>
            <w:r w:rsidRPr="00AB119A">
              <w:rPr>
                <w:i/>
                <w:iCs/>
              </w:rPr>
              <w:t xml:space="preserve"> grupperes og vurderes samlet, hvor det tematisk giver mening. </w:t>
            </w:r>
          </w:p>
          <w:p w14:paraId="52B03B9B" w14:textId="77777777" w:rsidR="00456ADD" w:rsidRPr="00AB119A" w:rsidRDefault="00456ADD" w:rsidP="00456ADD">
            <w:pPr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Pr="00AB119A">
              <w:rPr>
                <w:i/>
                <w:iCs/>
              </w:rPr>
              <w:t>ublikationer</w:t>
            </w:r>
            <w:r>
              <w:rPr>
                <w:i/>
                <w:iCs/>
              </w:rPr>
              <w:t>ne</w:t>
            </w:r>
            <w:r w:rsidRPr="00AB119A">
              <w:rPr>
                <w:i/>
                <w:iCs/>
              </w:rPr>
              <w:t xml:space="preserve"> vurderes </w:t>
            </w:r>
            <w:r>
              <w:rPr>
                <w:i/>
                <w:iCs/>
              </w:rPr>
              <w:t>ud fra</w:t>
            </w:r>
            <w:r w:rsidRPr="00AB119A">
              <w:rPr>
                <w:i/>
                <w:iCs/>
              </w:rPr>
              <w:t xml:space="preserve"> de faglige kriterier, der er opstillet i opslaget.</w:t>
            </w:r>
            <w:r>
              <w:rPr>
                <w:i/>
                <w:iCs/>
              </w:rPr>
              <w:t xml:space="preserve"> </w:t>
            </w:r>
            <w:r w:rsidRPr="00AB119A">
              <w:rPr>
                <w:i/>
                <w:iCs/>
              </w:rPr>
              <w:t xml:space="preserve">Bedømmelsen bør vægte følgende vurderet i forhold til det akademiske niveau for den </w:t>
            </w:r>
            <w:r>
              <w:rPr>
                <w:i/>
                <w:iCs/>
              </w:rPr>
              <w:t>ansøgte</w:t>
            </w:r>
            <w:r w:rsidRPr="00AB119A">
              <w:rPr>
                <w:i/>
                <w:iCs/>
              </w:rPr>
              <w:t xml:space="preserve"> stilling</w:t>
            </w:r>
            <w:r>
              <w:rPr>
                <w:i/>
                <w:iCs/>
              </w:rPr>
              <w:t>:</w:t>
            </w:r>
          </w:p>
          <w:p w14:paraId="4DEB9C9F" w14:textId="77777777" w:rsidR="00456ADD" w:rsidRPr="00AB119A" w:rsidRDefault="00456ADD" w:rsidP="00456ADD">
            <w:pPr>
              <w:rPr>
                <w:i/>
                <w:iCs/>
              </w:rPr>
            </w:pPr>
            <w:r w:rsidRPr="00AB119A">
              <w:rPr>
                <w:i/>
                <w:iCs/>
              </w:rPr>
              <w:t>• Faglig bredde og dybde</w:t>
            </w:r>
          </w:p>
          <w:p w14:paraId="62E46E81" w14:textId="77777777" w:rsidR="00456ADD" w:rsidRPr="00AB119A" w:rsidRDefault="00456ADD" w:rsidP="00456ADD">
            <w:pPr>
              <w:rPr>
                <w:i/>
                <w:iCs/>
              </w:rPr>
            </w:pPr>
            <w:r w:rsidRPr="00AB119A">
              <w:rPr>
                <w:i/>
                <w:iCs/>
              </w:rPr>
              <w:t>• International gennemslagskraft og betydning</w:t>
            </w:r>
          </w:p>
          <w:p w14:paraId="70703688" w14:textId="77777777" w:rsidR="00456ADD" w:rsidRDefault="00456ADD" w:rsidP="00456ADD">
            <w:pPr>
              <w:rPr>
                <w:i/>
                <w:iCs/>
              </w:rPr>
            </w:pPr>
            <w:r w:rsidRPr="00AB119A">
              <w:rPr>
                <w:i/>
                <w:iCs/>
              </w:rPr>
              <w:t>• Graden af faglig originalitet</w:t>
            </w:r>
            <w:r>
              <w:rPr>
                <w:i/>
                <w:iCs/>
              </w:rPr>
              <w:t>.</w:t>
            </w:r>
          </w:p>
          <w:p w14:paraId="1BE90049" w14:textId="77777777" w:rsidR="00456ADD" w:rsidRPr="00AB119A" w:rsidRDefault="00456ADD" w:rsidP="00456ADD">
            <w:pPr>
              <w:rPr>
                <w:i/>
                <w:iCs/>
              </w:rPr>
            </w:pPr>
            <w:proofErr w:type="spellStart"/>
            <w:r w:rsidRPr="004F5215">
              <w:rPr>
                <w:i/>
                <w:iCs/>
              </w:rPr>
              <w:t>Bibliometriske</w:t>
            </w:r>
            <w:proofErr w:type="spellEnd"/>
            <w:r w:rsidRPr="004F5215">
              <w:rPr>
                <w:i/>
                <w:iCs/>
              </w:rPr>
              <w:t xml:space="preserve"> data</w:t>
            </w:r>
            <w:r>
              <w:rPr>
                <w:i/>
                <w:iCs/>
              </w:rPr>
              <w:t xml:space="preserve">: </w:t>
            </w:r>
            <w:r w:rsidRPr="004F5215">
              <w:rPr>
                <w:i/>
                <w:iCs/>
              </w:rPr>
              <w:t xml:space="preserve">H-indeks eller lignende </w:t>
            </w:r>
            <w:proofErr w:type="spellStart"/>
            <w:r w:rsidRPr="004F5215">
              <w:rPr>
                <w:i/>
                <w:iCs/>
              </w:rPr>
              <w:t>forskningsimpact</w:t>
            </w:r>
            <w:proofErr w:type="spellEnd"/>
            <w:r w:rsidRPr="004F5215">
              <w:rPr>
                <w:i/>
                <w:iCs/>
              </w:rPr>
              <w:t xml:space="preserve"> kan nævnes, hvor det giver fagligt mening</w:t>
            </w:r>
            <w:r>
              <w:rPr>
                <w:i/>
                <w:iCs/>
              </w:rPr>
              <w:t>.</w:t>
            </w:r>
          </w:p>
          <w:p w14:paraId="54BCB42E" w14:textId="50B189FA" w:rsidR="00456ADD" w:rsidRPr="007903B0" w:rsidRDefault="001F7277" w:rsidP="00456A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2.3 </w:t>
            </w:r>
            <w:r w:rsidR="00456ADD" w:rsidRPr="007903B0">
              <w:rPr>
                <w:b/>
                <w:bCs/>
              </w:rPr>
              <w:t>Forskningsledelse og forskningssamarbejder</w:t>
            </w:r>
          </w:p>
          <w:p w14:paraId="6659235F" w14:textId="77777777" w:rsidR="00456ADD" w:rsidRPr="00173F2D" w:rsidRDefault="00456ADD" w:rsidP="00456ADD">
            <w:pPr>
              <w:rPr>
                <w:i/>
                <w:iCs/>
              </w:rPr>
            </w:pPr>
            <w:r>
              <w:rPr>
                <w:i/>
                <w:iCs/>
              </w:rPr>
              <w:t>Hvis</w:t>
            </w:r>
            <w:r w:rsidRPr="00173F2D">
              <w:rPr>
                <w:i/>
                <w:iCs/>
              </w:rPr>
              <w:t xml:space="preserve"> relevant, bedømmes ansøgers kvalifikationer mht. forskningsledelse og forskningssamarbejder ud fra dokumenterede erfaringer og kompetencer.</w:t>
            </w:r>
          </w:p>
          <w:p w14:paraId="04AEEB7A" w14:textId="797786A0" w:rsidR="00456ADD" w:rsidRDefault="001F7277" w:rsidP="00456A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2.4 </w:t>
            </w:r>
            <w:r w:rsidR="00456ADD" w:rsidRPr="007903B0">
              <w:rPr>
                <w:b/>
                <w:bCs/>
              </w:rPr>
              <w:t>Hjemtagning af fondsmidler</w:t>
            </w:r>
          </w:p>
          <w:p w14:paraId="458C5361" w14:textId="77777777" w:rsidR="00456ADD" w:rsidRPr="007F4DC6" w:rsidRDefault="00456ADD" w:rsidP="00456ADD">
            <w:pPr>
              <w:rPr>
                <w:i/>
                <w:iCs/>
              </w:rPr>
            </w:pPr>
            <w:r>
              <w:rPr>
                <w:i/>
                <w:iCs/>
              </w:rPr>
              <w:t>Hvis</w:t>
            </w:r>
            <w:r w:rsidRPr="007F4DC6">
              <w:rPr>
                <w:i/>
                <w:iCs/>
              </w:rPr>
              <w:t xml:space="preserve"> relevant, nævnes fondsansøgninger og bevillinger med angivet beløb, årstal og hvorvidt ansøger er hovedansøger.</w:t>
            </w:r>
          </w:p>
          <w:p w14:paraId="33678296" w14:textId="0AF5D33D" w:rsidR="00456ADD" w:rsidRDefault="001F7277" w:rsidP="00456A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2.5 </w:t>
            </w:r>
            <w:r w:rsidR="00456ADD" w:rsidRPr="007903B0">
              <w:rPr>
                <w:b/>
                <w:bCs/>
              </w:rPr>
              <w:t>Forskningsplan</w:t>
            </w:r>
          </w:p>
          <w:p w14:paraId="25097FDF" w14:textId="77777777" w:rsidR="00456ADD" w:rsidRDefault="00456ADD" w:rsidP="00456ADD">
            <w:pPr>
              <w:rPr>
                <w:i/>
                <w:iCs/>
              </w:rPr>
            </w:pPr>
            <w:r w:rsidRPr="00951BFF">
              <w:rPr>
                <w:i/>
                <w:iCs/>
              </w:rPr>
              <w:lastRenderedPageBreak/>
              <w:t>Hvis opslaget stiller krav om indsendelse af forskningsplan, skal bedømmelsen indeholde en kort vurdering af planen og dens perspektiver i forhold til stillingsindholdet.</w:t>
            </w:r>
          </w:p>
          <w:p w14:paraId="2FBF39B7" w14:textId="21231E98" w:rsidR="00456ADD" w:rsidRPr="00065765" w:rsidRDefault="001F7277" w:rsidP="00456A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2.6 </w:t>
            </w:r>
            <w:r w:rsidR="00456ADD">
              <w:rPr>
                <w:b/>
                <w:bCs/>
              </w:rPr>
              <w:t>P</w:t>
            </w:r>
            <w:r w:rsidR="00456ADD" w:rsidRPr="00065765">
              <w:rPr>
                <w:b/>
                <w:bCs/>
              </w:rPr>
              <w:t>h.d.</w:t>
            </w:r>
            <w:r w:rsidR="00456ADD">
              <w:rPr>
                <w:b/>
                <w:bCs/>
              </w:rPr>
              <w:t>-</w:t>
            </w:r>
            <w:r w:rsidR="00456ADD" w:rsidRPr="00065765">
              <w:rPr>
                <w:b/>
                <w:bCs/>
              </w:rPr>
              <w:t>niveau</w:t>
            </w:r>
          </w:p>
          <w:p w14:paraId="2234CEC4" w14:textId="20E472F2" w:rsidR="00073062" w:rsidRPr="00DE4E0D" w:rsidRDefault="00456ADD" w:rsidP="00C51844">
            <w:pPr>
              <w:rPr>
                <w:i/>
                <w:iCs/>
              </w:rPr>
            </w:pPr>
            <w:r w:rsidRPr="007974FF">
              <w:rPr>
                <w:i/>
                <w:iCs/>
              </w:rPr>
              <w:t>Da den danske stillingsstruktur opererer med ph.d.-niveau og ikke alene med tildelt ph.d.- grad, kan bedømmelsesudvalget på baggrund af det fremsendte materiale vurdere, at ph.d.-niveauet er opnået også uden ph.d.-gradstildeling eller bestået ph.d.-forsvar. Det</w:t>
            </w:r>
            <w:r>
              <w:rPr>
                <w:i/>
                <w:iCs/>
              </w:rPr>
              <w:t>te</w:t>
            </w:r>
            <w:r w:rsidRPr="007974FF">
              <w:rPr>
                <w:i/>
                <w:iCs/>
              </w:rPr>
              <w:t xml:space="preserve"> kan</w:t>
            </w:r>
            <w:r>
              <w:rPr>
                <w:i/>
                <w:iCs/>
              </w:rPr>
              <w:t xml:space="preserve"> vurderes fx ud fra </w:t>
            </w:r>
            <w:r w:rsidRPr="007974FF">
              <w:rPr>
                <w:i/>
                <w:iCs/>
              </w:rPr>
              <w:t>manuskript til upubliceret afhandling. Det er vigtigt, at bedømmelsen reelt kan foretages ud fra det fre</w:t>
            </w:r>
            <w:r>
              <w:rPr>
                <w:i/>
                <w:iCs/>
              </w:rPr>
              <w:t>m</w:t>
            </w:r>
            <w:r w:rsidRPr="007974FF">
              <w:rPr>
                <w:i/>
                <w:iCs/>
              </w:rPr>
              <w:t>sendte</w:t>
            </w:r>
            <w:r>
              <w:rPr>
                <w:i/>
                <w:iCs/>
              </w:rPr>
              <w:t xml:space="preserve"> materiale,</w:t>
            </w:r>
            <w:r w:rsidRPr="007974FF">
              <w:rPr>
                <w:i/>
                <w:iCs/>
              </w:rPr>
              <w:t xml:space="preserve"> for at der kan ske positiv vurdering af ph.d.-niveau.</w:t>
            </w:r>
          </w:p>
        </w:tc>
      </w:tr>
      <w:tr w:rsidR="00073062" w14:paraId="4B074293" w14:textId="77777777" w:rsidTr="00073062">
        <w:tc>
          <w:tcPr>
            <w:tcW w:w="9488" w:type="dxa"/>
          </w:tcPr>
          <w:p w14:paraId="25F542C1" w14:textId="77777777" w:rsidR="00BE2836" w:rsidRPr="007903B0" w:rsidRDefault="00BE2836" w:rsidP="00BE2836">
            <w:pPr>
              <w:pStyle w:val="Subtitle"/>
            </w:pPr>
            <w:r w:rsidRPr="007903B0">
              <w:lastRenderedPageBreak/>
              <w:t xml:space="preserve">3. Bedømmelse af undervisningskvalifikationer </w:t>
            </w:r>
          </w:p>
          <w:p w14:paraId="4D0EB443" w14:textId="77777777" w:rsidR="00BE2836" w:rsidRPr="00927BCC" w:rsidRDefault="00BE2836" w:rsidP="00BE2836">
            <w:pPr>
              <w:rPr>
                <w:i/>
                <w:iCs/>
              </w:rPr>
            </w:pPr>
            <w:r w:rsidRPr="00927BCC">
              <w:rPr>
                <w:i/>
                <w:iCs/>
              </w:rPr>
              <w:t xml:space="preserve">Bedømmelsen af undervisningskvalifikationer foretages med udgangspunkt i den medsendte </w:t>
            </w:r>
            <w:proofErr w:type="spellStart"/>
            <w:r w:rsidRPr="00927BCC">
              <w:rPr>
                <w:i/>
                <w:iCs/>
              </w:rPr>
              <w:t>undervisningsportfolio</w:t>
            </w:r>
            <w:proofErr w:type="spellEnd"/>
            <w:r w:rsidRPr="00927BCC">
              <w:rPr>
                <w:i/>
                <w:iCs/>
              </w:rPr>
              <w:t xml:space="preserve"> set i forhold til de bærende principper for uddannelse på SDU om aktiverende undervisning og aktiv læring.</w:t>
            </w:r>
          </w:p>
          <w:p w14:paraId="4826597D" w14:textId="77777777" w:rsidR="00BE2836" w:rsidRPr="00691384" w:rsidRDefault="00BE2836" w:rsidP="00BE2836">
            <w:pPr>
              <w:rPr>
                <w:i/>
                <w:iCs/>
              </w:rPr>
            </w:pPr>
            <w:r w:rsidRPr="00691384">
              <w:rPr>
                <w:i/>
                <w:iCs/>
              </w:rPr>
              <w:t xml:space="preserve">Se også </w:t>
            </w:r>
            <w:hyperlink r:id="rId11" w:history="1">
              <w:r w:rsidRPr="00691384">
                <w:rPr>
                  <w:rStyle w:val="Hyperlink"/>
                  <w:i/>
                  <w:iCs/>
                </w:rPr>
                <w:t xml:space="preserve">Syddansk Universitets vejledning til bedømmelse af </w:t>
              </w:r>
              <w:proofErr w:type="spellStart"/>
              <w:r w:rsidRPr="00691384">
                <w:rPr>
                  <w:rStyle w:val="Hyperlink"/>
                  <w:i/>
                  <w:iCs/>
                </w:rPr>
                <w:t>undervisningsportfolio</w:t>
              </w:r>
              <w:proofErr w:type="spellEnd"/>
            </w:hyperlink>
            <w:r w:rsidRPr="00691384">
              <w:rPr>
                <w:i/>
                <w:iCs/>
              </w:rPr>
              <w:t>.</w:t>
            </w:r>
          </w:p>
          <w:p w14:paraId="0243E083" w14:textId="601E9528" w:rsidR="00BE2836" w:rsidRDefault="001F7277" w:rsidP="00BE28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3.1 </w:t>
            </w:r>
            <w:r w:rsidR="00BE2836" w:rsidRPr="000E0C8F">
              <w:rPr>
                <w:b/>
                <w:bCs/>
              </w:rPr>
              <w:t>Undervisningserfaring</w:t>
            </w:r>
          </w:p>
          <w:p w14:paraId="0108BBBD" w14:textId="77777777" w:rsidR="00BE2836" w:rsidRPr="00691384" w:rsidRDefault="00BE2836" w:rsidP="00BE2836">
            <w:pPr>
              <w:rPr>
                <w:i/>
                <w:iCs/>
              </w:rPr>
            </w:pPr>
            <w:r w:rsidRPr="00691384">
              <w:rPr>
                <w:i/>
                <w:iCs/>
              </w:rPr>
              <w:t>Bredden og omfanget af ansøgers undervisningserfaring bedømmes ud fra fx fag, institution, målgruppe/niveau, undervisningsform, undervisningssprog og antal timer undervist. Hvis bredde og omfang er beskrevet for overfladisk/generaliseret til at kunne vurderes, bør det nævnes i bedømmelsen.</w:t>
            </w:r>
          </w:p>
          <w:p w14:paraId="4716F357" w14:textId="77777777" w:rsidR="00BE2836" w:rsidRPr="00691384" w:rsidRDefault="00BE2836" w:rsidP="00BE2836">
            <w:pPr>
              <w:rPr>
                <w:i/>
                <w:iCs/>
              </w:rPr>
            </w:pPr>
            <w:r w:rsidRPr="00691384">
              <w:rPr>
                <w:i/>
                <w:iCs/>
              </w:rPr>
              <w:t xml:space="preserve">Ansøgers pædagogisk kompetenceniveau kan bedømmes ud fra </w:t>
            </w:r>
            <w:hyperlink r:id="rId12" w:history="1">
              <w:r w:rsidRPr="00691384">
                <w:rPr>
                  <w:rStyle w:val="Hyperlink"/>
                  <w:i/>
                  <w:iCs/>
                </w:rPr>
                <w:t>Syddansk Universitets Pædagogiske Kompetenceprofil.</w:t>
              </w:r>
            </w:hyperlink>
          </w:p>
          <w:p w14:paraId="5ACB2DCE" w14:textId="13F24DC7" w:rsidR="00BE2836" w:rsidRDefault="001F7277" w:rsidP="00BE28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3.2 </w:t>
            </w:r>
            <w:r w:rsidR="00BE2836" w:rsidRPr="000E0C8F">
              <w:rPr>
                <w:b/>
                <w:bCs/>
              </w:rPr>
              <w:t>Pædagogisk uddannelse</w:t>
            </w:r>
          </w:p>
          <w:p w14:paraId="3FA9180B" w14:textId="77777777" w:rsidR="00BE2836" w:rsidRPr="00BC1DD7" w:rsidRDefault="00BE2836" w:rsidP="00BE2836">
            <w:pPr>
              <w:rPr>
                <w:i/>
                <w:iCs/>
              </w:rPr>
            </w:pPr>
            <w:r w:rsidRPr="00BC1DD7">
              <w:rPr>
                <w:i/>
                <w:iCs/>
              </w:rPr>
              <w:t>Hvilken formel pædagogiske uddannelse/anden pædagogisk dannelse har ansøger?</w:t>
            </w:r>
          </w:p>
          <w:p w14:paraId="550C4087" w14:textId="77777777" w:rsidR="00BE2836" w:rsidRPr="00BC1DD7" w:rsidRDefault="00BE2836" w:rsidP="00BE2836">
            <w:pPr>
              <w:pStyle w:val="ListParagraph"/>
              <w:numPr>
                <w:ilvl w:val="0"/>
                <w:numId w:val="15"/>
              </w:numPr>
              <w:rPr>
                <w:i/>
                <w:iCs/>
              </w:rPr>
            </w:pPr>
            <w:r w:rsidRPr="00BC1DD7">
              <w:rPr>
                <w:i/>
                <w:iCs/>
              </w:rPr>
              <w:t>Fx gennemført pædagogikum, pædagogiske kurser</w:t>
            </w:r>
          </w:p>
          <w:p w14:paraId="52144F69" w14:textId="77777777" w:rsidR="00BE2836" w:rsidRPr="00BC1DD7" w:rsidRDefault="00BE2836" w:rsidP="00BE2836">
            <w:pPr>
              <w:pStyle w:val="ListParagraph"/>
              <w:numPr>
                <w:ilvl w:val="0"/>
                <w:numId w:val="15"/>
              </w:numPr>
              <w:rPr>
                <w:i/>
                <w:iCs/>
              </w:rPr>
            </w:pPr>
            <w:r w:rsidRPr="00BC1DD7">
              <w:rPr>
                <w:i/>
                <w:iCs/>
              </w:rPr>
              <w:t>Fx deltagelse i pædagogiske konferencer, workshops, seminarer</w:t>
            </w:r>
          </w:p>
          <w:p w14:paraId="70375D36" w14:textId="77777777" w:rsidR="00BE2836" w:rsidRPr="00BC1DD7" w:rsidRDefault="00BE2836" w:rsidP="00BE2836">
            <w:pPr>
              <w:pStyle w:val="ListParagraph"/>
              <w:numPr>
                <w:ilvl w:val="0"/>
                <w:numId w:val="15"/>
              </w:numPr>
              <w:rPr>
                <w:i/>
                <w:iCs/>
              </w:rPr>
            </w:pPr>
            <w:r w:rsidRPr="00BC1DD7">
              <w:rPr>
                <w:i/>
                <w:iCs/>
              </w:rPr>
              <w:t>Fx pædagogisk formidling i form af publikationer, mundtlige oplæg</w:t>
            </w:r>
          </w:p>
          <w:p w14:paraId="70669536" w14:textId="4FE3C1F7" w:rsidR="00BE2836" w:rsidRPr="000E0C8F" w:rsidRDefault="001F7277" w:rsidP="00BE28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3.3 </w:t>
            </w:r>
            <w:r w:rsidR="00BE2836" w:rsidRPr="000E0C8F">
              <w:rPr>
                <w:b/>
                <w:bCs/>
              </w:rPr>
              <w:t>Undervisningsfilosofi/pædagogisk grundsyn</w:t>
            </w:r>
          </w:p>
          <w:p w14:paraId="2A771F45" w14:textId="77777777" w:rsidR="00BE2836" w:rsidRDefault="00BE2836" w:rsidP="00BE2836">
            <w:r>
              <w:t xml:space="preserve">Hvordan er det pædagogiske grundsyn i ansøgningen kongruent med Syddansk Universitets bærende principper om aktiverende undervisning og aktiv læring? Med pædagogisk grundsyn menes underviserens egne tanker om undervisning og/eller værdier som er baseret på undervisers egne kundskaber og erfaringer. </w:t>
            </w:r>
            <w:r w:rsidRPr="0084307B">
              <w:t>Hvis beskrivelser af undervisnings</w:t>
            </w:r>
            <w:r>
              <w:t>filosofi</w:t>
            </w:r>
            <w:r w:rsidRPr="0084307B">
              <w:t xml:space="preserve"> er for rudimentære/fraværende til at kunne vurderes, bør det nævnes i </w:t>
            </w:r>
            <w:r>
              <w:t>bedømmelsen</w:t>
            </w:r>
            <w:r w:rsidRPr="0084307B">
              <w:t>.</w:t>
            </w:r>
          </w:p>
          <w:p w14:paraId="4D4BE6C8" w14:textId="1D5CF550" w:rsidR="00BE2836" w:rsidRDefault="001F7277" w:rsidP="00BE28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3.4 </w:t>
            </w:r>
            <w:r w:rsidR="00BE2836" w:rsidRPr="000E0C8F">
              <w:rPr>
                <w:b/>
                <w:bCs/>
              </w:rPr>
              <w:t>Undervisningspraksis</w:t>
            </w:r>
          </w:p>
          <w:p w14:paraId="73E16656" w14:textId="77777777" w:rsidR="00BE2836" w:rsidRPr="00A86E25" w:rsidRDefault="00BE2836" w:rsidP="00BE2836">
            <w:pPr>
              <w:rPr>
                <w:i/>
                <w:iCs/>
              </w:rPr>
            </w:pPr>
            <w:r w:rsidRPr="00A86E25">
              <w:rPr>
                <w:i/>
                <w:iCs/>
              </w:rPr>
              <w:t>Hvordan er de beskrevne eksempler på ansøgerens undervisningspraksis kongruent med S</w:t>
            </w:r>
            <w:r>
              <w:rPr>
                <w:i/>
                <w:iCs/>
              </w:rPr>
              <w:t>yddansk Universitets b</w:t>
            </w:r>
            <w:r w:rsidRPr="00A86E25">
              <w:rPr>
                <w:i/>
                <w:iCs/>
              </w:rPr>
              <w:t xml:space="preserve">ærende </w:t>
            </w:r>
            <w:r>
              <w:rPr>
                <w:i/>
                <w:iCs/>
              </w:rPr>
              <w:t>p</w:t>
            </w:r>
            <w:r w:rsidRPr="00A86E25">
              <w:rPr>
                <w:i/>
                <w:iCs/>
              </w:rPr>
              <w:t>rincipper om aktiverende undervisning og aktiv læring?</w:t>
            </w:r>
          </w:p>
          <w:p w14:paraId="291FEFB9" w14:textId="77777777" w:rsidR="00BE2836" w:rsidRPr="0083410C" w:rsidRDefault="00BE2836" w:rsidP="00BE2836">
            <w:pPr>
              <w:pStyle w:val="ListParagraph"/>
              <w:numPr>
                <w:ilvl w:val="0"/>
                <w:numId w:val="16"/>
              </w:numPr>
              <w:rPr>
                <w:i/>
                <w:iCs/>
              </w:rPr>
            </w:pPr>
            <w:r w:rsidRPr="0083410C">
              <w:rPr>
                <w:i/>
                <w:iCs/>
              </w:rPr>
              <w:t>Hvilke erfaringer har ansøger med uddannelsesudvikling?</w:t>
            </w:r>
            <w:r>
              <w:rPr>
                <w:i/>
                <w:iCs/>
              </w:rPr>
              <w:t xml:space="preserve"> </w:t>
            </w:r>
            <w:r w:rsidRPr="0083410C">
              <w:rPr>
                <w:i/>
                <w:iCs/>
              </w:rPr>
              <w:t>Fx curriculumudvikling, studienævnsarbejde, kursusudvikling, udvikling af læringsaktiviteter o.l.</w:t>
            </w:r>
          </w:p>
          <w:p w14:paraId="493C570F" w14:textId="77777777" w:rsidR="00BE2836" w:rsidRPr="0083410C" w:rsidRDefault="00BE2836" w:rsidP="00BE2836">
            <w:pPr>
              <w:pStyle w:val="ListParagraph"/>
              <w:numPr>
                <w:ilvl w:val="0"/>
                <w:numId w:val="16"/>
              </w:numPr>
              <w:rPr>
                <w:i/>
                <w:iCs/>
              </w:rPr>
            </w:pPr>
            <w:r w:rsidRPr="0083410C">
              <w:rPr>
                <w:i/>
                <w:iCs/>
              </w:rPr>
              <w:lastRenderedPageBreak/>
              <w:t>Hvilke erfaringer har ansøger med pædagogisk samarbejde?</w:t>
            </w:r>
            <w:r>
              <w:rPr>
                <w:i/>
                <w:iCs/>
              </w:rPr>
              <w:t xml:space="preserve"> </w:t>
            </w:r>
            <w:r w:rsidRPr="0083410C">
              <w:rPr>
                <w:i/>
                <w:iCs/>
              </w:rPr>
              <w:t>Fx pædagogiske netværk, pædagogiske projekter o.l.</w:t>
            </w:r>
          </w:p>
          <w:p w14:paraId="2AE4C5E6" w14:textId="77777777" w:rsidR="00BE2836" w:rsidRPr="00A86E25" w:rsidRDefault="00BE2836" w:rsidP="00BE2836">
            <w:pPr>
              <w:rPr>
                <w:i/>
                <w:iCs/>
              </w:rPr>
            </w:pPr>
            <w:r w:rsidRPr="00A86E25">
              <w:rPr>
                <w:i/>
                <w:iCs/>
              </w:rPr>
              <w:t>Hvis beskrivelser af undervisningspraksis er for rudimentære/fraværende til at kunne vurderes, bør det nævnes i udtalelsen.</w:t>
            </w:r>
          </w:p>
          <w:p w14:paraId="0C59F149" w14:textId="52B73595" w:rsidR="00BE2836" w:rsidRPr="000E0C8F" w:rsidRDefault="001F7277" w:rsidP="00BE28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3.5 </w:t>
            </w:r>
            <w:r w:rsidR="00BE2836">
              <w:rPr>
                <w:b/>
                <w:bCs/>
              </w:rPr>
              <w:t>Dokumentation</w:t>
            </w:r>
          </w:p>
          <w:p w14:paraId="718A30B1" w14:textId="77777777" w:rsidR="00BE2836" w:rsidRPr="00C62A5C" w:rsidRDefault="00BE2836" w:rsidP="00BE2836">
            <w:pPr>
              <w:rPr>
                <w:i/>
                <w:iCs/>
              </w:rPr>
            </w:pPr>
            <w:r w:rsidRPr="00C62A5C">
              <w:rPr>
                <w:i/>
                <w:iCs/>
              </w:rPr>
              <w:t>Er dokumentationen for centrale påstande tilstrækkelig og relevant? Dokumentation er fx bilag/links som:</w:t>
            </w:r>
          </w:p>
          <w:p w14:paraId="5D7AF8D3" w14:textId="77777777" w:rsidR="00BE2836" w:rsidRPr="00C62A5C" w:rsidRDefault="00BE2836" w:rsidP="00BE2836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 w:rsidRPr="00C62A5C">
              <w:rPr>
                <w:i/>
                <w:iCs/>
              </w:rPr>
              <w:t xml:space="preserve">udgør vidnesbyrd om kvalitet fra andre end ansøger selv, </w:t>
            </w:r>
            <w:proofErr w:type="gramStart"/>
            <w:r w:rsidRPr="00C62A5C">
              <w:rPr>
                <w:i/>
                <w:iCs/>
              </w:rPr>
              <w:t>eksempelvis</w:t>
            </w:r>
            <w:proofErr w:type="gramEnd"/>
            <w:r w:rsidRPr="00C62A5C">
              <w:rPr>
                <w:i/>
                <w:iCs/>
              </w:rPr>
              <w:t xml:space="preserve"> kursusevalueringer, udtalelser, beviser, priser o.l.</w:t>
            </w:r>
          </w:p>
          <w:p w14:paraId="43987682" w14:textId="7E512473" w:rsidR="00073062" w:rsidRPr="00C125CA" w:rsidRDefault="00BE2836" w:rsidP="00C51844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 w:rsidRPr="00C62A5C">
              <w:rPr>
                <w:i/>
                <w:iCs/>
              </w:rPr>
              <w:t xml:space="preserve">udstiller relevante pædagogiske produkter, fx kursusbeskrivelser, </w:t>
            </w:r>
            <w:proofErr w:type="spellStart"/>
            <w:r w:rsidRPr="00C62A5C">
              <w:rPr>
                <w:i/>
                <w:iCs/>
              </w:rPr>
              <w:t>study</w:t>
            </w:r>
            <w:proofErr w:type="spellEnd"/>
            <w:r w:rsidRPr="00C62A5C">
              <w:rPr>
                <w:i/>
                <w:iCs/>
              </w:rPr>
              <w:t xml:space="preserve"> guides, opgaver, kursus-hjemmesider, feedback værktøjer </w:t>
            </w:r>
            <w:proofErr w:type="spellStart"/>
            <w:proofErr w:type="gramStart"/>
            <w:r w:rsidRPr="00C62A5C">
              <w:rPr>
                <w:i/>
                <w:iCs/>
              </w:rPr>
              <w:t>o.l</w:t>
            </w:r>
            <w:proofErr w:type="spellEnd"/>
            <w:proofErr w:type="gramEnd"/>
          </w:p>
        </w:tc>
      </w:tr>
      <w:tr w:rsidR="00073062" w14:paraId="28CDD197" w14:textId="77777777" w:rsidTr="00073062">
        <w:tc>
          <w:tcPr>
            <w:tcW w:w="9488" w:type="dxa"/>
          </w:tcPr>
          <w:p w14:paraId="4D10FE6D" w14:textId="77777777" w:rsidR="00EE6A99" w:rsidRPr="007903B0" w:rsidRDefault="00EE6A99" w:rsidP="00EE6A99">
            <w:pPr>
              <w:pStyle w:val="Subtitle"/>
            </w:pPr>
            <w:r w:rsidRPr="007903B0">
              <w:lastRenderedPageBreak/>
              <w:t xml:space="preserve">4. Bedømmelse af øvrige kvalifikationer </w:t>
            </w:r>
          </w:p>
          <w:p w14:paraId="7091EA13" w14:textId="1A5DF48B" w:rsidR="00073062" w:rsidRPr="00C125CA" w:rsidRDefault="00EE6A99" w:rsidP="00C51844">
            <w:pPr>
              <w:rPr>
                <w:i/>
                <w:iCs/>
              </w:rPr>
            </w:pPr>
            <w:r w:rsidRPr="007903B0">
              <w:rPr>
                <w:i/>
                <w:iCs/>
              </w:rPr>
              <w:t>Med udgangspunkt i stillingsopslagets ordlyd vurderes</w:t>
            </w:r>
            <w:r>
              <w:rPr>
                <w:i/>
                <w:iCs/>
              </w:rPr>
              <w:t>,</w:t>
            </w:r>
            <w:r w:rsidRPr="007903B0">
              <w:rPr>
                <w:i/>
                <w:iCs/>
              </w:rPr>
              <w:t xml:space="preserve"> ud fra ansøgning, CV og eventuelt andet medsendt materiale</w:t>
            </w:r>
            <w:r>
              <w:rPr>
                <w:i/>
                <w:iCs/>
              </w:rPr>
              <w:t>,</w:t>
            </w:r>
            <w:r w:rsidRPr="007903B0">
              <w:rPr>
                <w:i/>
                <w:iCs/>
              </w:rPr>
              <w:t xml:space="preserve"> ansøgerens øvrige kvalifikationer inden for fx internationalisering, ledelse, peer </w:t>
            </w:r>
            <w:proofErr w:type="spellStart"/>
            <w:r w:rsidRPr="007903B0">
              <w:rPr>
                <w:i/>
                <w:iCs/>
              </w:rPr>
              <w:t>review</w:t>
            </w:r>
            <w:proofErr w:type="spellEnd"/>
            <w:r w:rsidRPr="007903B0">
              <w:rPr>
                <w:i/>
                <w:iCs/>
              </w:rPr>
              <w:t xml:space="preserve">, bedømmelsesudvalg, administration, talentudvikling, </w:t>
            </w:r>
            <w:proofErr w:type="spellStart"/>
            <w:r w:rsidRPr="007903B0">
              <w:rPr>
                <w:i/>
                <w:iCs/>
              </w:rPr>
              <w:t>vidensudveksling</w:t>
            </w:r>
            <w:proofErr w:type="spellEnd"/>
            <w:r w:rsidRPr="007903B0">
              <w:rPr>
                <w:i/>
                <w:iCs/>
              </w:rPr>
              <w:t xml:space="preserve"> med det omgivende samfund, akademiske, faglige og kollegiale tillidshverv, </w:t>
            </w:r>
            <w:proofErr w:type="spellStart"/>
            <w:r w:rsidRPr="007903B0">
              <w:rPr>
                <w:i/>
                <w:iCs/>
              </w:rPr>
              <w:t>academic</w:t>
            </w:r>
            <w:proofErr w:type="spellEnd"/>
            <w:r w:rsidRPr="007903B0">
              <w:rPr>
                <w:i/>
                <w:iCs/>
              </w:rPr>
              <w:t xml:space="preserve"> </w:t>
            </w:r>
            <w:proofErr w:type="spellStart"/>
            <w:r w:rsidRPr="007903B0">
              <w:rPr>
                <w:i/>
                <w:iCs/>
              </w:rPr>
              <w:t>citizenship</w:t>
            </w:r>
            <w:proofErr w:type="spellEnd"/>
            <w:r w:rsidRPr="007903B0">
              <w:rPr>
                <w:i/>
                <w:iCs/>
              </w:rPr>
              <w:t xml:space="preserve"> bredt set, f.eks. kollegial sparring, netværk, samarbejde og udvikling af kollegialt arbejdsmiljø.</w:t>
            </w:r>
          </w:p>
        </w:tc>
      </w:tr>
      <w:tr w:rsidR="00073062" w14:paraId="256EFBF6" w14:textId="77777777" w:rsidTr="00073062">
        <w:tc>
          <w:tcPr>
            <w:tcW w:w="9488" w:type="dxa"/>
          </w:tcPr>
          <w:p w14:paraId="20E1E872" w14:textId="77777777" w:rsidR="00C125CA" w:rsidRDefault="00C125CA" w:rsidP="005029B7">
            <w:pPr>
              <w:pStyle w:val="Subtitle"/>
            </w:pPr>
            <w:r w:rsidRPr="007903B0">
              <w:t>5. Konkluderende helhedsvurdering</w:t>
            </w:r>
          </w:p>
          <w:p w14:paraId="7AEE5CE7" w14:textId="68D6ECFC" w:rsidR="00DA72C2" w:rsidRPr="00C125CA" w:rsidRDefault="00C125CA" w:rsidP="00C51844">
            <w:pPr>
              <w:rPr>
                <w:i/>
                <w:iCs/>
              </w:rPr>
            </w:pPr>
            <w:r w:rsidRPr="000E0C8F">
              <w:rPr>
                <w:i/>
                <w:iCs/>
              </w:rPr>
              <w:t>Bedømmelsens konkluderende helhedsvurdering skal sammenfatte de foregående afsnit om forskning, undervisning og øvrige kvalifikationer, hvorefter det entydigt skal konkluderes om ansøgeren findes kvalificeret eller ikke-kvalificeret til den opslåede stilling i forhold til stillingsindhold og kvalifikationsniveau.</w:t>
            </w:r>
            <w:r w:rsidR="00AB525B">
              <w:rPr>
                <w:i/>
                <w:iCs/>
              </w:rPr>
              <w:t xml:space="preserve"> </w:t>
            </w:r>
            <w:r w:rsidRPr="000E0C8F">
              <w:rPr>
                <w:i/>
                <w:iCs/>
              </w:rPr>
              <w:t xml:space="preserve">Der må ikke foretages en graduering af kvalifikationsbedømmelsen, </w:t>
            </w:r>
            <w:r w:rsidR="00D55DDF">
              <w:rPr>
                <w:i/>
                <w:iCs/>
              </w:rPr>
              <w:t>og ansøgere</w:t>
            </w:r>
            <w:r w:rsidR="00DB78E6">
              <w:rPr>
                <w:i/>
                <w:iCs/>
              </w:rPr>
              <w:t>n</w:t>
            </w:r>
            <w:r w:rsidR="00D55DDF">
              <w:rPr>
                <w:i/>
                <w:iCs/>
              </w:rPr>
              <w:t xml:space="preserve"> må ikke gradueres ift. </w:t>
            </w:r>
            <w:r w:rsidR="00DB78E6">
              <w:rPr>
                <w:i/>
                <w:iCs/>
              </w:rPr>
              <w:t>andre ansøgere</w:t>
            </w:r>
            <w:r w:rsidRPr="000E0C8F">
              <w:rPr>
                <w:i/>
                <w:iCs/>
              </w:rPr>
              <w:t>.</w:t>
            </w:r>
          </w:p>
        </w:tc>
      </w:tr>
      <w:tr w:rsidR="00F9408B" w14:paraId="7543E99A" w14:textId="77777777" w:rsidTr="00073062">
        <w:tc>
          <w:tcPr>
            <w:tcW w:w="9488" w:type="dxa"/>
          </w:tcPr>
          <w:p w14:paraId="3B743C8E" w14:textId="348C149C" w:rsidR="00F9408B" w:rsidRPr="007903B0" w:rsidRDefault="00F9408B" w:rsidP="00F9408B">
            <w:pPr>
              <w:pStyle w:val="Subtitle"/>
              <w:numPr>
                <w:ilvl w:val="0"/>
                <w:numId w:val="0"/>
              </w:numPr>
            </w:pPr>
            <w:r w:rsidRPr="00F9408B">
              <w:t>6.</w:t>
            </w:r>
            <w:r>
              <w:t xml:space="preserve"> Bedømmers underskrift samt dato</w:t>
            </w:r>
          </w:p>
        </w:tc>
      </w:tr>
    </w:tbl>
    <w:p w14:paraId="12A8070B" w14:textId="77777777" w:rsidR="00DA72C2" w:rsidRDefault="00DA72C2" w:rsidP="00853C51"/>
    <w:p w14:paraId="5207C7BA" w14:textId="77777777" w:rsidR="00853C51" w:rsidRDefault="00853C51" w:rsidP="00853C51"/>
    <w:p w14:paraId="527B1C88" w14:textId="77777777" w:rsidR="00814BFE" w:rsidRPr="00814BFE" w:rsidRDefault="00814BFE" w:rsidP="007903B0"/>
    <w:sectPr w:rsidR="00814BFE" w:rsidRPr="00814BFE" w:rsidSect="006D028A">
      <w:footerReference w:type="default" r:id="rId13"/>
      <w:headerReference w:type="first" r:id="rId14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33EA" w14:textId="77777777" w:rsidR="007F687F" w:rsidRDefault="007F687F" w:rsidP="009E4B94">
      <w:pPr>
        <w:spacing w:line="240" w:lineRule="auto"/>
      </w:pPr>
      <w:r>
        <w:separator/>
      </w:r>
    </w:p>
  </w:endnote>
  <w:endnote w:type="continuationSeparator" w:id="0">
    <w:p w14:paraId="1B96CEAC" w14:textId="77777777" w:rsidR="007F687F" w:rsidRDefault="007F687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9A51" w14:textId="77777777" w:rsidR="00681D83" w:rsidRPr="00681D83" w:rsidRDefault="00681D83">
    <w:pPr>
      <w:pStyle w:val="Foo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831C26" wp14:editId="5BDBC7F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EC0607" w14:textId="7C481483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PageNumber"/>
                              <w:sz w:val="14"/>
                              <w:szCs w:val="14"/>
                            </w:rPr>
                          </w:pPr>
                          <w:bookmarkStart w:id="3" w:name="LAN_Page_1"/>
                          <w:r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t>Sid</w:t>
                          </w:r>
                          <w:sdt>
                            <w:sdtPr>
                              <w:alias w:val="LAN_Page_1"/>
                              <w:tag w:val="{&quot;templafy&quot;:{&quot;id&quot;:&quot;983c76c2-9d6e-4af8-843b-5677f04c9886&quot;}}"/>
                              <w:id w:val="232"/>
                            </w:sdtPr>
                            <w:sdtEndPr/>
                            <w:sdtContent>
                              <w:r>
                                <w:rPr>
                                  <w:rStyle w:val="PageNumber"/>
                                  <w:sz w:val="14"/>
                                  <w:szCs w:val="14"/>
                                </w:rPr>
                                <w:t>e</w:t>
                              </w:r>
                            </w:sdtContent>
                          </w:sdt>
                          <w:bookmarkEnd w:id="3"/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PageNumber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31C26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" filled="f" stroked="f" strokeweight=".5pt">
              <v:textbox style="mso-fit-shape-to-text:t" inset="0,0,9.5mm,7.7mm">
                <w:txbxContent>
                  <w:p w14:paraId="30EC0607" w14:textId="7C481483" w:rsidR="00681D83" w:rsidRPr="003679E9" w:rsidRDefault="00706E32" w:rsidP="003679E9">
                    <w:pPr>
                      <w:spacing w:line="170" w:lineRule="atLeast"/>
                      <w:rPr>
                        <w:rStyle w:val="PageNumber"/>
                        <w:sz w:val="14"/>
                        <w:szCs w:val="14"/>
                      </w:rPr>
                    </w:pPr>
                    <w:bookmarkStart w:id="4" w:name="LAN_Page_1"/>
                    <w:r w:rsidRPr="003679E9">
                      <w:rPr>
                        <w:rStyle w:val="PageNumber"/>
                        <w:sz w:val="14"/>
                        <w:szCs w:val="14"/>
                      </w:rPr>
                      <w:t>Sid</w:t>
                    </w:r>
                    <w:sdt>
                      <w:sdtPr>
                        <w:alias w:val="LAN_Page_1"/>
                        <w:tag w:val="{&quot;templafy&quot;:{&quot;id&quot;:&quot;983c76c2-9d6e-4af8-843b-5677f04c9886&quot;}}"/>
                        <w:id w:val="232"/>
                      </w:sdtPr>
                      <w:sdtEndPr/>
                      <w:sdtContent>
                        <w:r>
                          <w:rPr>
                            <w:rStyle w:val="PageNumber"/>
                            <w:sz w:val="14"/>
                            <w:szCs w:val="14"/>
                          </w:rPr>
                          <w:t>e</w:t>
                        </w:r>
                      </w:sdtContent>
                    </w:sdt>
                    <w:bookmarkEnd w:id="4"/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PageNumber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46F3" w14:textId="77777777" w:rsidR="007F687F" w:rsidRDefault="007F687F" w:rsidP="009E4B94">
      <w:pPr>
        <w:spacing w:line="240" w:lineRule="auto"/>
      </w:pPr>
      <w:r>
        <w:separator/>
      </w:r>
    </w:p>
  </w:footnote>
  <w:footnote w:type="continuationSeparator" w:id="0">
    <w:p w14:paraId="4CDE306D" w14:textId="77777777" w:rsidR="007F687F" w:rsidRDefault="007F687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272A" w14:textId="77777777" w:rsidR="00385992" w:rsidRDefault="00385992">
    <w:pPr>
      <w:pStyle w:val="Header"/>
    </w:pPr>
    <w:r>
      <w:rPr>
        <w:noProof/>
        <w:lang w:eastAsia="da-DK"/>
      </w:rPr>
      <w:drawing>
        <wp:anchor distT="0" distB="0" distL="0" distR="0" simplePos="0" relativeHeight="251664384" behindDoc="0" locked="0" layoutInCell="1" allowOverlap="1" wp14:anchorId="1993AA6C" wp14:editId="50FDBA97">
          <wp:simplePos x="0" y="0"/>
          <wp:positionH relativeFrom="page">
            <wp:posOffset>6102985</wp:posOffset>
          </wp:positionH>
          <wp:positionV relativeFrom="page">
            <wp:posOffset>536575</wp:posOffset>
          </wp:positionV>
          <wp:extent cx="1116000" cy="302400"/>
          <wp:effectExtent l="0" t="0" r="8255" b="2540"/>
          <wp:wrapNone/>
          <wp:docPr id="1853849581" name="Picture 18538495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2870983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D56A57"/>
    <w:multiLevelType w:val="hybridMultilevel"/>
    <w:tmpl w:val="C69624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332BF"/>
    <w:multiLevelType w:val="hybridMultilevel"/>
    <w:tmpl w:val="FDDA45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F4279"/>
    <w:multiLevelType w:val="hybridMultilevel"/>
    <w:tmpl w:val="C9AC4F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36E70"/>
    <w:multiLevelType w:val="hybridMultilevel"/>
    <w:tmpl w:val="790AFA2A"/>
    <w:lvl w:ilvl="0" w:tplc="0406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296569B"/>
    <w:multiLevelType w:val="hybridMultilevel"/>
    <w:tmpl w:val="7FA085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72404"/>
    <w:multiLevelType w:val="hybridMultilevel"/>
    <w:tmpl w:val="B3B814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226800544">
    <w:abstractNumId w:val="16"/>
  </w:num>
  <w:num w:numId="2" w16cid:durableId="1949922008">
    <w:abstractNumId w:val="7"/>
  </w:num>
  <w:num w:numId="3" w16cid:durableId="2036809159">
    <w:abstractNumId w:val="6"/>
  </w:num>
  <w:num w:numId="4" w16cid:durableId="1015839337">
    <w:abstractNumId w:val="5"/>
  </w:num>
  <w:num w:numId="5" w16cid:durableId="204413259">
    <w:abstractNumId w:val="4"/>
  </w:num>
  <w:num w:numId="6" w16cid:durableId="993334711">
    <w:abstractNumId w:val="15"/>
  </w:num>
  <w:num w:numId="7" w16cid:durableId="1795979457">
    <w:abstractNumId w:val="3"/>
  </w:num>
  <w:num w:numId="8" w16cid:durableId="743798412">
    <w:abstractNumId w:val="2"/>
  </w:num>
  <w:num w:numId="9" w16cid:durableId="2139297222">
    <w:abstractNumId w:val="1"/>
  </w:num>
  <w:num w:numId="10" w16cid:durableId="84887192">
    <w:abstractNumId w:val="0"/>
  </w:num>
  <w:num w:numId="11" w16cid:durableId="913395000">
    <w:abstractNumId w:val="8"/>
  </w:num>
  <w:num w:numId="12" w16cid:durableId="167258881">
    <w:abstractNumId w:val="15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2103060349">
    <w:abstractNumId w:val="10"/>
  </w:num>
  <w:num w:numId="14" w16cid:durableId="689260274">
    <w:abstractNumId w:val="9"/>
  </w:num>
  <w:num w:numId="15" w16cid:durableId="2032485191">
    <w:abstractNumId w:val="11"/>
  </w:num>
  <w:num w:numId="16" w16cid:durableId="730234747">
    <w:abstractNumId w:val="13"/>
  </w:num>
  <w:num w:numId="17" w16cid:durableId="166796338">
    <w:abstractNumId w:val="14"/>
  </w:num>
  <w:num w:numId="18" w16cid:durableId="935949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51"/>
    <w:rsid w:val="00004865"/>
    <w:rsid w:val="000152A2"/>
    <w:rsid w:val="00020ADA"/>
    <w:rsid w:val="0004455C"/>
    <w:rsid w:val="00050828"/>
    <w:rsid w:val="00053CB6"/>
    <w:rsid w:val="00057B2A"/>
    <w:rsid w:val="0006205E"/>
    <w:rsid w:val="00065633"/>
    <w:rsid w:val="00065765"/>
    <w:rsid w:val="00073062"/>
    <w:rsid w:val="00073C64"/>
    <w:rsid w:val="000877AC"/>
    <w:rsid w:val="000902C0"/>
    <w:rsid w:val="000903B4"/>
    <w:rsid w:val="00094ABD"/>
    <w:rsid w:val="000A0852"/>
    <w:rsid w:val="000A58A4"/>
    <w:rsid w:val="000B3D44"/>
    <w:rsid w:val="000C438B"/>
    <w:rsid w:val="000C53D5"/>
    <w:rsid w:val="000D2A08"/>
    <w:rsid w:val="000D3D18"/>
    <w:rsid w:val="000E0C8F"/>
    <w:rsid w:val="000E23C5"/>
    <w:rsid w:val="000F5E2D"/>
    <w:rsid w:val="00100B33"/>
    <w:rsid w:val="0011320B"/>
    <w:rsid w:val="0012230C"/>
    <w:rsid w:val="001257E3"/>
    <w:rsid w:val="001314AD"/>
    <w:rsid w:val="0013244F"/>
    <w:rsid w:val="00173F2D"/>
    <w:rsid w:val="00174A1D"/>
    <w:rsid w:val="00182651"/>
    <w:rsid w:val="0018409D"/>
    <w:rsid w:val="00187EBC"/>
    <w:rsid w:val="001B01B3"/>
    <w:rsid w:val="001B4EC9"/>
    <w:rsid w:val="001B7229"/>
    <w:rsid w:val="001F1AB1"/>
    <w:rsid w:val="001F5E05"/>
    <w:rsid w:val="001F60E5"/>
    <w:rsid w:val="001F7277"/>
    <w:rsid w:val="002114B3"/>
    <w:rsid w:val="002368F7"/>
    <w:rsid w:val="00243D09"/>
    <w:rsid w:val="00244D70"/>
    <w:rsid w:val="00245E93"/>
    <w:rsid w:val="002537D0"/>
    <w:rsid w:val="00277388"/>
    <w:rsid w:val="00283680"/>
    <w:rsid w:val="00287C98"/>
    <w:rsid w:val="0029403D"/>
    <w:rsid w:val="002D5562"/>
    <w:rsid w:val="002E108C"/>
    <w:rsid w:val="002E20E7"/>
    <w:rsid w:val="002E74A4"/>
    <w:rsid w:val="00304F02"/>
    <w:rsid w:val="00310548"/>
    <w:rsid w:val="003333E8"/>
    <w:rsid w:val="00341AAC"/>
    <w:rsid w:val="00365180"/>
    <w:rsid w:val="003664E6"/>
    <w:rsid w:val="003679E9"/>
    <w:rsid w:val="00385992"/>
    <w:rsid w:val="003B35B0"/>
    <w:rsid w:val="003C4F9F"/>
    <w:rsid w:val="003C5160"/>
    <w:rsid w:val="003C60F1"/>
    <w:rsid w:val="003E41E7"/>
    <w:rsid w:val="003F7556"/>
    <w:rsid w:val="0040216A"/>
    <w:rsid w:val="00424709"/>
    <w:rsid w:val="00424AD9"/>
    <w:rsid w:val="00440793"/>
    <w:rsid w:val="0044313A"/>
    <w:rsid w:val="004476F2"/>
    <w:rsid w:val="00456ADD"/>
    <w:rsid w:val="0046701B"/>
    <w:rsid w:val="004766D9"/>
    <w:rsid w:val="004C01B2"/>
    <w:rsid w:val="004D3736"/>
    <w:rsid w:val="004D4371"/>
    <w:rsid w:val="004E6122"/>
    <w:rsid w:val="004F5215"/>
    <w:rsid w:val="005029B7"/>
    <w:rsid w:val="00510C95"/>
    <w:rsid w:val="005136F7"/>
    <w:rsid w:val="005178A7"/>
    <w:rsid w:val="00524104"/>
    <w:rsid w:val="00534F47"/>
    <w:rsid w:val="0053753C"/>
    <w:rsid w:val="0054194F"/>
    <w:rsid w:val="00544843"/>
    <w:rsid w:val="0056791F"/>
    <w:rsid w:val="005726CF"/>
    <w:rsid w:val="005743F4"/>
    <w:rsid w:val="00582AE7"/>
    <w:rsid w:val="00584178"/>
    <w:rsid w:val="005A050B"/>
    <w:rsid w:val="005A28D4"/>
    <w:rsid w:val="005A3505"/>
    <w:rsid w:val="005C5F97"/>
    <w:rsid w:val="005D21A1"/>
    <w:rsid w:val="005F1580"/>
    <w:rsid w:val="005F3ED8"/>
    <w:rsid w:val="005F6B57"/>
    <w:rsid w:val="006110EA"/>
    <w:rsid w:val="00624581"/>
    <w:rsid w:val="00632394"/>
    <w:rsid w:val="00637EA7"/>
    <w:rsid w:val="00643FA0"/>
    <w:rsid w:val="00650066"/>
    <w:rsid w:val="00655B49"/>
    <w:rsid w:val="00681D83"/>
    <w:rsid w:val="006900C2"/>
    <w:rsid w:val="00690A0D"/>
    <w:rsid w:val="00691384"/>
    <w:rsid w:val="006A0713"/>
    <w:rsid w:val="006B30A9"/>
    <w:rsid w:val="006C157B"/>
    <w:rsid w:val="006D028A"/>
    <w:rsid w:val="006D7FFD"/>
    <w:rsid w:val="006E3539"/>
    <w:rsid w:val="0070267E"/>
    <w:rsid w:val="00702790"/>
    <w:rsid w:val="00706E32"/>
    <w:rsid w:val="00710A65"/>
    <w:rsid w:val="00722F2B"/>
    <w:rsid w:val="007540F0"/>
    <w:rsid w:val="007546AF"/>
    <w:rsid w:val="00765934"/>
    <w:rsid w:val="007672D5"/>
    <w:rsid w:val="0077140E"/>
    <w:rsid w:val="007903B0"/>
    <w:rsid w:val="007974FF"/>
    <w:rsid w:val="007E373C"/>
    <w:rsid w:val="007F128F"/>
    <w:rsid w:val="007F4DC6"/>
    <w:rsid w:val="007F687F"/>
    <w:rsid w:val="008045AE"/>
    <w:rsid w:val="00813E50"/>
    <w:rsid w:val="008146F1"/>
    <w:rsid w:val="00814BFE"/>
    <w:rsid w:val="008209AF"/>
    <w:rsid w:val="008256A9"/>
    <w:rsid w:val="00831817"/>
    <w:rsid w:val="00831CE7"/>
    <w:rsid w:val="0083410C"/>
    <w:rsid w:val="00834DE3"/>
    <w:rsid w:val="00837D0C"/>
    <w:rsid w:val="008422B6"/>
    <w:rsid w:val="0084307B"/>
    <w:rsid w:val="00853C51"/>
    <w:rsid w:val="008827C5"/>
    <w:rsid w:val="00891521"/>
    <w:rsid w:val="00892D08"/>
    <w:rsid w:val="00893791"/>
    <w:rsid w:val="00897471"/>
    <w:rsid w:val="008A74EE"/>
    <w:rsid w:val="008B10A2"/>
    <w:rsid w:val="008E5A6D"/>
    <w:rsid w:val="008E7C54"/>
    <w:rsid w:val="008F32DF"/>
    <w:rsid w:val="008F4D20"/>
    <w:rsid w:val="00905B72"/>
    <w:rsid w:val="00915AAC"/>
    <w:rsid w:val="00917D30"/>
    <w:rsid w:val="00921DD2"/>
    <w:rsid w:val="009239E5"/>
    <w:rsid w:val="00927BCC"/>
    <w:rsid w:val="00931064"/>
    <w:rsid w:val="009338D1"/>
    <w:rsid w:val="00935C14"/>
    <w:rsid w:val="00940286"/>
    <w:rsid w:val="00945A12"/>
    <w:rsid w:val="0094757D"/>
    <w:rsid w:val="00951B25"/>
    <w:rsid w:val="00951BFF"/>
    <w:rsid w:val="009737E4"/>
    <w:rsid w:val="00976090"/>
    <w:rsid w:val="00983B74"/>
    <w:rsid w:val="00990263"/>
    <w:rsid w:val="009A2BC1"/>
    <w:rsid w:val="009A4CCC"/>
    <w:rsid w:val="009C363B"/>
    <w:rsid w:val="009D1E80"/>
    <w:rsid w:val="009E4A63"/>
    <w:rsid w:val="009E4B94"/>
    <w:rsid w:val="00A00E91"/>
    <w:rsid w:val="00A22BC2"/>
    <w:rsid w:val="00A4461D"/>
    <w:rsid w:val="00A52688"/>
    <w:rsid w:val="00A55179"/>
    <w:rsid w:val="00A57EB1"/>
    <w:rsid w:val="00A61037"/>
    <w:rsid w:val="00A61C2A"/>
    <w:rsid w:val="00A83431"/>
    <w:rsid w:val="00A86E25"/>
    <w:rsid w:val="00A91DA5"/>
    <w:rsid w:val="00AA3FAC"/>
    <w:rsid w:val="00AB0A8F"/>
    <w:rsid w:val="00AB119A"/>
    <w:rsid w:val="00AB4582"/>
    <w:rsid w:val="00AB525B"/>
    <w:rsid w:val="00AC1762"/>
    <w:rsid w:val="00AE2B94"/>
    <w:rsid w:val="00AF15AF"/>
    <w:rsid w:val="00AF1D02"/>
    <w:rsid w:val="00B00D92"/>
    <w:rsid w:val="00B07D08"/>
    <w:rsid w:val="00B1060F"/>
    <w:rsid w:val="00B12ADB"/>
    <w:rsid w:val="00B26A35"/>
    <w:rsid w:val="00B26B3D"/>
    <w:rsid w:val="00B4789D"/>
    <w:rsid w:val="00B67F5A"/>
    <w:rsid w:val="00B81F61"/>
    <w:rsid w:val="00BA7175"/>
    <w:rsid w:val="00BB3B7B"/>
    <w:rsid w:val="00BB4255"/>
    <w:rsid w:val="00BC1DD7"/>
    <w:rsid w:val="00BC582E"/>
    <w:rsid w:val="00BD38A6"/>
    <w:rsid w:val="00BE2836"/>
    <w:rsid w:val="00BF0EE9"/>
    <w:rsid w:val="00C1134D"/>
    <w:rsid w:val="00C125CA"/>
    <w:rsid w:val="00C20FE2"/>
    <w:rsid w:val="00C320B7"/>
    <w:rsid w:val="00C357EF"/>
    <w:rsid w:val="00C45E0A"/>
    <w:rsid w:val="00C51844"/>
    <w:rsid w:val="00C62A5C"/>
    <w:rsid w:val="00C700F5"/>
    <w:rsid w:val="00C71A62"/>
    <w:rsid w:val="00C84472"/>
    <w:rsid w:val="00C85662"/>
    <w:rsid w:val="00C92B6E"/>
    <w:rsid w:val="00CA0A7D"/>
    <w:rsid w:val="00CC17DF"/>
    <w:rsid w:val="00CC6322"/>
    <w:rsid w:val="00CE00C7"/>
    <w:rsid w:val="00D0743D"/>
    <w:rsid w:val="00D10B94"/>
    <w:rsid w:val="00D27D0E"/>
    <w:rsid w:val="00D3752F"/>
    <w:rsid w:val="00D527B4"/>
    <w:rsid w:val="00D53670"/>
    <w:rsid w:val="00D55DDF"/>
    <w:rsid w:val="00D63520"/>
    <w:rsid w:val="00D77B7E"/>
    <w:rsid w:val="00D83E38"/>
    <w:rsid w:val="00D94FE1"/>
    <w:rsid w:val="00D96141"/>
    <w:rsid w:val="00DA72C2"/>
    <w:rsid w:val="00DB063F"/>
    <w:rsid w:val="00DB31AF"/>
    <w:rsid w:val="00DB5E4E"/>
    <w:rsid w:val="00DB7086"/>
    <w:rsid w:val="00DB78E6"/>
    <w:rsid w:val="00DC61BD"/>
    <w:rsid w:val="00DD1936"/>
    <w:rsid w:val="00DE2B28"/>
    <w:rsid w:val="00DE4E0D"/>
    <w:rsid w:val="00DF6825"/>
    <w:rsid w:val="00E03EE9"/>
    <w:rsid w:val="00E16602"/>
    <w:rsid w:val="00E27E17"/>
    <w:rsid w:val="00E53EE9"/>
    <w:rsid w:val="00E546DE"/>
    <w:rsid w:val="00E601A9"/>
    <w:rsid w:val="00E71764"/>
    <w:rsid w:val="00E76070"/>
    <w:rsid w:val="00E76168"/>
    <w:rsid w:val="00E817C3"/>
    <w:rsid w:val="00E9409F"/>
    <w:rsid w:val="00EB4DCC"/>
    <w:rsid w:val="00EC5D5C"/>
    <w:rsid w:val="00ED3856"/>
    <w:rsid w:val="00EE6A99"/>
    <w:rsid w:val="00F129FF"/>
    <w:rsid w:val="00F132D0"/>
    <w:rsid w:val="00F15363"/>
    <w:rsid w:val="00F17507"/>
    <w:rsid w:val="00F374DF"/>
    <w:rsid w:val="00F5594D"/>
    <w:rsid w:val="00F57488"/>
    <w:rsid w:val="00F57948"/>
    <w:rsid w:val="00F710A5"/>
    <w:rsid w:val="00F92D87"/>
    <w:rsid w:val="00F9408B"/>
    <w:rsid w:val="00FA3E93"/>
    <w:rsid w:val="00FA4150"/>
    <w:rsid w:val="00FD3A0A"/>
    <w:rsid w:val="00FE2C9C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B6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44"/>
  </w:style>
  <w:style w:type="paragraph" w:styleId="Heading1">
    <w:name w:val="heading 1"/>
    <w:basedOn w:val="Normal"/>
    <w:next w:val="Normal"/>
    <w:link w:val="Heading1Char"/>
    <w:uiPriority w:val="9"/>
    <w:qFormat/>
    <w:rsid w:val="000B3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A602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4B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7914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4B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7914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4B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A6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4B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A602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4B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4B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004865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3D4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3D44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594D"/>
    <w:rPr>
      <w:rFonts w:asciiTheme="majorHAnsi" w:eastAsiaTheme="majorEastAsia" w:hAnsiTheme="majorHAnsi" w:cstheme="majorBidi"/>
      <w:color w:val="5A602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865"/>
    <w:rPr>
      <w:rFonts w:asciiTheme="majorHAnsi" w:eastAsiaTheme="majorEastAsia" w:hAnsiTheme="majorHAnsi" w:cstheme="majorBidi"/>
      <w:i/>
      <w:iCs/>
      <w:color w:val="87914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4865"/>
    <w:rPr>
      <w:rFonts w:asciiTheme="majorHAnsi" w:eastAsiaTheme="majorEastAsia" w:hAnsiTheme="majorHAnsi" w:cstheme="majorBidi"/>
      <w:color w:val="87914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4865"/>
    <w:rPr>
      <w:rFonts w:asciiTheme="majorHAnsi" w:eastAsiaTheme="majorEastAsia" w:hAnsiTheme="majorHAnsi" w:cstheme="majorBidi"/>
      <w:color w:val="5A6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4865"/>
    <w:rPr>
      <w:rFonts w:asciiTheme="majorHAnsi" w:eastAsiaTheme="majorEastAsia" w:hAnsiTheme="majorHAnsi" w:cstheme="majorBidi"/>
      <w:i/>
      <w:iCs/>
      <w:color w:val="5A602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48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48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E4B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48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D44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B3D44"/>
    <w:rPr>
      <w:rFonts w:eastAsiaTheme="minorEastAsia"/>
      <w:spacing w:val="15"/>
    </w:rPr>
  </w:style>
  <w:style w:type="character" w:styleId="SubtleEmphasis">
    <w:name w:val="Subtle Emphasis"/>
    <w:basedOn w:val="DefaultParagraphFont"/>
    <w:uiPriority w:val="19"/>
    <w:qFormat/>
    <w:rsid w:val="000B3D4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B3D44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0B3D4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3D4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3D4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0B3D44"/>
    <w:rPr>
      <w:smallCaps/>
      <w:color w:val="auto"/>
    </w:rPr>
  </w:style>
  <w:style w:type="character" w:styleId="IntenseReference">
    <w:name w:val="Intense Reference"/>
    <w:basedOn w:val="DefaultParagraphFont"/>
    <w:uiPriority w:val="32"/>
    <w:qFormat/>
    <w:rsid w:val="000B3D44"/>
    <w:rPr>
      <w:b/>
      <w:bCs/>
      <w:smallCaps/>
      <w:color w:val="auto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594D"/>
    <w:pPr>
      <w:spacing w:after="200" w:line="240" w:lineRule="auto"/>
    </w:pPr>
    <w:rPr>
      <w:i/>
      <w:iCs/>
      <w:color w:val="7A6040" w:themeColor="text2"/>
      <w:sz w:val="18"/>
      <w:szCs w:val="18"/>
    </w:rPr>
  </w:style>
  <w:style w:type="paragraph" w:styleId="TOC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39"/>
    <w:semiHidden/>
    <w:unhideWhenUsed/>
    <w:qFormat/>
    <w:rsid w:val="002E74A4"/>
    <w:pPr>
      <w:keepNext/>
      <w:keepLines/>
      <w:spacing w:before="240" w:after="0"/>
    </w:pPr>
    <w:rPr>
      <w:rFonts w:asciiTheme="majorHAnsi" w:eastAsiaTheme="majorEastAsia" w:hAnsiTheme="majorHAnsi" w:cstheme="majorBidi"/>
      <w:color w:val="879141" w:themeColor="accent1" w:themeShade="BF"/>
      <w:sz w:val="32"/>
      <w:szCs w:val="32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004865"/>
    <w:rPr>
      <w:sz w:val="16"/>
      <w:szCs w:val="20"/>
    </w:rPr>
  </w:style>
  <w:style w:type="paragraph" w:styleId="ListBullet">
    <w:name w:val="List Bullet"/>
    <w:basedOn w:val="Normal"/>
    <w:uiPriority w:val="2"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rsid w:val="00424709"/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865"/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0B3D44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3D44"/>
    <w:rPr>
      <w:i/>
      <w:iCs/>
    </w:rPr>
  </w:style>
  <w:style w:type="character" w:styleId="BookTitle">
    <w:name w:val="Book Title"/>
    <w:basedOn w:val="DefaultParagraphFont"/>
    <w:uiPriority w:val="33"/>
    <w:qFormat/>
    <w:rsid w:val="000B3D44"/>
    <w:rPr>
      <w:b/>
      <w:bCs/>
      <w:i/>
      <w:iCs/>
      <w:spacing w:val="5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rsid w:val="005A28D4"/>
    <w:pPr>
      <w:ind w:left="1134"/>
    </w:pPr>
  </w:style>
  <w:style w:type="table" w:styleId="TableGrid">
    <w:name w:val="Table Grid"/>
    <w:basedOn w:val="Table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DefaultParagraphFont"/>
    <w:uiPriority w:val="21"/>
    <w:unhideWhenUsed/>
    <w:rsid w:val="0004455C"/>
    <w:rPr>
      <w:color w:val="0563C1" w:themeColor="hyperlink"/>
      <w:u w:val="single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character" w:styleId="Emphasis">
    <w:name w:val="Emphasis"/>
    <w:basedOn w:val="DefaultParagraphFont"/>
    <w:uiPriority w:val="20"/>
    <w:qFormat/>
    <w:rsid w:val="000B3D44"/>
    <w:rPr>
      <w:i/>
      <w:iCs/>
    </w:rPr>
  </w:style>
  <w:style w:type="paragraph" w:styleId="ListParagraph">
    <w:name w:val="List Paragraph"/>
    <w:basedOn w:val="Normal"/>
    <w:uiPriority w:val="34"/>
    <w:qFormat/>
    <w:rsid w:val="000B3D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0C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21"/>
    <w:semiHidden/>
    <w:unhideWhenUsed/>
    <w:rsid w:val="006A07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du.dk/da/om_sdu/institutter_centre/c_unipaedagogik/kursusudbud/sdu_kompetenceprofi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dunet.dk/da/servicesider/hr/rekruttering-og-onboarding/vip/bedoem/guide-til-bedommels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dunet.dk/da/servicesider/hr/rekruttering-og-onboarding/vip/bedoe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utier\AppData\Local\Temp\1\Templafy\WordVsto\Dokument%20kun%20med%20logo%20_%20document%20with%20logo.dotx" TargetMode="External"/></Relationships>
</file>

<file path=word/theme/theme1.xml><?xml version="1.0" encoding="utf-8"?>
<a:theme xmlns:a="http://schemas.openxmlformats.org/drawingml/2006/main" name="SDU">
  <a:themeElements>
    <a:clrScheme name="SDU">
      <a:dk1>
        <a:srgbClr val="000000"/>
      </a:dk1>
      <a:lt1>
        <a:sysClr val="window" lastClr="FFFFFF"/>
      </a:lt1>
      <a:dk2>
        <a:srgbClr val="7A6040"/>
      </a:dk2>
      <a:lt2>
        <a:srgbClr val="DDCBA4"/>
      </a:lt2>
      <a:accent1>
        <a:srgbClr val="AEB862"/>
      </a:accent1>
      <a:accent2>
        <a:srgbClr val="789D4A"/>
      </a:accent2>
      <a:accent3>
        <a:srgbClr val="F2C75C"/>
      </a:accent3>
      <a:accent4>
        <a:srgbClr val="E07E3C"/>
      </a:accent4>
      <a:accent5>
        <a:srgbClr val="E1BBB4"/>
      </a:accent5>
      <a:accent6>
        <a:srgbClr val="D05A57"/>
      </a:accent6>
      <a:hlink>
        <a:srgbClr val="0563C1"/>
      </a:hlink>
      <a:folHlink>
        <a:srgbClr val="954F72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/>
        </a:defPPr>
      </a:lstStyle>
    </a:txDef>
  </a:objectDefaults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Sort">
      <a:srgbClr val="000000"/>
    </a:custClr>
    <a:custClr name="Hvid">
      <a:srgbClr val="FFFFFF"/>
    </a:custClr>
  </a:custClrLst>
  <a:extLst>
    <a:ext uri="{05A4C25C-085E-4340-85A3-A5531E510DB2}">
      <thm15:themeFamily xmlns:thm15="http://schemas.microsoft.com/office/thememl/2012/main" name="SDU" id="{DE6ED73B-E157-4C0D-B072-864F00008F05}" vid="{42B93E90-1664-416E-ACDB-AE723854CF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{"elementConfiguration":{"binding":"{{Translate(\"Page\")}}","removeAndKeepContent":false,"disableUpdates":false,"type":"text"},"type":"richTextContentControl","id":"983c76c2-9d6e-4af8-843b-5677f04c9886"},{"elementConfiguration":{"binding":"{{Translate(\"Page\")}}","removeAndKeepContent":false,"disableUpdates":false,"type":"text"},"type":"richTextContentControl","id":"d4fcb0b0-d4e8-42dd-b2e7-5f34022e95d4"}],"transformationConfigurations":[],"templateName":"Dokument kun med logo / document with logo","templateDescription":"Tomt dokument kun med logo","enableDocumentContentUpdater":false,"version":"2.0"}]]></TemplafyTemplate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AF52-DB0B-45ED-8365-314F683365E8}">
  <ds:schemaRefs/>
</ds:datastoreItem>
</file>

<file path=customXml/itemProps2.xml><?xml version="1.0" encoding="utf-8"?>
<ds:datastoreItem xmlns:ds="http://schemas.openxmlformats.org/officeDocument/2006/customXml" ds:itemID="{C34EFAB4-E454-4D96-80FA-CAD028181308}">
  <ds:schemaRefs/>
</ds:datastoreItem>
</file>

<file path=customXml/itemProps3.xml><?xml version="1.0" encoding="utf-8"?>
<ds:datastoreItem xmlns:ds="http://schemas.openxmlformats.org/officeDocument/2006/customXml" ds:itemID="{C6E81E6C-087A-48A5-ACE8-63BCF8D5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kun med logo _ document with logo.dotx</Template>
  <TotalTime>0</TotalTime>
  <Pages>5</Pages>
  <Words>1296</Words>
  <Characters>7910</Characters>
  <Application>Microsoft Office Word</Application>
  <DocSecurity>4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2024-02-08T09:19:00Z</dcterms:created>
  <dcterms:modified xsi:type="dcterms:W3CDTF">2024-02-08T09:19:00Z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sdu</vt:lpwstr>
  </property>
  <property fmtid="{D5CDD505-2E9C-101B-9397-08002B2CF9AE}" pid="3" name="TemplafyTemplateId">
    <vt:lpwstr>636336307610028425</vt:lpwstr>
  </property>
  <property fmtid="{D5CDD505-2E9C-101B-9397-08002B2CF9AE}" pid="4" name="TemplafyUserProfileId">
    <vt:lpwstr>637830429762055744</vt:lpwstr>
  </property>
  <property fmtid="{D5CDD505-2E9C-101B-9397-08002B2CF9AE}" pid="5" name="TemplafyLanguageCode">
    <vt:lpwstr>da-DK</vt:lpwstr>
  </property>
  <property fmtid="{D5CDD505-2E9C-101B-9397-08002B2CF9AE}" pid="6" name="TemplafyFromBlank">
    <vt:bool>false</vt:bool>
  </property>
  <property fmtid="{D5CDD505-2E9C-101B-9397-08002B2CF9AE}" pid="7" name="OfficeInstanceGUID">
    <vt:lpwstr>{D08FEB51-37B4-4950-A289-61CD5B8B09EB}</vt:lpwstr>
  </property>
</Properties>
</file>