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CB" w:rsidRDefault="009D0C9B" w:rsidP="005C0C07">
      <w:pPr>
        <w:rPr>
          <w:rFonts w:asciiTheme="minorHAnsi" w:hAnsiTheme="minorHAnsi"/>
          <w:sz w:val="22"/>
          <w:szCs w:val="22"/>
        </w:rPr>
      </w:pPr>
      <w:r w:rsidRPr="00100DCB"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E74D6" wp14:editId="2E85180D">
                <wp:simplePos x="0" y="0"/>
                <wp:positionH relativeFrom="column">
                  <wp:posOffset>2748915</wp:posOffset>
                </wp:positionH>
                <wp:positionV relativeFrom="paragraph">
                  <wp:posOffset>-230505</wp:posOffset>
                </wp:positionV>
                <wp:extent cx="4789170" cy="5827395"/>
                <wp:effectExtent l="0" t="0" r="11430" b="2095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582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CB" w:rsidRDefault="009D0C9B" w:rsidP="009D0C9B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9D0C9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ORTERINGSNØGLEN</w:t>
                            </w:r>
                          </w:p>
                          <w:p w:rsidR="009D0C9B" w:rsidRPr="009D0C9B" w:rsidRDefault="009D0C9B" w:rsidP="009D0C9B"/>
                          <w:tbl>
                            <w:tblPr>
                              <w:tblW w:w="6966" w:type="dxa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4743"/>
                              <w:gridCol w:w="1433"/>
                              <w:gridCol w:w="218"/>
                            </w:tblGrid>
                            <w:tr w:rsidR="00100DCB" w:rsidTr="009D0C9B">
                              <w:trPr>
                                <w:trHeight w:val="4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4CFE7C1" wp14:editId="66FAC1E2">
                                        <wp:extent cx="83820" cy="434340"/>
                                        <wp:effectExtent l="19050" t="0" r="0" b="0"/>
                                        <wp:docPr id="5209" name="Billede 5209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09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" cy="434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"http://www.kommunekemi.dk/vejledning/SorteringEksempler.asp?grp=O"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Indeholder affaldet kraftigt oxiderende stoffer (f.eks. organiske peroxider) eller reagerer affaldet med vand (voldsom reaktion, udvikling af brændbare eller sure gasser)?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CECF529" wp14:editId="6985FB9C">
                                        <wp:extent cx="847725" cy="542925"/>
                                        <wp:effectExtent l="19050" t="0" r="9525" b="0"/>
                                        <wp:docPr id="5210" name="Billede 5210" descr="http://www.kommunekemi.dk/vejledning/aff_O.gif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0" descr="http://www.kommunekemi.dk/vejledning/aff_O.gif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54128815" wp14:editId="65FB637F">
                                        <wp:extent cx="104775" cy="542925"/>
                                        <wp:effectExtent l="19050" t="0" r="9525" b="0"/>
                                        <wp:docPr id="5211" name="Billede 5211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1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824DF1E" wp14:editId="399075E3">
                                        <wp:extent cx="104775" cy="542925"/>
                                        <wp:effectExtent l="19050" t="0" r="9525" b="0"/>
                                        <wp:docPr id="5213" name="Billede 5213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3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"http://www.kommunekemi.dk/vejledning/SorteringEksempler.asp?grp=K"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Indeholder affaldet kviksølv (f.eks. kviksølvsbatterier eller COD-væsker)?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6076632" wp14:editId="14E8791D">
                                        <wp:extent cx="847725" cy="542925"/>
                                        <wp:effectExtent l="19050" t="0" r="9525" b="0"/>
                                        <wp:docPr id="5214" name="Billede 5214" descr="http://www.kommunekemi.dk/vejledning/aff_K.gif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4" descr="http://www.kommunekemi.dk/vejledning/aff_K.gif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57B0535" wp14:editId="4B839A85">
                                        <wp:extent cx="104775" cy="542925"/>
                                        <wp:effectExtent l="19050" t="0" r="9525" b="0"/>
                                        <wp:docPr id="5215" name="Billede 5215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5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12CBB91C" wp14:editId="2C892404">
                                        <wp:extent cx="104775" cy="542925"/>
                                        <wp:effectExtent l="19050" t="0" r="9525" b="0"/>
                                        <wp:docPr id="5217" name="Billede 5217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7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"http://www.kommunekemi.dk/vejledning/SorteringEksempler.asp?grp=Z"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Indeholder affaldet spraydåser, trykflasker, tømt emballage, asbest, medicin, </w:t>
                                  </w:r>
                                  <w:proofErr w:type="spellStart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isocyanater</w:t>
                                  </w:r>
                                  <w:proofErr w:type="spellEnd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, batterier uden kviksølv eller blandet affald i småemballager?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43773D0" wp14:editId="7E62BB8A">
                                        <wp:extent cx="847725" cy="542925"/>
                                        <wp:effectExtent l="19050" t="0" r="9525" b="0"/>
                                        <wp:docPr id="5218" name="Billede 5218" descr="http://www.kommunekemi.dk/vejledning/aff_Z.gif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8" descr="http://www.kommunekemi.dk/vejledning/aff_Z.gif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CC19A31" wp14:editId="1A45036C">
                                        <wp:extent cx="104775" cy="542925"/>
                                        <wp:effectExtent l="19050" t="0" r="9525" b="0"/>
                                        <wp:docPr id="5219" name="Billede 5219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19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64A113DC" wp14:editId="1283BFA8">
                                        <wp:extent cx="104775" cy="542925"/>
                                        <wp:effectExtent l="19050" t="0" r="9525" b="0"/>
                                        <wp:docPr id="5221" name="Billede 5221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1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"http://www.kommunekemi.dk/vejledning/SorteringEksempler.asp?grp=T"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Indeholder affaldet bekæmpelsesmidler (f.eks. pesticider) eller tømt emballage fra bekæmpelsesmidler?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635C569D" wp14:editId="6873A2EB">
                                        <wp:extent cx="847725" cy="542925"/>
                                        <wp:effectExtent l="19050" t="0" r="9525" b="0"/>
                                        <wp:docPr id="5222" name="Billede 5222" descr="http://www.kommunekemi.dk/vejledning/aff_T.gif">
                                          <a:hlinkClick xmlns:a="http://schemas.openxmlformats.org/drawingml/2006/main" r:id="rId1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2" descr="http://www.kommunekemi.dk/vejledning/aff_T.gif">
                                                  <a:hlinkClick r:id="rId1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73E0210" wp14:editId="60E200D8">
                                        <wp:extent cx="104775" cy="542925"/>
                                        <wp:effectExtent l="19050" t="0" r="9525" b="0"/>
                                        <wp:docPr id="5223" name="Billede 5223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3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52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594740EC" wp14:editId="1D929180">
                                        <wp:extent cx="104775" cy="542925"/>
                                        <wp:effectExtent l="19050" t="0" r="9525" b="0"/>
                                        <wp:docPr id="5225" name="Billede 5225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5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"http://www.kommunekemi.dk/vejledning/SorteringEksempler.asp?grp=X"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Indeholder affaldet kun uorganiske stoffer (f.eks. saltsyre, svovlsyre, salpetersyre, natronlud, cyanidbade, metalsalte eller gødning og gødningsrester)?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1AE4A754" wp14:editId="50F41476">
                                        <wp:extent cx="847725" cy="542925"/>
                                        <wp:effectExtent l="19050" t="0" r="9525" b="0"/>
                                        <wp:docPr id="5226" name="Billede 5226" descr="http://www.kommunekemi.dk/vejledning/aff_X.gif">
                                          <a:hlinkClick xmlns:a="http://schemas.openxmlformats.org/drawingml/2006/main" r:id="rId1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6" descr="http://www.kommunekemi.dk/vejledning/aff_X.gif">
                                                  <a:hlinkClick r:id="rId1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EC1CFA1" wp14:editId="2C472862">
                                        <wp:extent cx="104775" cy="542925"/>
                                        <wp:effectExtent l="19050" t="0" r="9525" b="0"/>
                                        <wp:docPr id="5227" name="Billede 5227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7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57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0E509B9" wp14:editId="2DB2DB0B">
                                        <wp:extent cx="104775" cy="542925"/>
                                        <wp:effectExtent l="19050" t="0" r="9525" b="0"/>
                                        <wp:docPr id="5229" name="Billede 5229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29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"http://www.kommunekemi.dk/vejledning/SorteringEksempler.asp?grp=A"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Indeholder affaldet kun mineralolieprodukter (f.eks. smøreolie, fyringsolie eller dieselolie), men ingen emulgerende stoffer?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18A10DC" wp14:editId="68B595EC">
                                        <wp:extent cx="847725" cy="542925"/>
                                        <wp:effectExtent l="19050" t="0" r="9525" b="0"/>
                                        <wp:docPr id="5230" name="Billede 5230" descr="http://www.kommunekemi.dk/vejledning/aff_A.gif">
                                          <a:hlinkClick xmlns:a="http://schemas.openxmlformats.org/drawingml/2006/main" r:id="rId2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0" descr="http://www.kommunekemi.dk/vejledning/aff_A.gif">
                                                  <a:hlinkClick r:id="rId2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19455BF3" wp14:editId="14E52B42">
                                        <wp:extent cx="104775" cy="542925"/>
                                        <wp:effectExtent l="19050" t="0" r="9525" b="0"/>
                                        <wp:docPr id="5231" name="Billede 5231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1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57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6B93C5F" wp14:editId="7B4DE798">
                                        <wp:extent cx="104775" cy="542925"/>
                                        <wp:effectExtent l="19050" t="0" r="9525" b="0"/>
                                        <wp:docPr id="5233" name="Billede 5233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3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"http://www.kommunekemi.dk/vejledning/SorteringEksempler.asp?grp=B"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Indeholder affaldet stoffer med svovl, fluor, </w:t>
                                  </w:r>
                                  <w:proofErr w:type="spellStart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chlor</w:t>
                                  </w:r>
                                  <w:proofErr w:type="spellEnd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, brom eller jod (f.eks. </w:t>
                                  </w:r>
                                  <w:proofErr w:type="spellStart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trichlor</w:t>
                                  </w:r>
                                  <w:proofErr w:type="spellEnd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, freon, svovlkulstof, </w:t>
                                  </w:r>
                                  <w:proofErr w:type="spellStart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mercaptaner</w:t>
                                  </w:r>
                                  <w:proofErr w:type="spellEnd"/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eller PCB)?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6BA9F50" wp14:editId="707EABE2">
                                        <wp:extent cx="847725" cy="542925"/>
                                        <wp:effectExtent l="19050" t="0" r="9525" b="0"/>
                                        <wp:docPr id="5234" name="Billede 5234" descr="http://www.kommunekemi.dk/vejledning/aff_B.gif">
                                          <a:hlinkClick xmlns:a="http://schemas.openxmlformats.org/drawingml/2006/main" r:id="rId2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4" descr="http://www.kommunekemi.dk/vejledning/aff_B.gif">
                                                  <a:hlinkClick r:id="rId2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694E5A0" wp14:editId="593A13F3">
                                        <wp:extent cx="104775" cy="542925"/>
                                        <wp:effectExtent l="19050" t="0" r="9525" b="0"/>
                                        <wp:docPr id="5235" name="Billede 5235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5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529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41C2F8A" wp14:editId="685887F0">
                                        <wp:extent cx="104775" cy="542925"/>
                                        <wp:effectExtent l="19050" t="0" r="9525" b="0"/>
                                        <wp:docPr id="5237" name="Billede 5237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7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"http://www.kommunekemi.dk/vejledning/SorteringEksempler.asp?grp=C"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Er affaldet flydende og har en brændværdi på minimum 18 MJ/kg (f.eks. benzin, terpentin, fortynder, toluen, alkoholer eller acetone), og er vandindholdet højst 50%?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763F4FB" wp14:editId="40B9FF26">
                                        <wp:extent cx="847725" cy="542925"/>
                                        <wp:effectExtent l="19050" t="0" r="9525" b="0"/>
                                        <wp:docPr id="5238" name="Billede 5238" descr="http://www.kommunekemi.dk/vejledning/aff_C.gif">
                                          <a:hlinkClick xmlns:a="http://schemas.openxmlformats.org/drawingml/2006/main" r:id="rId2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8" descr="http://www.kommunekemi.dk/vejledning/aff_C.gif">
                                                  <a:hlinkClick r:id="rId2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A7E36F6" wp14:editId="170F5343">
                                        <wp:extent cx="104775" cy="542925"/>
                                        <wp:effectExtent l="19050" t="0" r="9525" b="0"/>
                                        <wp:docPr id="5239" name="Billede 5239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39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DCB" w:rsidTr="009D0C9B">
                              <w:trPr>
                                <w:trHeight w:val="457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72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1F9E74A" wp14:editId="2B2AD355">
                                        <wp:extent cx="104775" cy="542925"/>
                                        <wp:effectExtent l="19050" t="0" r="9525" b="0"/>
                                        <wp:docPr id="5241" name="Billede 5241" descr="http://www.kommunekemi.dk/vejledning/aff_box2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41" descr="http://www.kommunekemi.dk/vejledning/aff_box2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Align w:val="center"/>
                                  <w:hideMark/>
                                </w:tcPr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FF" w:themeColor="hyperlink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HYPERLINK "http://www.kommunekemi.dk/vejledning/SorteringEksempler.asp?grp=H" </w:instrText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9D0C9B">
                                    <w:rPr>
                                      <w:rFonts w:asciiTheme="minorHAnsi" w:hAnsi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Er affaldet organisk-kemisk uden halogen eller svovl (f.eks. vandbaseret lim, lak eller maling) eller blandede organiske og uorganiske stoffer?</w:t>
                                  </w:r>
                                </w:p>
                                <w:p w:rsidR="00100DCB" w:rsidRPr="009D0C9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D0C9B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FF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4FA285E" wp14:editId="2BEB5260">
                                        <wp:extent cx="847725" cy="542925"/>
                                        <wp:effectExtent l="19050" t="0" r="9525" b="0"/>
                                        <wp:docPr id="5242" name="Billede 5242" descr="http://www.kommunekemi.dk/vejledning/aff_H.gif">
                                          <a:hlinkClick xmlns:a="http://schemas.openxmlformats.org/drawingml/2006/main" r:id="rId2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42" descr="http://www.kommunekemi.dk/vejledning/aff_H.gif">
                                                  <a:hlinkClick r:id="rId2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Align w:val="center"/>
                                  <w:hideMark/>
                                </w:tcPr>
                                <w:p w:rsidR="00100DCB" w:rsidRDefault="00100DCB" w:rsidP="00AF352E">
                                  <w:pPr>
                                    <w:keepNext/>
                                    <w:keepLines/>
                                    <w:rPr>
                                      <w:rFonts w:ascii="Verdana" w:hAnsi="Verdan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color w:val="000000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DC3F780" wp14:editId="61FAE667">
                                        <wp:extent cx="104775" cy="542925"/>
                                        <wp:effectExtent l="19050" t="0" r="9525" b="0"/>
                                        <wp:docPr id="5243" name="Billede 5243" descr="http://www.kommunekemi.dk/vejledning/aff_box2b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43" descr="http://www.kommunekemi.dk/vejledning/aff_box2b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0DCB" w:rsidRDefault="00100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74D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6.45pt;margin-top:-18.15pt;width:377.1pt;height:4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">
                <v:textbox>
                  <w:txbxContent>
                    <w:p w:rsidR="00100DCB" w:rsidRDefault="009D0C9B" w:rsidP="009D0C9B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9D0C9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ORTERINGSNØGLEN</w:t>
                      </w:r>
                    </w:p>
                    <w:p w:rsidR="009D0C9B" w:rsidRPr="009D0C9B" w:rsidRDefault="009D0C9B" w:rsidP="009D0C9B"/>
                    <w:tbl>
                      <w:tblPr>
                        <w:tblW w:w="6966" w:type="dxa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4743"/>
                        <w:gridCol w:w="1433"/>
                        <w:gridCol w:w="218"/>
                      </w:tblGrid>
                      <w:tr w:rsidR="00100DCB" w:rsidTr="009D0C9B">
                        <w:trPr>
                          <w:trHeight w:val="4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4CFE7C1" wp14:editId="66FAC1E2">
                                  <wp:extent cx="83820" cy="434340"/>
                                  <wp:effectExtent l="19050" t="0" r="0" b="0"/>
                                  <wp:docPr id="5209" name="Billede 5209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09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"http://www.kommunekemi.dk/vejledning/SorteringEksempler.asp?grp=O"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Indeholder affaldet kraftigt oxiderende stoffer (f.eks. organiske peroxider) eller reagerer affaldet med vand (voldsom reaktion, udvikling af brændbare eller sure gasser)?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CECF529" wp14:editId="6985FB9C">
                                  <wp:extent cx="847725" cy="542925"/>
                                  <wp:effectExtent l="19050" t="0" r="9525" b="0"/>
                                  <wp:docPr id="5210" name="Billede 5210" descr="http://www.kommunekemi.dk/vejledning/aff_O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0" descr="http://www.kommunekemi.dk/vejledning/aff_O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54128815" wp14:editId="65FB637F">
                                  <wp:extent cx="104775" cy="542925"/>
                                  <wp:effectExtent l="19050" t="0" r="9525" b="0"/>
                                  <wp:docPr id="5211" name="Billede 5211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1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824DF1E" wp14:editId="399075E3">
                                  <wp:extent cx="104775" cy="542925"/>
                                  <wp:effectExtent l="19050" t="0" r="9525" b="0"/>
                                  <wp:docPr id="5213" name="Billede 5213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3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"http://www.kommunekemi.dk/vejledning/SorteringEksempler.asp?grp=K"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Indeholder affaldet kviksølv (f.eks. kviksølvsbatterier eller COD-væsker)?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6076632" wp14:editId="14E8791D">
                                  <wp:extent cx="847725" cy="542925"/>
                                  <wp:effectExtent l="19050" t="0" r="9525" b="0"/>
                                  <wp:docPr id="5214" name="Billede 5214" descr="http://www.kommunekemi.dk/vejledning/aff_K.gif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4" descr="http://www.kommunekemi.dk/vejledning/aff_K.gif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57B0535" wp14:editId="4B839A85">
                                  <wp:extent cx="104775" cy="542925"/>
                                  <wp:effectExtent l="19050" t="0" r="9525" b="0"/>
                                  <wp:docPr id="5215" name="Billede 5215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5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2CBB91C" wp14:editId="2C892404">
                                  <wp:extent cx="104775" cy="542925"/>
                                  <wp:effectExtent l="19050" t="0" r="9525" b="0"/>
                                  <wp:docPr id="5217" name="Billede 5217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7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"http://www.kommunekemi.dk/vejledning/SorteringEksempler.asp?grp=Z"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 xml:space="preserve">Indeholder affaldet spraydåser, trykflasker, tømt emballage, asbest, medicin, </w:t>
                            </w:r>
                            <w:proofErr w:type="spellStart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isocyanater</w:t>
                            </w:r>
                            <w:proofErr w:type="spellEnd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, batterier uden kviksølv eller blandet affald i småemballager?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43773D0" wp14:editId="7E62BB8A">
                                  <wp:extent cx="847725" cy="542925"/>
                                  <wp:effectExtent l="19050" t="0" r="9525" b="0"/>
                                  <wp:docPr id="5218" name="Billede 5218" descr="http://www.kommunekemi.dk/vejledning/aff_Z.gif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8" descr="http://www.kommunekemi.dk/vejledning/aff_Z.gif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CC19A31" wp14:editId="1A45036C">
                                  <wp:extent cx="104775" cy="542925"/>
                                  <wp:effectExtent l="19050" t="0" r="9525" b="0"/>
                                  <wp:docPr id="5219" name="Billede 5219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19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4A113DC" wp14:editId="1283BFA8">
                                  <wp:extent cx="104775" cy="542925"/>
                                  <wp:effectExtent l="19050" t="0" r="9525" b="0"/>
                                  <wp:docPr id="5221" name="Billede 5221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1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"http://www.kommunekemi.dk/vejledning/SorteringEksempler.asp?grp=T"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Indeholder affaldet bekæmpelsesmidler (f.eks. pesticider) eller tømt emballage fra bekæmpelsesmidler?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35C569D" wp14:editId="6873A2EB">
                                  <wp:extent cx="847725" cy="542925"/>
                                  <wp:effectExtent l="19050" t="0" r="9525" b="0"/>
                                  <wp:docPr id="5222" name="Billede 5222" descr="http://www.kommunekemi.dk/vejledning/aff_T.gif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2" descr="http://www.kommunekemi.dk/vejledning/aff_T.gif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73E0210" wp14:editId="60E200D8">
                                  <wp:extent cx="104775" cy="542925"/>
                                  <wp:effectExtent l="19050" t="0" r="9525" b="0"/>
                                  <wp:docPr id="5223" name="Billede 5223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3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52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594740EC" wp14:editId="1D929180">
                                  <wp:extent cx="104775" cy="542925"/>
                                  <wp:effectExtent l="19050" t="0" r="9525" b="0"/>
                                  <wp:docPr id="5225" name="Billede 5225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5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"http://www.kommunekemi.dk/vejledning/SorteringEksempler.asp?grp=X"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Indeholder affaldet kun uorganiske stoffer (f.eks. saltsyre, svovlsyre, salpetersyre, natronlud, cyanidbade, metalsalte eller gødning og gødningsrester)?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AE4A754" wp14:editId="50F41476">
                                  <wp:extent cx="847725" cy="542925"/>
                                  <wp:effectExtent l="19050" t="0" r="9525" b="0"/>
                                  <wp:docPr id="5226" name="Billede 5226" descr="http://www.kommunekemi.dk/vejledning/aff_X.gif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6" descr="http://www.kommunekemi.dk/vejledning/aff_X.gif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EC1CFA1" wp14:editId="2C472862">
                                  <wp:extent cx="104775" cy="542925"/>
                                  <wp:effectExtent l="19050" t="0" r="9525" b="0"/>
                                  <wp:docPr id="5227" name="Billede 5227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7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57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0E509B9" wp14:editId="2DB2DB0B">
                                  <wp:extent cx="104775" cy="542925"/>
                                  <wp:effectExtent l="19050" t="0" r="9525" b="0"/>
                                  <wp:docPr id="5229" name="Billede 5229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29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"http://www.kommunekemi.dk/vejledning/SorteringEksempler.asp?grp=A"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Indeholder affaldet kun mineralolieprodukter (f.eks. smøreolie, fyringsolie eller dieselolie), men ingen emulgerende stoffer?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18A10DC" wp14:editId="68B595EC">
                                  <wp:extent cx="847725" cy="542925"/>
                                  <wp:effectExtent l="19050" t="0" r="9525" b="0"/>
                                  <wp:docPr id="5230" name="Billede 5230" descr="http://www.kommunekemi.dk/vejledning/aff_A.gif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0" descr="http://www.kommunekemi.dk/vejledning/aff_A.gif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9455BF3" wp14:editId="14E52B42">
                                  <wp:extent cx="104775" cy="542925"/>
                                  <wp:effectExtent l="19050" t="0" r="9525" b="0"/>
                                  <wp:docPr id="5231" name="Billede 5231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1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57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6B93C5F" wp14:editId="7B4DE798">
                                  <wp:extent cx="104775" cy="542925"/>
                                  <wp:effectExtent l="19050" t="0" r="9525" b="0"/>
                                  <wp:docPr id="5233" name="Billede 5233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3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"http://www.kommunekemi.dk/vejledning/SorteringEksempler.asp?grp=B"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 xml:space="preserve">Indeholder affaldet stoffer med svovl, fluor, </w:t>
                            </w:r>
                            <w:proofErr w:type="spellStart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chlor</w:t>
                            </w:r>
                            <w:proofErr w:type="spellEnd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 xml:space="preserve">, brom eller jod (f.eks. </w:t>
                            </w:r>
                            <w:proofErr w:type="spellStart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trichlor</w:t>
                            </w:r>
                            <w:proofErr w:type="spellEnd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 xml:space="preserve">, freon, svovlkulstof, </w:t>
                            </w:r>
                            <w:proofErr w:type="spellStart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mercaptaner</w:t>
                            </w:r>
                            <w:proofErr w:type="spellEnd"/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 xml:space="preserve"> eller PCB)?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6BA9F50" wp14:editId="707EABE2">
                                  <wp:extent cx="847725" cy="542925"/>
                                  <wp:effectExtent l="19050" t="0" r="9525" b="0"/>
                                  <wp:docPr id="5234" name="Billede 5234" descr="http://www.kommunekemi.dk/vejledning/aff_B.gif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4" descr="http://www.kommunekemi.dk/vejledning/aff_B.gif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694E5A0" wp14:editId="593A13F3">
                                  <wp:extent cx="104775" cy="542925"/>
                                  <wp:effectExtent l="19050" t="0" r="9525" b="0"/>
                                  <wp:docPr id="5235" name="Billede 5235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5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529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41C2F8A" wp14:editId="685887F0">
                                  <wp:extent cx="104775" cy="542925"/>
                                  <wp:effectExtent l="19050" t="0" r="9525" b="0"/>
                                  <wp:docPr id="5237" name="Billede 5237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7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"http://www.kommunekemi.dk/vejledning/SorteringEksempler.asp?grp=C"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Er affaldet flydende og har en brændværdi på minimum 18 MJ/kg (f.eks. benzin, terpentin, fortynder, toluen, alkoholer eller acetone), og er vandindholdet højst 50%?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763F4FB" wp14:editId="40B9FF26">
                                  <wp:extent cx="847725" cy="542925"/>
                                  <wp:effectExtent l="19050" t="0" r="9525" b="0"/>
                                  <wp:docPr id="5238" name="Billede 5238" descr="http://www.kommunekemi.dk/vejledning/aff_C.gif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8" descr="http://www.kommunekemi.dk/vejledning/aff_C.gif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A7E36F6" wp14:editId="170F5343">
                                  <wp:extent cx="104775" cy="542925"/>
                                  <wp:effectExtent l="19050" t="0" r="9525" b="0"/>
                                  <wp:docPr id="5239" name="Billede 5239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9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DCB" w:rsidTr="009D0C9B">
                        <w:trPr>
                          <w:trHeight w:val="457"/>
                          <w:tblCellSpacing w:w="0" w:type="dxa"/>
                          <w:jc w:val="center"/>
                        </w:trPr>
                        <w:tc>
                          <w:tcPr>
                            <w:tcW w:w="572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1F9E74A" wp14:editId="2B2AD355">
                                  <wp:extent cx="104775" cy="542925"/>
                                  <wp:effectExtent l="19050" t="0" r="9525" b="0"/>
                                  <wp:docPr id="5241" name="Billede 5241" descr="http://www.kommunekemi.dk/vejledning/aff_box2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41" descr="http://www.kommunekemi.dk/vejledning/aff_box2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43" w:type="dxa"/>
                            <w:vAlign w:val="center"/>
                            <w:hideMark/>
                          </w:tcPr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instrText xml:space="preserve"> HYPERLINK "http://www.kommunekemi.dk/vejledning/SorteringEksempler.asp?grp=H" </w:instrText>
                            </w: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D0C9B">
                              <w:rPr>
                                <w:rFonts w:asciiTheme="minorHAnsi" w:hAnsiTheme="minorHAnsi"/>
                                <w:color w:val="0000FF"/>
                                <w:sz w:val="18"/>
                                <w:szCs w:val="18"/>
                              </w:rPr>
                              <w:t>Er affaldet organisk-kemisk uden halogen eller svovl (f.eks. vandbaseret lim, lak eller maling) eller blandede organiske og uorganiske stoffer?</w:t>
                            </w:r>
                          </w:p>
                          <w:p w:rsidR="00100DCB" w:rsidRPr="009D0C9B" w:rsidRDefault="00100DCB" w:rsidP="00AF352E">
                            <w:pPr>
                              <w:keepNext/>
                              <w:keepLines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C9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4FA285E" wp14:editId="2BEB5260">
                                  <wp:extent cx="847725" cy="542925"/>
                                  <wp:effectExtent l="19050" t="0" r="9525" b="0"/>
                                  <wp:docPr id="5242" name="Billede 5242" descr="http://www.kommunekemi.dk/vejledning/aff_H.gif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42" descr="http://www.kommunekemi.dk/vejledning/aff_H.gif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8" w:type="dxa"/>
                            <w:vAlign w:val="center"/>
                            <w:hideMark/>
                          </w:tcPr>
                          <w:p w:rsidR="00100DCB" w:rsidRDefault="00100DCB" w:rsidP="00AF352E">
                            <w:pPr>
                              <w:keepNext/>
                              <w:keepLines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DC3F780" wp14:editId="61FAE667">
                                  <wp:extent cx="104775" cy="542925"/>
                                  <wp:effectExtent l="19050" t="0" r="9525" b="0"/>
                                  <wp:docPr id="5243" name="Billede 5243" descr="http://www.kommunekemi.dk/vejledning/aff_box2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43" descr="http://www.kommunekemi.dk/vejledning/aff_box2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0DCB" w:rsidRDefault="00100DCB"/>
                  </w:txbxContent>
                </v:textbox>
              </v:shape>
            </w:pict>
          </mc:Fallback>
        </mc:AlternateContent>
      </w:r>
      <w:r w:rsidRPr="00100DC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9830E" wp14:editId="04B56849">
                <wp:simplePos x="0" y="0"/>
                <wp:positionH relativeFrom="column">
                  <wp:posOffset>-38735</wp:posOffset>
                </wp:positionH>
                <wp:positionV relativeFrom="paragraph">
                  <wp:posOffset>128270</wp:posOffset>
                </wp:positionV>
                <wp:extent cx="2374265" cy="1403985"/>
                <wp:effectExtent l="0" t="0" r="26035" b="2032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C3" w:rsidRDefault="00100DCB" w:rsidP="00100DCB">
                            <w:pPr>
                              <w:pStyle w:val="NormalWeb"/>
                              <w:shd w:val="clear" w:color="auto" w:fill="FFFFFF"/>
                              <w:spacing w:line="270" w:lineRule="atLeast"/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3F5C3A">
                              <w:rPr>
                                <w:rFonts w:asciiTheme="minorHAnsi" w:hAnsiTheme="minorHAnsi"/>
                                <w:b/>
                                <w:color w:val="404040"/>
                                <w:sz w:val="22"/>
                                <w:szCs w:val="22"/>
                              </w:rPr>
                              <w:t>Sorteringsnøglen</w:t>
                            </w:r>
                            <w:r w:rsidRP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 xml:space="preserve"> giver et overblik over </w:t>
                            </w:r>
                            <w:proofErr w:type="spellStart"/>
                            <w:r w:rsidR="00CF1550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>Ekokems</w:t>
                            </w:r>
                            <w:proofErr w:type="spellEnd"/>
                            <w:r w:rsidRP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 xml:space="preserve"> ni affaldsgrupper. </w:t>
                            </w:r>
                          </w:p>
                          <w:p w:rsidR="00100DCB" w:rsidRDefault="00CE68C3" w:rsidP="00100DCB">
                            <w:pPr>
                              <w:pStyle w:val="NormalWeb"/>
                              <w:shd w:val="clear" w:color="auto" w:fill="FFFFFF"/>
                              <w:spacing w:line="270" w:lineRule="atLeast"/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>Oversigten i</w:t>
                            </w:r>
                            <w:r w:rsidR="00100DCB" w:rsidRP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>llustrerer, hvordan du prioriterer, sorterer og emballerer affaldet korrekt efter affaldets karakter.</w:t>
                            </w:r>
                            <w:r w:rsid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00DCB" w:rsidRPr="00100DCB" w:rsidRDefault="00100DCB" w:rsidP="00100DCB">
                            <w:pPr>
                              <w:pStyle w:val="NormalWeb"/>
                              <w:shd w:val="clear" w:color="auto" w:fill="FFFFFF"/>
                              <w:spacing w:line="270" w:lineRule="atLeast"/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 xml:space="preserve">Hvis affaldstyper kan reagere farligt med hinanden, må de under </w:t>
                            </w:r>
                            <w:r w:rsidRPr="00100DCB">
                              <w:rPr>
                                <w:rFonts w:asciiTheme="minorHAnsi" w:hAnsiTheme="minorHAns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ingen omstændigheder</w:t>
                            </w:r>
                            <w:r w:rsidRPr="00100DCB">
                              <w:rPr>
                                <w:rFonts w:asciiTheme="minorHAnsi" w:hAnsiTheme="minorHAnsi"/>
                                <w:color w:val="404040"/>
                                <w:sz w:val="22"/>
                                <w:szCs w:val="22"/>
                              </w:rPr>
                              <w:t xml:space="preserve"> pakkes eller hældes i samme emballage.</w:t>
                            </w:r>
                          </w:p>
                          <w:p w:rsidR="00100DCB" w:rsidRDefault="00100D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830E" id="_x0000_s1027" type="#_x0000_t202" style="position:absolute;margin-left:-3.05pt;margin-top:10.1pt;width:186.9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IKgIAAE8EAAAOAAAAZHJzL2Uyb0RvYy54bWysVNtu2zAMfR+wfxD0vthxkjYx4hRdugwD&#10;ugvQ7gMUWY6FSqImKbGzrx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">
                <v:textbox style="mso-fit-shape-to-text:t">
                  <w:txbxContent>
                    <w:p w:rsidR="00CE68C3" w:rsidRDefault="00100DCB" w:rsidP="00100DCB">
                      <w:pPr>
                        <w:pStyle w:val="NormalWeb"/>
                        <w:shd w:val="clear" w:color="auto" w:fill="FFFFFF"/>
                        <w:spacing w:line="270" w:lineRule="atLeast"/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</w:pPr>
                      <w:r w:rsidRPr="003F5C3A">
                        <w:rPr>
                          <w:rFonts w:asciiTheme="minorHAnsi" w:hAnsiTheme="minorHAnsi"/>
                          <w:b/>
                          <w:color w:val="404040"/>
                          <w:sz w:val="22"/>
                          <w:szCs w:val="22"/>
                        </w:rPr>
                        <w:t>Sorteringsnøglen</w:t>
                      </w:r>
                      <w:r w:rsidRP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 xml:space="preserve"> giver et overblik over </w:t>
                      </w:r>
                      <w:proofErr w:type="spellStart"/>
                      <w:r w:rsidR="00CF1550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>Ekokems</w:t>
                      </w:r>
                      <w:proofErr w:type="spellEnd"/>
                      <w:r w:rsidRP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 xml:space="preserve"> ni affaldsgrupper. </w:t>
                      </w:r>
                    </w:p>
                    <w:p w:rsidR="00100DCB" w:rsidRDefault="00CE68C3" w:rsidP="00100DCB">
                      <w:pPr>
                        <w:pStyle w:val="NormalWeb"/>
                        <w:shd w:val="clear" w:color="auto" w:fill="FFFFFF"/>
                        <w:spacing w:line="270" w:lineRule="atLeast"/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>Oversigten i</w:t>
                      </w:r>
                      <w:r w:rsidR="00100DCB" w:rsidRP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>llustrerer, hvordan du prioriterer, sorterer og emballerer affaldet korrekt efter affaldets karakter.</w:t>
                      </w:r>
                      <w:r w:rsid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00DCB" w:rsidRPr="00100DCB" w:rsidRDefault="00100DCB" w:rsidP="00100DCB">
                      <w:pPr>
                        <w:pStyle w:val="NormalWeb"/>
                        <w:shd w:val="clear" w:color="auto" w:fill="FFFFFF"/>
                        <w:spacing w:line="270" w:lineRule="atLeast"/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</w:pPr>
                      <w:r w:rsidRP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 xml:space="preserve">Hvis affaldstyper kan reagere farligt med hinanden, må de under </w:t>
                      </w:r>
                      <w:r w:rsidRPr="00100DCB">
                        <w:rPr>
                          <w:rFonts w:asciiTheme="minorHAnsi" w:hAnsiTheme="minorHAnsi"/>
                          <w:b/>
                          <w:bCs/>
                          <w:color w:val="404040"/>
                          <w:sz w:val="22"/>
                          <w:szCs w:val="22"/>
                        </w:rPr>
                        <w:t>ingen omstændigheder</w:t>
                      </w:r>
                      <w:r w:rsidRPr="00100DCB">
                        <w:rPr>
                          <w:rFonts w:asciiTheme="minorHAnsi" w:hAnsiTheme="minorHAnsi"/>
                          <w:color w:val="404040"/>
                          <w:sz w:val="22"/>
                          <w:szCs w:val="22"/>
                        </w:rPr>
                        <w:t xml:space="preserve"> pakkes eller hældes i samme emballage.</w:t>
                      </w:r>
                    </w:p>
                    <w:p w:rsidR="00100DCB" w:rsidRDefault="00100DCB"/>
                  </w:txbxContent>
                </v:textbox>
              </v:shape>
            </w:pict>
          </mc:Fallback>
        </mc:AlternateContent>
      </w: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100DCB" w:rsidRDefault="00100DCB" w:rsidP="005C0C07">
      <w:pPr>
        <w:rPr>
          <w:rFonts w:asciiTheme="minorHAnsi" w:hAnsiTheme="minorHAnsi"/>
          <w:sz w:val="22"/>
          <w:szCs w:val="22"/>
        </w:rPr>
      </w:pPr>
    </w:p>
    <w:p w:rsidR="002E132D" w:rsidRDefault="002E132D" w:rsidP="005C0C07">
      <w:pPr>
        <w:rPr>
          <w:rFonts w:asciiTheme="minorHAnsi" w:hAnsiTheme="minorHAnsi"/>
          <w:sz w:val="22"/>
          <w:szCs w:val="22"/>
        </w:rPr>
      </w:pPr>
    </w:p>
    <w:sectPr w:rsidR="002E132D" w:rsidSect="00100DC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701" w:right="567" w:bottom="1134" w:left="1701" w:header="567" w:footer="397" w:gutter="0"/>
      <w:cols w:space="2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1B" w:rsidRDefault="00ED031B" w:rsidP="003810F2">
      <w:r>
        <w:separator/>
      </w:r>
    </w:p>
  </w:endnote>
  <w:endnote w:type="continuationSeparator" w:id="0">
    <w:p w:rsidR="00ED031B" w:rsidRDefault="00ED031B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50" w:rsidRDefault="00CF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0F" w:rsidRDefault="008E5F0F" w:rsidP="00C0385C">
    <w:pPr>
      <w:rPr>
        <w:rFonts w:ascii="Calibri" w:hAnsi="Calibri" w:cs="Calibri"/>
      </w:rPr>
    </w:pPr>
  </w:p>
  <w:p w:rsidR="00114C24" w:rsidRDefault="00C0385C" w:rsidP="00C0385C">
    <w:pPr>
      <w:rPr>
        <w:rFonts w:ascii="Calibri" w:hAnsi="Calibri" w:cs="Calibri"/>
        <w:noProof/>
      </w:rPr>
    </w:pPr>
    <w:r w:rsidRPr="00E77310">
      <w:rPr>
        <w:rFonts w:ascii="Calibri" w:hAnsi="Calibri" w:cs="Calibri"/>
      </w:rPr>
      <w:t xml:space="preserve">Version: </w:t>
    </w:r>
    <w:r>
      <w:rPr>
        <w:rFonts w:ascii="Calibri" w:hAnsi="Calibri" w:cs="Calibri"/>
      </w:rPr>
      <w:t>0</w:t>
    </w:r>
    <w:r w:rsidR="00B44A68">
      <w:rPr>
        <w:rFonts w:ascii="Calibri" w:hAnsi="Calibri" w:cs="Calibri"/>
      </w:rPr>
      <w:t>1</w:t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</w:r>
    <w:r w:rsidRPr="00E77310">
      <w:rPr>
        <w:rFonts w:ascii="Calibri" w:hAnsi="Calibri" w:cs="Calibri"/>
      </w:rPr>
      <w:tab/>
      <w:t>Gyldig fra:</w:t>
    </w:r>
    <w:r>
      <w:rPr>
        <w:rFonts w:ascii="Calibri" w:hAnsi="Calibri" w:cs="Calibri"/>
      </w:rPr>
      <w:t xml:space="preserve"> </w:t>
    </w:r>
    <w:r w:rsidR="00CF1550">
      <w:rPr>
        <w:rFonts w:ascii="Calibri" w:hAnsi="Calibri" w:cs="Calibri"/>
      </w:rPr>
      <w:t>september 20</w:t>
    </w:r>
    <w:r w:rsidR="00CE68C3">
      <w:rPr>
        <w:rFonts w:ascii="Calibri" w:hAnsi="Calibri" w:cs="Calibri"/>
      </w:rPr>
      <w:t>15</w:t>
    </w:r>
    <w:r w:rsidR="00B44A68">
      <w:rPr>
        <w:rFonts w:ascii="Calibri" w:hAnsi="Calibri" w:cs="Calibri"/>
      </w:rPr>
      <w:tab/>
    </w:r>
    <w:r w:rsidR="00B44A68">
      <w:rPr>
        <w:rFonts w:ascii="Calibri" w:hAnsi="Calibri" w:cs="Calibri"/>
        <w:color w:val="FF0000"/>
      </w:rPr>
      <w:tab/>
    </w:r>
    <w:r w:rsidRPr="00E77310">
      <w:rPr>
        <w:rFonts w:ascii="Calibri" w:hAnsi="Calibri" w:cs="Calibri"/>
      </w:rPr>
      <w:tab/>
      <w:t xml:space="preserve">Side: </w:t>
    </w:r>
    <w:r w:rsidRPr="00E77310">
      <w:rPr>
        <w:rFonts w:ascii="Calibri" w:hAnsi="Calibri" w:cs="Calibri"/>
      </w:rPr>
      <w:fldChar w:fldCharType="begin"/>
    </w:r>
    <w:r w:rsidRPr="00E77310">
      <w:rPr>
        <w:rFonts w:ascii="Calibri" w:hAnsi="Calibri" w:cs="Calibri"/>
      </w:rPr>
      <w:instrText xml:space="preserve"> PAGE  \* Arabic  \* MERGEFORMAT </w:instrText>
    </w:r>
    <w:r w:rsidRPr="00E77310">
      <w:rPr>
        <w:rFonts w:ascii="Calibri" w:hAnsi="Calibri" w:cs="Calibri"/>
      </w:rPr>
      <w:fldChar w:fldCharType="separate"/>
    </w:r>
    <w:r w:rsidR="00CF1550">
      <w:rPr>
        <w:rFonts w:ascii="Calibri" w:hAnsi="Calibri" w:cs="Calibri"/>
        <w:noProof/>
      </w:rPr>
      <w:t>1</w:t>
    </w:r>
    <w:r w:rsidRPr="00E77310">
      <w:rPr>
        <w:rFonts w:ascii="Calibri" w:hAnsi="Calibri" w:cs="Calibri"/>
      </w:rPr>
      <w:fldChar w:fldCharType="end"/>
    </w:r>
    <w:r w:rsidRPr="00E77310">
      <w:rPr>
        <w:rFonts w:ascii="Calibri" w:hAnsi="Calibri" w:cs="Calibri"/>
      </w:rPr>
      <w:t xml:space="preserve"> af </w:t>
    </w:r>
    <w:r w:rsidR="00CF1550">
      <w:fldChar w:fldCharType="begin"/>
    </w:r>
    <w:r w:rsidR="00CF1550">
      <w:instrText xml:space="preserve"> NUMPAGES  \* Arabic  \* MERGEFORMAT </w:instrText>
    </w:r>
    <w:r w:rsidR="00CF1550">
      <w:fldChar w:fldCharType="separate"/>
    </w:r>
    <w:r w:rsidR="00CF1550" w:rsidRPr="00CF1550">
      <w:rPr>
        <w:rFonts w:ascii="Calibri" w:hAnsi="Calibri" w:cs="Calibri"/>
        <w:noProof/>
      </w:rPr>
      <w:t>1</w:t>
    </w:r>
    <w:r w:rsidR="00CF1550">
      <w:rPr>
        <w:rFonts w:ascii="Calibri" w:hAnsi="Calibri" w:cs="Calibri"/>
        <w:noProof/>
      </w:rPr>
      <w:fldChar w:fldCharType="end"/>
    </w:r>
  </w:p>
  <w:p w:rsidR="008E5F0F" w:rsidRPr="00C0385C" w:rsidRDefault="008E5F0F" w:rsidP="00C0385C">
    <w:pPr>
      <w:rPr>
        <w:b/>
      </w:rPr>
    </w:pPr>
    <w:r>
      <w:rPr>
        <w:rFonts w:ascii="Calibri" w:hAnsi="Calibri" w:cs="Calibri"/>
      </w:rPr>
      <w:t xml:space="preserve">Bilag </w:t>
    </w:r>
    <w:r w:rsidR="00CE68C3">
      <w:rPr>
        <w:rFonts w:ascii="Calibri" w:hAnsi="Calibri" w:cs="Calibri"/>
      </w:rPr>
      <w:t>4</w:t>
    </w:r>
    <w:r>
      <w:rPr>
        <w:rFonts w:ascii="Calibri" w:hAnsi="Calibri" w:cs="Calibri"/>
      </w:rPr>
      <w:t xml:space="preserve"> til Vejledning om håndtering af kemikalier og farligt gods på SDU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50" w:rsidRDefault="00CF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1B" w:rsidRDefault="00ED031B" w:rsidP="003810F2">
      <w:r>
        <w:separator/>
      </w:r>
    </w:p>
  </w:footnote>
  <w:footnote w:type="continuationSeparator" w:id="0">
    <w:p w:rsidR="00ED031B" w:rsidRDefault="00ED031B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50" w:rsidRDefault="00CF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F2" w:rsidRDefault="008469BA" w:rsidP="008E5F0F">
    <w:pPr>
      <w:pStyle w:val="Header"/>
      <w:jc w:val="center"/>
      <w:rPr>
        <w:rFonts w:asciiTheme="minorHAnsi" w:hAnsiTheme="minorHAnsi"/>
        <w:b/>
        <w:sz w:val="72"/>
        <w:szCs w:val="72"/>
      </w:rPr>
    </w:pPr>
    <w:r>
      <w:rPr>
        <w:rFonts w:asciiTheme="minorHAnsi" w:hAnsiTheme="minorHAnsi"/>
        <w:b/>
        <w:sz w:val="72"/>
        <w:szCs w:val="72"/>
      </w:rPr>
      <w:t xml:space="preserve">SORTERING AF </w:t>
    </w:r>
    <w:r w:rsidR="00A0242B">
      <w:rPr>
        <w:rFonts w:asciiTheme="minorHAnsi" w:hAnsiTheme="minorHAnsi"/>
        <w:b/>
        <w:sz w:val="72"/>
        <w:szCs w:val="72"/>
      </w:rPr>
      <w:t xml:space="preserve">FARLIGT </w:t>
    </w:r>
    <w:r w:rsidR="00F45EFA">
      <w:rPr>
        <w:rFonts w:asciiTheme="minorHAnsi" w:hAnsiTheme="minorHAnsi"/>
        <w:b/>
        <w:sz w:val="72"/>
        <w:szCs w:val="72"/>
      </w:rPr>
      <w:t>AFFALD</w:t>
    </w:r>
  </w:p>
  <w:p w:rsidR="00114C24" w:rsidRPr="00114C24" w:rsidRDefault="00114C24" w:rsidP="00114C24">
    <w:pPr>
      <w:pStyle w:val="Header"/>
      <w:ind w:firstLine="2694"/>
      <w:rPr>
        <w:rFonts w:asciiTheme="minorHAnsi" w:hAnsiTheme="minorHAnsi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50" w:rsidRDefault="00CF1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823"/>
    <w:multiLevelType w:val="hybridMultilevel"/>
    <w:tmpl w:val="DE121952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D85"/>
    <w:multiLevelType w:val="hybridMultilevel"/>
    <w:tmpl w:val="35123FB2"/>
    <w:lvl w:ilvl="0" w:tplc="E2E4DC9E">
      <w:start w:val="1"/>
      <w:numFmt w:val="bullet"/>
      <w:lvlText w:val=""/>
      <w:lvlJc w:val="left"/>
      <w:pPr>
        <w:ind w:left="646" w:hanging="28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4E21"/>
    <w:multiLevelType w:val="hybridMultilevel"/>
    <w:tmpl w:val="0986B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79EE"/>
    <w:multiLevelType w:val="hybridMultilevel"/>
    <w:tmpl w:val="09181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02AA"/>
    <w:multiLevelType w:val="hybridMultilevel"/>
    <w:tmpl w:val="5AE4508A"/>
    <w:lvl w:ilvl="0" w:tplc="6DAA7B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531"/>
    <w:multiLevelType w:val="hybridMultilevel"/>
    <w:tmpl w:val="ABAC9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0046"/>
    <w:multiLevelType w:val="hybridMultilevel"/>
    <w:tmpl w:val="B35C5976"/>
    <w:lvl w:ilvl="0" w:tplc="F82678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A1683"/>
    <w:multiLevelType w:val="hybridMultilevel"/>
    <w:tmpl w:val="BE88EE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75276"/>
    <w:multiLevelType w:val="hybridMultilevel"/>
    <w:tmpl w:val="72128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F1268"/>
    <w:multiLevelType w:val="hybridMultilevel"/>
    <w:tmpl w:val="55286BB6"/>
    <w:lvl w:ilvl="0" w:tplc="CE229934">
      <w:start w:val="1"/>
      <w:numFmt w:val="lowerLetter"/>
      <w:lvlText w:val="%1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3F3483"/>
    <w:multiLevelType w:val="hybridMultilevel"/>
    <w:tmpl w:val="90521B8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1A2D"/>
    <w:multiLevelType w:val="hybridMultilevel"/>
    <w:tmpl w:val="38FC7C48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61F7D"/>
    <w:multiLevelType w:val="hybridMultilevel"/>
    <w:tmpl w:val="7854A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00EF7"/>
    <w:multiLevelType w:val="hybridMultilevel"/>
    <w:tmpl w:val="C8EE0AC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4"/>
  </w:num>
  <w:num w:numId="10">
    <w:abstractNumId w:val="8"/>
  </w:num>
  <w:num w:numId="11">
    <w:abstractNumId w:val="6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0"/>
  </w:num>
  <w:num w:numId="17">
    <w:abstractNumId w:val="2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C"/>
    <w:rsid w:val="00015551"/>
    <w:rsid w:val="00023103"/>
    <w:rsid w:val="00041CB1"/>
    <w:rsid w:val="00055C71"/>
    <w:rsid w:val="00063AA0"/>
    <w:rsid w:val="000A670A"/>
    <w:rsid w:val="000A711A"/>
    <w:rsid w:val="000C679B"/>
    <w:rsid w:val="000D4D46"/>
    <w:rsid w:val="000F0FF3"/>
    <w:rsid w:val="000F76B5"/>
    <w:rsid w:val="00100DCB"/>
    <w:rsid w:val="0010271C"/>
    <w:rsid w:val="00114C24"/>
    <w:rsid w:val="001446ED"/>
    <w:rsid w:val="00153D43"/>
    <w:rsid w:val="00156108"/>
    <w:rsid w:val="001653E2"/>
    <w:rsid w:val="00196316"/>
    <w:rsid w:val="001A0082"/>
    <w:rsid w:val="001A3F4B"/>
    <w:rsid w:val="001B53AF"/>
    <w:rsid w:val="001C060B"/>
    <w:rsid w:val="001D23B9"/>
    <w:rsid w:val="00255AA2"/>
    <w:rsid w:val="00263660"/>
    <w:rsid w:val="002661A5"/>
    <w:rsid w:val="00277EC2"/>
    <w:rsid w:val="0028359C"/>
    <w:rsid w:val="00284F7B"/>
    <w:rsid w:val="00292B7F"/>
    <w:rsid w:val="002A26C8"/>
    <w:rsid w:val="002B1AD7"/>
    <w:rsid w:val="002B4324"/>
    <w:rsid w:val="002C547A"/>
    <w:rsid w:val="002D457E"/>
    <w:rsid w:val="002E132D"/>
    <w:rsid w:val="002E2BDA"/>
    <w:rsid w:val="002F4001"/>
    <w:rsid w:val="002F4151"/>
    <w:rsid w:val="0032067F"/>
    <w:rsid w:val="0034658A"/>
    <w:rsid w:val="003751B6"/>
    <w:rsid w:val="003810F2"/>
    <w:rsid w:val="003B33D7"/>
    <w:rsid w:val="003F142C"/>
    <w:rsid w:val="003F5C3A"/>
    <w:rsid w:val="00402602"/>
    <w:rsid w:val="00404FAC"/>
    <w:rsid w:val="004404C1"/>
    <w:rsid w:val="00445C85"/>
    <w:rsid w:val="00446D55"/>
    <w:rsid w:val="0048552B"/>
    <w:rsid w:val="00486F13"/>
    <w:rsid w:val="004906E1"/>
    <w:rsid w:val="00494F23"/>
    <w:rsid w:val="004955E1"/>
    <w:rsid w:val="004F446E"/>
    <w:rsid w:val="004F6383"/>
    <w:rsid w:val="004F7210"/>
    <w:rsid w:val="005039FD"/>
    <w:rsid w:val="00503BAF"/>
    <w:rsid w:val="00510A09"/>
    <w:rsid w:val="00527A56"/>
    <w:rsid w:val="00535484"/>
    <w:rsid w:val="0054185F"/>
    <w:rsid w:val="005C0C07"/>
    <w:rsid w:val="005D4275"/>
    <w:rsid w:val="005F1AF0"/>
    <w:rsid w:val="00620382"/>
    <w:rsid w:val="00647F5D"/>
    <w:rsid w:val="00650DF0"/>
    <w:rsid w:val="00662D63"/>
    <w:rsid w:val="006A11C3"/>
    <w:rsid w:val="006C6417"/>
    <w:rsid w:val="006D6281"/>
    <w:rsid w:val="00700E8F"/>
    <w:rsid w:val="00711134"/>
    <w:rsid w:val="00730DBE"/>
    <w:rsid w:val="00732857"/>
    <w:rsid w:val="0075637E"/>
    <w:rsid w:val="00792D5B"/>
    <w:rsid w:val="007A4511"/>
    <w:rsid w:val="007A4DDE"/>
    <w:rsid w:val="007B27E1"/>
    <w:rsid w:val="007B37C7"/>
    <w:rsid w:val="007C61DB"/>
    <w:rsid w:val="007C7BC2"/>
    <w:rsid w:val="007D457F"/>
    <w:rsid w:val="00805AAD"/>
    <w:rsid w:val="00807FFC"/>
    <w:rsid w:val="0083433F"/>
    <w:rsid w:val="008469BA"/>
    <w:rsid w:val="008A791A"/>
    <w:rsid w:val="008B56CE"/>
    <w:rsid w:val="008C1808"/>
    <w:rsid w:val="008C3123"/>
    <w:rsid w:val="008C592B"/>
    <w:rsid w:val="008E0A92"/>
    <w:rsid w:val="008E5F0F"/>
    <w:rsid w:val="009068B7"/>
    <w:rsid w:val="0092192E"/>
    <w:rsid w:val="00935290"/>
    <w:rsid w:val="00937C1D"/>
    <w:rsid w:val="00956D04"/>
    <w:rsid w:val="0096125C"/>
    <w:rsid w:val="00992CF5"/>
    <w:rsid w:val="009C17B2"/>
    <w:rsid w:val="009C1937"/>
    <w:rsid w:val="009C2D24"/>
    <w:rsid w:val="009D0C9B"/>
    <w:rsid w:val="009F2768"/>
    <w:rsid w:val="009F5BEB"/>
    <w:rsid w:val="00A0242B"/>
    <w:rsid w:val="00A3204C"/>
    <w:rsid w:val="00A46B06"/>
    <w:rsid w:val="00A55311"/>
    <w:rsid w:val="00A84D41"/>
    <w:rsid w:val="00AA0622"/>
    <w:rsid w:val="00AA1A3D"/>
    <w:rsid w:val="00AB2AF6"/>
    <w:rsid w:val="00AD07BB"/>
    <w:rsid w:val="00AF05F0"/>
    <w:rsid w:val="00B05A26"/>
    <w:rsid w:val="00B11040"/>
    <w:rsid w:val="00B44A68"/>
    <w:rsid w:val="00B514B5"/>
    <w:rsid w:val="00B52C64"/>
    <w:rsid w:val="00B62B21"/>
    <w:rsid w:val="00B75A43"/>
    <w:rsid w:val="00B85121"/>
    <w:rsid w:val="00B908A7"/>
    <w:rsid w:val="00BB3518"/>
    <w:rsid w:val="00BD065E"/>
    <w:rsid w:val="00BE3CB9"/>
    <w:rsid w:val="00BE5F27"/>
    <w:rsid w:val="00BF1D6B"/>
    <w:rsid w:val="00C0385C"/>
    <w:rsid w:val="00C16F7A"/>
    <w:rsid w:val="00C30BFB"/>
    <w:rsid w:val="00CA75F7"/>
    <w:rsid w:val="00CD0D8A"/>
    <w:rsid w:val="00CD2BBC"/>
    <w:rsid w:val="00CE1D71"/>
    <w:rsid w:val="00CE68C3"/>
    <w:rsid w:val="00CF1550"/>
    <w:rsid w:val="00D1182F"/>
    <w:rsid w:val="00D450E4"/>
    <w:rsid w:val="00D70124"/>
    <w:rsid w:val="00D71A21"/>
    <w:rsid w:val="00D97C47"/>
    <w:rsid w:val="00DB400E"/>
    <w:rsid w:val="00DD2D33"/>
    <w:rsid w:val="00DF0BF9"/>
    <w:rsid w:val="00DF15E1"/>
    <w:rsid w:val="00DF3D24"/>
    <w:rsid w:val="00E1790F"/>
    <w:rsid w:val="00E23D4B"/>
    <w:rsid w:val="00E50256"/>
    <w:rsid w:val="00E7060A"/>
    <w:rsid w:val="00E712CC"/>
    <w:rsid w:val="00E72A22"/>
    <w:rsid w:val="00EA1003"/>
    <w:rsid w:val="00EB2BC8"/>
    <w:rsid w:val="00ED031B"/>
    <w:rsid w:val="00EF6F1E"/>
    <w:rsid w:val="00EF7D86"/>
    <w:rsid w:val="00F065C3"/>
    <w:rsid w:val="00F07E7C"/>
    <w:rsid w:val="00F32D58"/>
    <w:rsid w:val="00F406E5"/>
    <w:rsid w:val="00F45EFA"/>
    <w:rsid w:val="00F4614D"/>
    <w:rsid w:val="00F72821"/>
    <w:rsid w:val="00F85416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E614C2-56ED-4E52-8584-BB9CC7A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B5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B5"/>
    <w:rPr>
      <w:rFonts w:ascii="Times New Roman" w:hAnsi="Times New Roman" w:cs="Times New Roman"/>
      <w:b/>
      <w:bCs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0DCB"/>
    <w:pPr>
      <w:spacing w:after="15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035">
              <w:marLeft w:val="0"/>
              <w:marRight w:val="0"/>
              <w:marTop w:val="0"/>
              <w:marBottom w:val="0"/>
              <w:divBdr>
                <w:top w:val="single" w:sz="6" w:space="0" w:color="091B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21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http://www.kommunekemi.dk/vejledning/SorteringEksempler.asp?grp=X" TargetMode="External"/><Relationship Id="rId26" Type="http://schemas.openxmlformats.org/officeDocument/2006/relationships/hyperlink" Target="http://www.kommunekemi.dk/vejledning/SorteringEksempler.asp?grp=H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mmunekemi.dk/vejledning/SorteringEksempler.asp?grp=K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ommunekemi.dk/vejledning/SorteringEksempler.asp?grp=T" TargetMode="External"/><Relationship Id="rId20" Type="http://schemas.openxmlformats.org/officeDocument/2006/relationships/hyperlink" Target="http://www.kommunekemi.dk/vejledning/SorteringEksempler.asp?grp=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://www.kommunekemi.dk/vejledning/SorteringEksempler.asp?grp=C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image" Target="media/image7.gi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ommunekemi.dk/vejledning/SorteringEksempler.asp?grp=O" TargetMode="External"/><Relationship Id="rId14" Type="http://schemas.openxmlformats.org/officeDocument/2006/relationships/hyperlink" Target="http://www.kommunekemi.dk/vejledning/SorteringEksempler.asp?grp=Z" TargetMode="External"/><Relationship Id="rId22" Type="http://schemas.openxmlformats.org/officeDocument/2006/relationships/hyperlink" Target="http://www.kommunekemi.dk/vejledning/SorteringEksempler.asp?grp=B" TargetMode="External"/><Relationship Id="rId27" Type="http://schemas.openxmlformats.org/officeDocument/2006/relationships/image" Target="media/image11.gif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D517-8C4F-4FAD-854F-49843538C3F6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53964</vt:lpwstr>
  </property>
  <property fmtid="{D5CDD505-2E9C-101B-9397-08002B2CF9AE}" pid="4" name="OptimizationTime">
    <vt:lpwstr>20150907_1303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Instruktion SDU</vt:lpstr>
      <vt:lpstr>Instruktion SDU</vt:lpstr>
    </vt:vector>
  </TitlesOfParts>
  <Company>NIRAS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SDU</dc:title>
  <dc:creator>Lene Brun (LBR)</dc:creator>
  <cp:lastModifiedBy>Else Marie NIELSEN</cp:lastModifiedBy>
  <cp:revision>12</cp:revision>
  <dcterms:created xsi:type="dcterms:W3CDTF">2014-11-04T07:50:00Z</dcterms:created>
  <dcterms:modified xsi:type="dcterms:W3CDTF">2015-09-07T10:54:00Z</dcterms:modified>
</cp:coreProperties>
</file>